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68464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73650"/>
                          <a:ext cx="667512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68464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6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ind w:firstLine="360"/>
        <w:rPr/>
      </w:pPr>
      <w:r w:rsidDel="00000000" w:rsidR="00000000" w:rsidRPr="00000000">
        <w:rPr>
          <w:b w:val="1"/>
          <w:rtl w:val="0"/>
        </w:rPr>
        <w:t xml:space="preserve">Master of Public Policy</w:t>
        <w:tab/>
        <w:t xml:space="preserve"> - </w:t>
      </w:r>
      <w:r w:rsidDel="00000000" w:rsidR="00000000" w:rsidRPr="00000000">
        <w:rPr>
          <w:i w:val="1"/>
          <w:rtl w:val="0"/>
        </w:rPr>
        <w:t xml:space="preserve">Humphrey School of Public Affairs</w:t>
      </w:r>
      <w:r w:rsidDel="00000000" w:rsidR="00000000" w:rsidRPr="00000000">
        <w:rPr>
          <w:b w:val="1"/>
          <w:rtl w:val="0"/>
        </w:rPr>
        <w:tab/>
        <w:tab/>
        <w:tab/>
        <w:t xml:space="preserve"> Sept. 2015—Sept. 2017</w:t>
        <w:tab/>
        <w:tab/>
        <w:tab/>
        <w:tab/>
        <w:t xml:space="preserve">  </w:t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360"/>
        <w:rPr/>
      </w:pPr>
      <w:r w:rsidDel="00000000" w:rsidR="00000000" w:rsidRPr="00000000">
        <w:rPr>
          <w:b w:val="1"/>
          <w:rtl w:val="0"/>
        </w:rPr>
        <w:t xml:space="preserve">Bachelor of Arts, Political Science - </w:t>
      </w:r>
      <w:r w:rsidDel="00000000" w:rsidR="00000000" w:rsidRPr="00000000">
        <w:rPr>
          <w:i w:val="1"/>
          <w:rtl w:val="0"/>
        </w:rPr>
        <w:t xml:space="preserve">University of Minnesota </w:t>
      </w:r>
      <w:r w:rsidDel="00000000" w:rsidR="00000000" w:rsidRPr="00000000">
        <w:rPr>
          <w:b w:val="1"/>
          <w:rtl w:val="0"/>
        </w:rPr>
        <w:tab/>
        <w:tab/>
        <w:tab/>
        <w:t xml:space="preserve">Sept. 2012 – Aug. 2016</w:t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Analytics expert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with 5 years of experience </w:t>
      </w:r>
      <w:r w:rsidDel="00000000" w:rsidR="00000000" w:rsidRPr="00000000">
        <w:rPr>
          <w:i w:val="1"/>
          <w:sz w:val="20"/>
          <w:szCs w:val="20"/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scientific research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data analytic</w:t>
      </w:r>
      <w:r w:rsidDel="00000000" w:rsidR="00000000" w:rsidRPr="00000000">
        <w:rPr>
          <w:i w:val="1"/>
          <w:rtl w:val="0"/>
        </w:rPr>
        <w:t xml:space="preserve">s. Successful across a variety of domains including conducting mixed-methods consumer research to design</w:t>
      </w:r>
      <w:r w:rsidDel="00000000" w:rsidR="00000000" w:rsidRPr="00000000">
        <w:rPr>
          <w:i w:val="1"/>
          <w:sz w:val="20"/>
          <w:szCs w:val="20"/>
          <w:rtl w:val="0"/>
        </w:rPr>
        <w:t xml:space="preserve"> the official Minnesota light rail system map</w:t>
      </w:r>
      <w:r w:rsidDel="00000000" w:rsidR="00000000" w:rsidRPr="00000000">
        <w:rPr>
          <w:i w:val="1"/>
          <w:rtl w:val="0"/>
        </w:rPr>
        <w:t xml:space="preserve"> and submitting health </w:t>
      </w:r>
      <w:r w:rsidDel="00000000" w:rsidR="00000000" w:rsidRPr="00000000">
        <w:rPr>
          <w:i w:val="1"/>
          <w:sz w:val="20"/>
          <w:szCs w:val="20"/>
          <w:rtl w:val="0"/>
        </w:rPr>
        <w:t xml:space="preserve">analy</w:t>
      </w:r>
      <w:r w:rsidDel="00000000" w:rsidR="00000000" w:rsidRPr="00000000">
        <w:rPr>
          <w:i w:val="1"/>
          <w:rtl w:val="0"/>
        </w:rPr>
        <w:t xml:space="preserve">tic</w:t>
      </w:r>
      <w:r w:rsidDel="00000000" w:rsidR="00000000" w:rsidRPr="00000000">
        <w:rPr>
          <w:i w:val="1"/>
          <w:sz w:val="20"/>
          <w:szCs w:val="20"/>
          <w:rtl w:val="0"/>
        </w:rPr>
        <w:t xml:space="preserve">s dashboard to the LifeBridge Health Innovation Challenge, winning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grand prize of $50,000 and one-year membership to the Life Bridge Startup Affiliate Program. </w:t>
      </w:r>
      <w:r w:rsidDel="00000000" w:rsidR="00000000" w:rsidRPr="00000000">
        <w:rPr>
          <w:i w:val="1"/>
          <w:rtl w:val="0"/>
        </w:rPr>
        <w:t xml:space="preserve">Skilled communicator with </w:t>
      </w:r>
      <w:r w:rsidDel="00000000" w:rsidR="00000000" w:rsidRPr="00000000">
        <w:rPr>
          <w:i w:val="1"/>
          <w:sz w:val="20"/>
          <w:szCs w:val="20"/>
          <w:rtl w:val="0"/>
        </w:rPr>
        <w:t xml:space="preserve">a passion for apply</w:t>
      </w:r>
      <w:r w:rsidDel="00000000" w:rsidR="00000000" w:rsidRPr="00000000">
        <w:rPr>
          <w:i w:val="1"/>
          <w:rtl w:val="0"/>
        </w:rPr>
        <w:t xml:space="preserve">ing new technologies to uncover the power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Socially Determined Inc - Washington, DC</w:t>
        <w:tab/>
        <w:t xml:space="preserve">Data Visualization Specialist</w:t>
        <w:tab/>
        <w:t xml:space="preserve">05.2018—Present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Over-delivered analytics project prompting client agreement to continuous As-a-service data support and analysis.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Provide rapid turnaround analytics by efficiently translating business objectives into functional requirements.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 end-to-end solutions using Python, R, and SQL  to ETL, clean, and analyse client data.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Wrangle and integrate disparate data sources: Census, healthcare claims, clinical, private 3rd-party, and surveys.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Python for data analysis to provide recommendations for optimizing client’s proposed health initiative ROI.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Lead live demos of complex data analysis and visualizations to clients and internal executives through Power 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tl w:val="0"/>
        </w:rPr>
        <w:t xml:space="preserve">clinical and 3rd-party vendor data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build </w:t>
      </w:r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models that predict </w:t>
      </w:r>
      <w:r w:rsidDel="00000000" w:rsidR="00000000" w:rsidRPr="00000000">
        <w:rPr>
          <w:rtl w:val="0"/>
        </w:rPr>
        <w:t xml:space="preserve">childhood asthma.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 Department of Health - Saint Paul, MN</w:t>
        <w:tab/>
        <w:t xml:space="preserve">Research Scientist </w:t>
        <w:tab/>
        <w:tab/>
        <w:tab/>
        <w:t xml:space="preserve">08.2017—05.2018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/>
      </w:pPr>
      <w:r w:rsidDel="00000000" w:rsidR="00000000" w:rsidRPr="00000000">
        <w:rPr>
          <w:rtl w:val="0"/>
        </w:rPr>
        <w:t xml:space="preserve">Collected data from public sources (Census, BLS, IPUMS) to measure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Minnesota health care workforc</w:t>
      </w:r>
      <w:r w:rsidDel="00000000" w:rsidR="00000000" w:rsidRPr="00000000">
        <w:rPr>
          <w:rtl w:val="0"/>
        </w:rPr>
        <w:t xml:space="preserve">e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Conducted literature reviews and analysis of health care cost trends and communicated results to MN Senators.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Used R for data analysis and created over 40 pages of visualizations from results of the MN quality measures.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MN Management and Budget - Saint Paul, MN</w:t>
        <w:tab/>
        <w:t xml:space="preserve">Budget Analyst</w:t>
        <w:tab/>
        <w:tab/>
        <w:tab/>
        <w:t xml:space="preserve">05.2017 – 09.2017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Calculated Minnesota budget forecast error for FY2018-19 income tax, corporate tax, and sales tax revenues.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Prepared brief report communicating statistical analysis of the Minnesota tax revenues to broad audiences.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Updated quarterly state forecast database by meticulously reviewing fund balance reports dating back to 1988.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 Bono Consulting</w:t>
      </w:r>
    </w:p>
    <w:p w:rsidR="00000000" w:rsidDel="00000000" w:rsidP="00000000" w:rsidRDefault="00000000" w:rsidRPr="00000000" w14:paraId="0000001A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Ramsey County Workforce Solutions - Program Evaluation</w:t>
        <w:tab/>
        <w:tab/>
        <w:tab/>
        <w:tab/>
        <w:t xml:space="preserve">01.2017 - o5.2017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Organized meetings and conducted surveys to  identify gaps in information exchange between client stakeholders.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Minnesota Housing Justice Center - Housing Policy Analysis</w:t>
        <w:tab/>
        <w:tab/>
        <w:tab/>
        <w:t xml:space="preserve">02.2017 - 05.2017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Conducted interviews, analyzed 3rd party data, and provided recommendations for increasing subsidized housing.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Loaded 3rd party GIS data and geocoded expiring mortgages and nearby Section 8 properties using ESRI ArcGIS.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Skills &amp; Competencies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Technical: Python,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R,  SQL, Stata, </w:t>
      </w:r>
      <w:r w:rsidDel="00000000" w:rsidR="00000000" w:rsidRPr="00000000">
        <w:rPr>
          <w:rtl w:val="0"/>
        </w:rPr>
        <w:t xml:space="preserve">ArcGIS, PostGres,  </w:t>
      </w:r>
      <w:r w:rsidDel="00000000" w:rsidR="00000000" w:rsidRPr="00000000">
        <w:rPr>
          <w:rtl w:val="0"/>
        </w:rPr>
        <w:t xml:space="preserve">ML, Data Visualization,  ETL, Statistics, Text Analytics.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p0ldbxy63v2b" w:id="1"/>
      <w:bookmarkEnd w:id="1"/>
      <w:r w:rsidDel="00000000" w:rsidR="00000000" w:rsidRPr="00000000">
        <w:rPr>
          <w:rtl w:val="0"/>
        </w:rPr>
        <w:t xml:space="preserve">Soft: Communication, creative problem-solving,  teamwork, client management, political savvy,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Noto Sans Symbols" w:cs="Noto Sans Symbols" w:eastAsia="Noto Sans Symbols" w:hAnsi="Noto Sans Symbols"/>
          <w:sz w:val="26"/>
          <w:szCs w:val="26"/>
        </w:rPr>
      </w:pPr>
      <w:bookmarkStart w:colFirst="0" w:colLast="0" w:name="_heading=h.47c7whwauu5b" w:id="2"/>
      <w:bookmarkEnd w:id="2"/>
      <w:r w:rsidDel="00000000" w:rsidR="00000000" w:rsidRPr="00000000">
        <w:rPr>
          <w:sz w:val="26"/>
          <w:szCs w:val="26"/>
          <w:rtl w:val="0"/>
        </w:rPr>
        <w:t xml:space="preserve">Awards &amp;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bookmarkStart w:colFirst="0" w:colLast="0" w:name="_heading=h.3pd3f56n56h4" w:id="3"/>
      <w:bookmarkEnd w:id="3"/>
      <w:r w:rsidDel="00000000" w:rsidR="00000000" w:rsidRPr="00000000">
        <w:rPr>
          <w:rtl w:val="0"/>
        </w:rPr>
        <w:t xml:space="preserve">2014 Minneapolis Leader of the Year Finalist: Recognized by Mayor Frey for “dedication and passion for community”.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2sfid4911ask" w:id="4"/>
      <w:bookmarkEnd w:id="4"/>
      <w:r w:rsidDel="00000000" w:rsidR="00000000" w:rsidRPr="00000000">
        <w:rPr>
          <w:rtl w:val="0"/>
        </w:rPr>
        <w:t xml:space="preserve">2015 United Nations Academy: Selected among 13,000 global applicants to attend workshops on Design Thinking.</w:t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Times New Roman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680"/>
        <w:tab w:val="right" w:pos="9360"/>
      </w:tabs>
      <w:spacing w:after="720" w:lineRule="auto"/>
      <w:rPr>
        <w:rFonts w:ascii="Cambria" w:cs="Cambria" w:eastAsia="Cambria" w:hAnsi="Cambria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before="432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650 Potomac Ave, Alexandria, VA 22301  |  Phone: 651-399-4131  |  hamza.a.musse@gmail.com</w:t>
    </w:r>
  </w:p>
  <w:p w:rsidR="00000000" w:rsidDel="00000000" w:rsidP="00000000" w:rsidRDefault="00000000" w:rsidRPr="00000000" w14:paraId="00000027">
    <w:pPr>
      <w:tabs>
        <w:tab w:val="center" w:pos="4680"/>
        <w:tab w:val="right" w:pos="9360"/>
      </w:tabs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42863</wp:posOffset>
              </wp:positionV>
              <wp:extent cx="2295525" cy="65722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203000" y="3456150"/>
                        <a:ext cx="22860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6"/>
                              <w:vertAlign w:val="baseline"/>
                            </w:rPr>
                            <w:t xml:space="preserve">Hamza Musse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42863</wp:posOffset>
              </wp:positionV>
              <wp:extent cx="2295525" cy="657225"/>
              <wp:effectExtent b="0" l="0" r="0" t="0"/>
              <wp:wrapSquare wrapText="bothSides" distB="0" distT="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5525" cy="657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60" w:before="60" w:lineRule="auto"/>
    </w:pPr>
    <w:rPr>
      <w:rFonts w:ascii="Impact" w:cs="Impact" w:eastAsia="Impact" w:hAnsi="Impac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00" w:before="200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60" w:before="60"/>
      <w:outlineLvl w:val="1"/>
    </w:pPr>
    <w:rPr>
      <w:rFonts w:ascii="Impact" w:cs="Impact" w:eastAsia="Impact" w:hAnsi="Impac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654E0F"/>
    <w:pPr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  <w:lang w:eastAsia="en-US"/>
    </w:rPr>
  </w:style>
  <w:style w:type="character" w:styleId="apple-tab-span" w:customStyle="1">
    <w:name w:val="apple-tab-span"/>
    <w:basedOn w:val="DefaultParagraphFont"/>
    <w:rsid w:val="00654E0F"/>
  </w:style>
  <w:style w:type="paragraph" w:styleId="ListParagraph">
    <w:name w:val="List Paragraph"/>
    <w:basedOn w:val="Normal"/>
    <w:uiPriority w:val="34"/>
    <w:qFormat w:val="1"/>
    <w:rsid w:val="0055281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556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55656"/>
  </w:style>
  <w:style w:type="paragraph" w:styleId="Footer">
    <w:name w:val="footer"/>
    <w:basedOn w:val="Normal"/>
    <w:link w:val="FooterChar"/>
    <w:uiPriority w:val="99"/>
    <w:unhideWhenUsed w:val="1"/>
    <w:rsid w:val="00D556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5565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dbtXhm8J/V8LVI4IDGzsblQag==">AMUW2mWuaYVfu04TKmvQJAywlpegeT8ba9jMg/i63lqa/j/4Y8aAQB4NZaJq9xpH9xWHkUnMZpACwuoxTjtniJJ2XOoPMO3RjFvn3PIFsipOaa/O0art8dRYKmoyjjiCXax4kKaVAKnzzfPn3HZ0z9ozWwliH74nmHeO6SenQY8l/LOwOmPbmiwQdlzSOg4Chpd2U9cxU4G4iPj+U6VFzqv7NxnmMJeF7g==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2019-05-28T19:27:00Z</dcterms:created>
  <dc:creator>Hamza Musse</dc:creator>
</cp:coreProperties>
</file>