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D9E30" w14:textId="712F91AA" w:rsidR="00B054BB" w:rsidRPr="00DB0246" w:rsidRDefault="00B054BB" w:rsidP="006E7F43">
      <w:pPr>
        <w:spacing w:line="480" w:lineRule="auto"/>
        <w:rPr>
          <w:rFonts w:ascii="Times New Roman" w:hAnsi="Times New Roman" w:cs="Times New Roman"/>
        </w:rPr>
      </w:pPr>
      <w:r w:rsidRPr="00DB0246">
        <w:rPr>
          <w:rFonts w:ascii="Times New Roman" w:hAnsi="Times New Roman" w:cs="Times New Roman"/>
        </w:rPr>
        <w:t>Jonathan Miranda</w:t>
      </w:r>
    </w:p>
    <w:p w14:paraId="59A9FB90" w14:textId="0727CFED" w:rsidR="00B054BB" w:rsidRPr="00DB0246" w:rsidRDefault="00B054BB" w:rsidP="006E7F43">
      <w:pPr>
        <w:spacing w:line="480" w:lineRule="auto"/>
        <w:rPr>
          <w:rFonts w:ascii="Times New Roman" w:hAnsi="Times New Roman" w:cs="Times New Roman"/>
        </w:rPr>
      </w:pPr>
      <w:r w:rsidRPr="00DB0246">
        <w:rPr>
          <w:rFonts w:ascii="Times New Roman" w:hAnsi="Times New Roman" w:cs="Times New Roman"/>
        </w:rPr>
        <w:t>CS 320</w:t>
      </w:r>
    </w:p>
    <w:p w14:paraId="165B6149" w14:textId="4DC58D9F" w:rsidR="00B054BB" w:rsidRPr="00DB0246" w:rsidRDefault="00B054BB" w:rsidP="006E7F43">
      <w:pPr>
        <w:spacing w:line="480" w:lineRule="auto"/>
        <w:rPr>
          <w:rFonts w:ascii="Times New Roman" w:hAnsi="Times New Roman" w:cs="Times New Roman"/>
        </w:rPr>
      </w:pPr>
      <w:r w:rsidRPr="00DB0246">
        <w:rPr>
          <w:rFonts w:ascii="Times New Roman" w:hAnsi="Times New Roman" w:cs="Times New Roman"/>
        </w:rPr>
        <w:t>Professor Toledo</w:t>
      </w:r>
    </w:p>
    <w:p w14:paraId="037C4917" w14:textId="12B9A6E4" w:rsidR="00B054BB" w:rsidRPr="00DB0246" w:rsidRDefault="00DA1912" w:rsidP="006E7F43">
      <w:pPr>
        <w:spacing w:line="480" w:lineRule="auto"/>
        <w:rPr>
          <w:rFonts w:ascii="Times New Roman" w:hAnsi="Times New Roman" w:cs="Times New Roman"/>
        </w:rPr>
      </w:pPr>
      <w:r w:rsidRPr="00DB0246">
        <w:rPr>
          <w:rFonts w:ascii="Times New Roman" w:hAnsi="Times New Roman" w:cs="Times New Roman"/>
        </w:rPr>
        <w:t>10</w:t>
      </w:r>
      <w:r w:rsidR="00B054BB" w:rsidRPr="00DB0246">
        <w:rPr>
          <w:rFonts w:ascii="Times New Roman" w:hAnsi="Times New Roman" w:cs="Times New Roman"/>
        </w:rPr>
        <w:t>/</w:t>
      </w:r>
      <w:r w:rsidR="002D113B">
        <w:rPr>
          <w:rFonts w:ascii="Times New Roman" w:hAnsi="Times New Roman" w:cs="Times New Roman"/>
        </w:rPr>
        <w:t>17</w:t>
      </w:r>
      <w:r w:rsidR="00B054BB" w:rsidRPr="00DB0246">
        <w:rPr>
          <w:rFonts w:ascii="Times New Roman" w:hAnsi="Times New Roman" w:cs="Times New Roman"/>
        </w:rPr>
        <w:t>/2026</w:t>
      </w:r>
    </w:p>
    <w:p w14:paraId="6E64E1BB" w14:textId="77777777" w:rsidR="00B054BB" w:rsidRPr="00DB0246" w:rsidRDefault="00B054BB" w:rsidP="006E7F43">
      <w:pPr>
        <w:spacing w:line="480" w:lineRule="auto"/>
        <w:rPr>
          <w:rFonts w:ascii="Times New Roman" w:hAnsi="Times New Roman" w:cs="Times New Roman"/>
        </w:rPr>
      </w:pPr>
    </w:p>
    <w:p w14:paraId="7AB6FD6E" w14:textId="44CEDB85" w:rsidR="007A6C3C" w:rsidRPr="00DB0246" w:rsidRDefault="002D113B" w:rsidP="006E7F43">
      <w:pPr>
        <w:spacing w:line="480" w:lineRule="auto"/>
        <w:jc w:val="center"/>
        <w:rPr>
          <w:rFonts w:ascii="Times New Roman" w:hAnsi="Times New Roman" w:cs="Times New Roman"/>
          <w:b/>
          <w:bCs/>
        </w:rPr>
      </w:pPr>
      <w:r>
        <w:rPr>
          <w:rFonts w:ascii="Times New Roman" w:hAnsi="Times New Roman" w:cs="Times New Roman"/>
          <w:b/>
          <w:bCs/>
        </w:rPr>
        <w:t>Project Two</w:t>
      </w:r>
    </w:p>
    <w:p w14:paraId="64D161FC" w14:textId="1E74CD1A" w:rsidR="00635BDD" w:rsidRPr="00635BDD" w:rsidRDefault="00AC1158" w:rsidP="006E7F43">
      <w:pPr>
        <w:spacing w:line="480" w:lineRule="auto"/>
        <w:rPr>
          <w:rFonts w:ascii="Times New Roman" w:hAnsi="Times New Roman" w:cs="Times New Roman"/>
        </w:rPr>
      </w:pPr>
      <w:r w:rsidRPr="00AC1158">
        <w:rPr>
          <w:rFonts w:ascii="Times New Roman" w:hAnsi="Times New Roman" w:cs="Times New Roman"/>
          <w:b/>
          <w:bCs/>
        </w:rPr>
        <w:t>Unit Testing Approach and Alignment to Requirements</w:t>
      </w:r>
    </w:p>
    <w:p w14:paraId="4FA8F5E2"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Unit testing the software requirements of the three features (Contact, Task, and Appointment) before starting to implement them in code was a good starting point for me. All three features have a similar structure but different validation rules. Therefore, I tried to implement the tests differently from each other instead of just duplicating the same test structure for the three features.</w:t>
      </w:r>
    </w:p>
    <w:p w14:paraId="1FEDCA2D"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As noted above, the fields for first name, last name, and address all have maximum lengths that can be tested with a string at the maximum allowed length and another string one character longer. For a phone number, there are more stringent restrictions that also need to be fully tested. Testing for more than one type of error with invalid phone numbers can reveal bugs that would not be found by only testing a single valid phone number. ContactTest.java, lines 130–179, contains the relevant tests for the phone number requirements.</w:t>
      </w:r>
    </w:p>
    <w:p w14:paraId="0071E97B"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For the Task feature, I took a similar approach. The tests for the Task feature (TaskTest.java, lines 55–98) test for the exact 20-character name boundary and 50-character description boundary. Tests for null and over-length values for the name and description are also included. The </w:t>
      </w:r>
      <w:proofErr w:type="spellStart"/>
      <w:r w:rsidRPr="00635BDD">
        <w:rPr>
          <w:rFonts w:ascii="Times New Roman" w:hAnsi="Times New Roman" w:cs="Times New Roman"/>
        </w:rPr>
        <w:lastRenderedPageBreak/>
        <w:t>TaskService</w:t>
      </w:r>
      <w:proofErr w:type="spellEnd"/>
      <w:r w:rsidRPr="00635BDD">
        <w:rPr>
          <w:rFonts w:ascii="Times New Roman" w:hAnsi="Times New Roman" w:cs="Times New Roman"/>
        </w:rPr>
        <w:t xml:space="preserve"> tests cover adding, deleting, and updating tasks by ID. A test to verify that a duplicate task ID does not replace the original task is also included in TaskServiceTest.java, lines 39–49.</w:t>
      </w:r>
    </w:p>
    <w:p w14:paraId="2D16D1F3"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AppointmentTest.java, lines 73–100, checks that </w:t>
      </w:r>
      <w:proofErr w:type="spellStart"/>
      <w:r w:rsidRPr="00635BDD">
        <w:rPr>
          <w:rFonts w:ascii="Times New Roman" w:hAnsi="Times New Roman" w:cs="Times New Roman"/>
        </w:rPr>
        <w:t>appointmentDate</w:t>
      </w:r>
      <w:proofErr w:type="spellEnd"/>
      <w:r w:rsidRPr="00635BDD">
        <w:rPr>
          <w:rFonts w:ascii="Times New Roman" w:hAnsi="Times New Roman" w:cs="Times New Roman"/>
        </w:rPr>
        <w:t xml:space="preserve"> is non-null and that a date in the past is not allowed, which satisfies the minimum requirement. In addition to this, it checks the behavior of changing the original Date object after creating the Appointment and changing a Date object after retrieving it through the getter. This tests whether an otherwise valid Appointment could be changed into an invalid state indirectly.</w:t>
      </w:r>
    </w:p>
    <w:p w14:paraId="5F812EF1"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In addition to these functional test cases, for the service tests (ContactServiceTest.java, lines 160–191), I tried to replicate how I believe the system would behave in more complex successful use cases than simply adding a contact. For example, the test creates three contacts, updates the last contact in the list, and deletes the middle contact. It then checks that the other contacts in the list have not changed. This tests the behavior of the service when dealing with a collection of contacts and the lookup, update, and deletion of those contacts.</w:t>
      </w:r>
    </w:p>
    <w:p w14:paraId="79F2CCD2" w14:textId="77777777" w:rsidR="00635BDD" w:rsidRPr="006B2B6B" w:rsidRDefault="00635BDD" w:rsidP="006E7F43">
      <w:pPr>
        <w:spacing w:line="480" w:lineRule="auto"/>
        <w:rPr>
          <w:rFonts w:ascii="Times New Roman" w:hAnsi="Times New Roman" w:cs="Times New Roman"/>
          <w:b/>
          <w:bCs/>
        </w:rPr>
      </w:pPr>
      <w:r w:rsidRPr="006B2B6B">
        <w:rPr>
          <w:rFonts w:ascii="Times New Roman" w:hAnsi="Times New Roman" w:cs="Times New Roman"/>
          <w:b/>
          <w:bCs/>
        </w:rPr>
        <w:t>Test Effectiveness and Coverage</w:t>
      </w:r>
    </w:p>
    <w:p w14:paraId="72A880C8"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My use of test coverage as a part of the testing process was to assist in finding untested parts of the program. Garcia (2017) explains that test coverage measures how much of the system under test is exercised by the tests and that it can be used as a white-box technique to complement black-box testing. He also states that a coverage rate of 80% or higher is generally considered reasonable (p. 284).</w:t>
      </w:r>
    </w:p>
    <w:p w14:paraId="45617975"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My test suite for Project One consisted of 95 tests with no failures. Using </w:t>
      </w:r>
      <w:proofErr w:type="spellStart"/>
      <w:r w:rsidRPr="00635BDD">
        <w:rPr>
          <w:rFonts w:ascii="Times New Roman" w:hAnsi="Times New Roman" w:cs="Times New Roman"/>
        </w:rPr>
        <w:t>JaCoCo</w:t>
      </w:r>
      <w:proofErr w:type="spellEnd"/>
      <w:r w:rsidRPr="00635BDD">
        <w:rPr>
          <w:rFonts w:ascii="Times New Roman" w:hAnsi="Times New Roman" w:cs="Times New Roman"/>
        </w:rPr>
        <w:t xml:space="preserve">, coverage of the code was reported to be 100% lines and 100% branches for the Contact, </w:t>
      </w:r>
      <w:proofErr w:type="spellStart"/>
      <w:r w:rsidRPr="00635BDD">
        <w:rPr>
          <w:rFonts w:ascii="Times New Roman" w:hAnsi="Times New Roman" w:cs="Times New Roman"/>
        </w:rPr>
        <w:t>ContactService</w:t>
      </w:r>
      <w:proofErr w:type="spellEnd"/>
      <w:r w:rsidRPr="00635BDD">
        <w:rPr>
          <w:rFonts w:ascii="Times New Roman" w:hAnsi="Times New Roman" w:cs="Times New Roman"/>
        </w:rPr>
        <w:t xml:space="preserve">, </w:t>
      </w:r>
      <w:r w:rsidRPr="00635BDD">
        <w:rPr>
          <w:rFonts w:ascii="Times New Roman" w:hAnsi="Times New Roman" w:cs="Times New Roman"/>
        </w:rPr>
        <w:lastRenderedPageBreak/>
        <w:t xml:space="preserve">Task, </w:t>
      </w:r>
      <w:proofErr w:type="spellStart"/>
      <w:r w:rsidRPr="00635BDD">
        <w:rPr>
          <w:rFonts w:ascii="Times New Roman" w:hAnsi="Times New Roman" w:cs="Times New Roman"/>
        </w:rPr>
        <w:t>TaskService</w:t>
      </w:r>
      <w:proofErr w:type="spellEnd"/>
      <w:r w:rsidRPr="00635BDD">
        <w:rPr>
          <w:rFonts w:ascii="Times New Roman" w:hAnsi="Times New Roman" w:cs="Times New Roman"/>
        </w:rPr>
        <w:t xml:space="preserve">, Appointment, and </w:t>
      </w:r>
      <w:proofErr w:type="spellStart"/>
      <w:r w:rsidRPr="00635BDD">
        <w:rPr>
          <w:rFonts w:ascii="Times New Roman" w:hAnsi="Times New Roman" w:cs="Times New Roman"/>
        </w:rPr>
        <w:t>AppointmentService</w:t>
      </w:r>
      <w:proofErr w:type="spellEnd"/>
      <w:r w:rsidRPr="00635BDD">
        <w:rPr>
          <w:rFonts w:ascii="Times New Roman" w:hAnsi="Times New Roman" w:cs="Times New Roman"/>
        </w:rPr>
        <w:t xml:space="preserve"> classes. Coverage was therefore greater than the minimum required for the project of 80%.</w:t>
      </w:r>
    </w:p>
    <w:p w14:paraId="477D60A2"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However, high coverage does not necessarily mean that effective tests have been written. For example, a test could go through all the lines of a method but fail to test for the correct result. Thus, in addition to the requirement coverage and the high number of branches and lines covered by the tests, I also made sure that there were appropriate assertions about the test environment. For example, lines 45–59 of ContactServiceTest.java test for a duplicate contact ID. The test does not only check for false from the </w:t>
      </w:r>
      <w:proofErr w:type="spellStart"/>
      <w:proofErr w:type="gramStart"/>
      <w:r w:rsidRPr="00635BDD">
        <w:rPr>
          <w:rFonts w:ascii="Times New Roman" w:hAnsi="Times New Roman" w:cs="Times New Roman"/>
        </w:rPr>
        <w:t>addContact</w:t>
      </w:r>
      <w:proofErr w:type="spellEnd"/>
      <w:r w:rsidRPr="00635BDD">
        <w:rPr>
          <w:rFonts w:ascii="Times New Roman" w:hAnsi="Times New Roman" w:cs="Times New Roman"/>
        </w:rPr>
        <w:t>(</w:t>
      </w:r>
      <w:proofErr w:type="gramEnd"/>
      <w:r w:rsidRPr="00635BDD">
        <w:rPr>
          <w:rFonts w:ascii="Times New Roman" w:hAnsi="Times New Roman" w:cs="Times New Roman"/>
        </w:rPr>
        <w:t>) method. It also checks that the service still contains one contact and that the original Contact object was not replaced. The tests for invalid Task updates also test for the expected exception and, in addition, verify that the existing Task was not modified after the rejected update.</w:t>
      </w:r>
    </w:p>
    <w:p w14:paraId="2FF10C9B"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Combining requirement coverage with branch coverage reported by </w:t>
      </w:r>
      <w:proofErr w:type="spellStart"/>
      <w:r w:rsidRPr="00635BDD">
        <w:rPr>
          <w:rFonts w:ascii="Times New Roman" w:hAnsi="Times New Roman" w:cs="Times New Roman"/>
        </w:rPr>
        <w:t>JaCoCo</w:t>
      </w:r>
      <w:proofErr w:type="spellEnd"/>
      <w:r w:rsidRPr="00635BDD">
        <w:rPr>
          <w:rFonts w:ascii="Times New Roman" w:hAnsi="Times New Roman" w:cs="Times New Roman"/>
        </w:rPr>
        <w:t xml:space="preserve"> and verification of the object’s state enabled me to ensure that I had not written simple code-execution tests instead of meaningful tests for faulty behavior.</w:t>
      </w:r>
    </w:p>
    <w:p w14:paraId="4D7D6369" w14:textId="77777777" w:rsidR="00635BDD" w:rsidRPr="006B2B6B" w:rsidRDefault="00635BDD" w:rsidP="006E7F43">
      <w:pPr>
        <w:spacing w:line="480" w:lineRule="auto"/>
        <w:rPr>
          <w:rFonts w:ascii="Times New Roman" w:hAnsi="Times New Roman" w:cs="Times New Roman"/>
          <w:b/>
          <w:bCs/>
        </w:rPr>
      </w:pPr>
      <w:r w:rsidRPr="006B2B6B">
        <w:rPr>
          <w:rFonts w:ascii="Times New Roman" w:hAnsi="Times New Roman" w:cs="Times New Roman"/>
          <w:b/>
          <w:bCs/>
        </w:rPr>
        <w:t>Technically Sound and Efficient Tests</w:t>
      </w:r>
    </w:p>
    <w:p w14:paraId="5E5B8976" w14:textId="77777777" w:rsidR="00635BDD" w:rsidRPr="00635BDD" w:rsidRDefault="00635BDD" w:rsidP="006E7F43">
      <w:pPr>
        <w:spacing w:line="480" w:lineRule="auto"/>
        <w:rPr>
          <w:rFonts w:ascii="Times New Roman" w:hAnsi="Times New Roman" w:cs="Times New Roman"/>
        </w:rPr>
      </w:pPr>
      <w:proofErr w:type="gramStart"/>
      <w:r w:rsidRPr="00635BDD">
        <w:rPr>
          <w:rFonts w:ascii="Times New Roman" w:hAnsi="Times New Roman" w:cs="Times New Roman"/>
        </w:rPr>
        <w:t>All of</w:t>
      </w:r>
      <w:proofErr w:type="gramEnd"/>
      <w:r w:rsidRPr="00635BDD">
        <w:rPr>
          <w:rFonts w:ascii="Times New Roman" w:hAnsi="Times New Roman" w:cs="Times New Roman"/>
        </w:rPr>
        <w:t xml:space="preserve"> my tests tried to test both the expected output and the change, or lack of change, to the object in question. As an example, ContactServiceTest.java, lines 144–158, tests for all update methods of the service to return false when the contact ID is not in the service. Additionally, the test verifies that the contact count, name, phone number, and address of the existing contact all remain unchanged. The reason for this verification is that a method could return what I expect and still change the wrong object.</w:t>
      </w:r>
    </w:p>
    <w:p w14:paraId="78B5574B"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lastRenderedPageBreak/>
        <w:t xml:space="preserve">To test for ID immutability, I wrote a test in TaskTest.java, lines 43–52, that used reflection to verify that the field </w:t>
      </w:r>
      <w:proofErr w:type="spellStart"/>
      <w:r w:rsidRPr="00635BDD">
        <w:rPr>
          <w:rFonts w:ascii="Times New Roman" w:hAnsi="Times New Roman" w:cs="Times New Roman"/>
        </w:rPr>
        <w:t>taskId</w:t>
      </w:r>
      <w:proofErr w:type="spellEnd"/>
      <w:r w:rsidRPr="00635BDD">
        <w:rPr>
          <w:rFonts w:ascii="Times New Roman" w:hAnsi="Times New Roman" w:cs="Times New Roman"/>
        </w:rPr>
        <w:t xml:space="preserve"> was private and final. In addition, I verified that there was no setter for the field. This tested the immutability requirement directly instead of assuming the ID was protected simply because the normal update methods did not change it.</w:t>
      </w:r>
    </w:p>
    <w:p w14:paraId="5FE2D9DF"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The test code was also written to be efficient and easy to maintain. In the test classes for the services, the tests use @BeforeEach to set up a fresh service and test object. For example, the </w:t>
      </w:r>
      <w:proofErr w:type="spellStart"/>
      <w:r w:rsidRPr="00635BDD">
        <w:rPr>
          <w:rFonts w:ascii="Times New Roman" w:hAnsi="Times New Roman" w:cs="Times New Roman"/>
        </w:rPr>
        <w:t>ContactService</w:t>
      </w:r>
      <w:proofErr w:type="spellEnd"/>
      <w:r w:rsidRPr="00635BDD">
        <w:rPr>
          <w:rFonts w:ascii="Times New Roman" w:hAnsi="Times New Roman" w:cs="Times New Roman"/>
        </w:rPr>
        <w:t xml:space="preserve"> tests are set up in lines 11–21 of ContactServiceTest.java. Similarly, the </w:t>
      </w:r>
      <w:proofErr w:type="spellStart"/>
      <w:r w:rsidRPr="00635BDD">
        <w:rPr>
          <w:rFonts w:ascii="Times New Roman" w:hAnsi="Times New Roman" w:cs="Times New Roman"/>
        </w:rPr>
        <w:t>AppointmentService</w:t>
      </w:r>
      <w:proofErr w:type="spellEnd"/>
      <w:r w:rsidRPr="00635BDD">
        <w:rPr>
          <w:rFonts w:ascii="Times New Roman" w:hAnsi="Times New Roman" w:cs="Times New Roman"/>
        </w:rPr>
        <w:t xml:space="preserve"> tests are set up in lines 15–28 of AppointmentServiceTest.java. The tests for the Appointment class also make use of a helper method for creating a future date instead of repeating the same setup throughout the class.</w:t>
      </w:r>
    </w:p>
    <w:p w14:paraId="202AA6C8" w14:textId="77777777" w:rsidR="006B2B6B" w:rsidRDefault="006B2B6B" w:rsidP="006E7F43">
      <w:pPr>
        <w:spacing w:line="480" w:lineRule="auto"/>
        <w:rPr>
          <w:rFonts w:ascii="Times New Roman" w:hAnsi="Times New Roman" w:cs="Times New Roman"/>
          <w:b/>
          <w:bCs/>
        </w:rPr>
      </w:pPr>
    </w:p>
    <w:p w14:paraId="1CCD2325" w14:textId="6115E623" w:rsidR="00635BDD" w:rsidRPr="006B2B6B" w:rsidRDefault="00635BDD" w:rsidP="006E7F43">
      <w:pPr>
        <w:spacing w:line="480" w:lineRule="auto"/>
        <w:rPr>
          <w:rFonts w:ascii="Times New Roman" w:hAnsi="Times New Roman" w:cs="Times New Roman"/>
          <w:b/>
          <w:bCs/>
        </w:rPr>
      </w:pPr>
      <w:r w:rsidRPr="006B2B6B">
        <w:rPr>
          <w:rFonts w:ascii="Times New Roman" w:hAnsi="Times New Roman" w:cs="Times New Roman"/>
          <w:b/>
          <w:bCs/>
        </w:rPr>
        <w:t>Reflection</w:t>
      </w:r>
    </w:p>
    <w:p w14:paraId="04CA01D6" w14:textId="77777777" w:rsidR="00635BDD" w:rsidRPr="006B2B6B" w:rsidRDefault="00635BDD" w:rsidP="006E7F43">
      <w:pPr>
        <w:spacing w:line="480" w:lineRule="auto"/>
        <w:rPr>
          <w:rFonts w:ascii="Times New Roman" w:hAnsi="Times New Roman" w:cs="Times New Roman"/>
          <w:b/>
          <w:bCs/>
        </w:rPr>
      </w:pPr>
      <w:r w:rsidRPr="006B2B6B">
        <w:rPr>
          <w:rFonts w:ascii="Times New Roman" w:hAnsi="Times New Roman" w:cs="Times New Roman"/>
          <w:b/>
          <w:bCs/>
        </w:rPr>
        <w:t>Testing Techniques Employed</w:t>
      </w:r>
    </w:p>
    <w:p w14:paraId="54B5157B"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For the automated unit testing of the application services, which do not use a database, UI, or other external services, I used JUnit to test each class individually. According to Garcia (2017), unit testing focuses on checking individual program units and the functionality of objects or methods (p. 18).</w:t>
      </w:r>
    </w:p>
    <w:p w14:paraId="4205E600"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The test cases for the project were written in a black-box style using the project requirements as the basis for the tests. Since many of the requirements have a maximum length, boundary value testing was especially suitable. For example, I wrote test cases for contact IDs of 10 and 11 characters, task names of 20 and 21 characters, and descriptions of 50 and 51 characters. These test cases check the maximum valid length as well as a value one character beyond the allowed </w:t>
      </w:r>
      <w:r w:rsidRPr="00635BDD">
        <w:rPr>
          <w:rFonts w:ascii="Times New Roman" w:hAnsi="Times New Roman" w:cs="Times New Roman"/>
        </w:rPr>
        <w:lastRenderedPageBreak/>
        <w:t>limit. Garcia (2017) explains boundary value analysis as testing values at the boundaries of an equivalence class (p. 284).</w:t>
      </w:r>
    </w:p>
    <w:p w14:paraId="7755716D"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I also tested phone numbers using the technique of equivalence partitioning. This means that instead of testing every possible invalid phone number, I tested representative invalid categories such as null, too short, too long, containing alphabetic characters, and containing punctuation. Garcia (2017) describes equivalence partitioning as dividing the possible inputs into classes and selecting representative values from each class (p. 283).</w:t>
      </w:r>
    </w:p>
    <w:p w14:paraId="23ED643A"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For white-box or structural testing, I used the information given by coverage to find untested paths or branches. For example, for searches, updates, and deletes, I made sure to test more than just the first object in a list.</w:t>
      </w:r>
    </w:p>
    <w:p w14:paraId="652AC1D6" w14:textId="77777777" w:rsidR="00635BDD" w:rsidRPr="006B2B6B" w:rsidRDefault="00635BDD" w:rsidP="006E7F43">
      <w:pPr>
        <w:spacing w:line="480" w:lineRule="auto"/>
        <w:rPr>
          <w:rFonts w:ascii="Times New Roman" w:hAnsi="Times New Roman" w:cs="Times New Roman"/>
          <w:b/>
          <w:bCs/>
        </w:rPr>
      </w:pPr>
      <w:r w:rsidRPr="006B2B6B">
        <w:rPr>
          <w:rFonts w:ascii="Times New Roman" w:hAnsi="Times New Roman" w:cs="Times New Roman"/>
          <w:b/>
          <w:bCs/>
        </w:rPr>
        <w:t>Other Testing Techniques and Their Uses</w:t>
      </w:r>
    </w:p>
    <w:p w14:paraId="345B147F"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I did not conduct integration testing, system testing, performance testing, load testing, or usability testing because they would not have added much value to this assignment. The services did not rely on </w:t>
      </w:r>
      <w:proofErr w:type="gramStart"/>
      <w:r w:rsidRPr="00635BDD">
        <w:rPr>
          <w:rFonts w:ascii="Times New Roman" w:hAnsi="Times New Roman" w:cs="Times New Roman"/>
        </w:rPr>
        <w:t>a database</w:t>
      </w:r>
      <w:proofErr w:type="gramEnd"/>
      <w:r w:rsidRPr="00635BDD">
        <w:rPr>
          <w:rFonts w:ascii="Times New Roman" w:hAnsi="Times New Roman" w:cs="Times New Roman"/>
        </w:rPr>
        <w:t>, external API, external service, or user interface.</w:t>
      </w:r>
    </w:p>
    <w:p w14:paraId="252E193D"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In a production system, integration testing would be useful for verifying that different services or components work together. System testing would be used once the full system was integrated. Performance and load testing would be useful where response time, resource usage, or large numbers of requests were requirements. Usability testing would apply when there is an interface for users to interact with. Garcia (2017) describes these as different levels or types of testing that address different areas of a system and different risks (pp. 21–25).</w:t>
      </w:r>
    </w:p>
    <w:p w14:paraId="748B0F7A"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lastRenderedPageBreak/>
        <w:t>These techniques are not less important than unit testing. They simply test different levels and different risks. Unit testing was appropriate for this project because the requirements focused on individual objects and the behavior of the services that manipulated them.</w:t>
      </w:r>
    </w:p>
    <w:p w14:paraId="15DD9EC1" w14:textId="77777777" w:rsidR="00635BDD" w:rsidRPr="006B2B6B" w:rsidRDefault="00635BDD" w:rsidP="006E7F43">
      <w:pPr>
        <w:spacing w:line="480" w:lineRule="auto"/>
        <w:rPr>
          <w:rFonts w:ascii="Times New Roman" w:hAnsi="Times New Roman" w:cs="Times New Roman"/>
          <w:b/>
          <w:bCs/>
        </w:rPr>
      </w:pPr>
      <w:r w:rsidRPr="006B2B6B">
        <w:rPr>
          <w:rFonts w:ascii="Times New Roman" w:hAnsi="Times New Roman" w:cs="Times New Roman"/>
          <w:b/>
          <w:bCs/>
        </w:rPr>
        <w:t>Mindset, Caution, and Bias</w:t>
      </w:r>
    </w:p>
    <w:p w14:paraId="72200716"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The biggest thing that I got from this assignment is that to test a method fully, I </w:t>
      </w:r>
      <w:proofErr w:type="gramStart"/>
      <w:r w:rsidRPr="00635BDD">
        <w:rPr>
          <w:rFonts w:ascii="Times New Roman" w:hAnsi="Times New Roman" w:cs="Times New Roman"/>
        </w:rPr>
        <w:t>have to</w:t>
      </w:r>
      <w:proofErr w:type="gramEnd"/>
      <w:r w:rsidRPr="00635BDD">
        <w:rPr>
          <w:rFonts w:ascii="Times New Roman" w:hAnsi="Times New Roman" w:cs="Times New Roman"/>
        </w:rPr>
        <w:t xml:space="preserve"> test more than just the successful result of the method. When a method fails, I also need to test what happens to the other objects or data around it.</w:t>
      </w:r>
    </w:p>
    <w:p w14:paraId="51BCC0F1"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One example was the Appointment date. Even if the constructor correctly rejected a past date, the Appointment could still become invalid later if it stored a mutable Date reference that outside code could change. Testing both the original Date object and the Date returned by the getter made me consider the relationship between validation and object state instead of only testing the constructor.</w:t>
      </w:r>
    </w:p>
    <w:p w14:paraId="5142B165"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Testing my own code also created a risk of bias because I already knew how I intended the code to work. To limit this bias, I returned to the written requirements and tried to test inputs that could break each requirement instead of only thinking about what a normal user might enter. I tested null values, boundary values, duplicate IDs, nonexistent IDs, invalid updates, and multiple-object scenarios.</w:t>
      </w:r>
    </w:p>
    <w:p w14:paraId="069C535A"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The coverage report also helped limit bias by identifying paths I had not exercised. Even with 100% coverage, there is no guarantee that the software is perfect because the assertions still </w:t>
      </w:r>
      <w:proofErr w:type="gramStart"/>
      <w:r w:rsidRPr="00635BDD">
        <w:rPr>
          <w:rFonts w:ascii="Times New Roman" w:hAnsi="Times New Roman" w:cs="Times New Roman"/>
        </w:rPr>
        <w:t>have to</w:t>
      </w:r>
      <w:proofErr w:type="gramEnd"/>
      <w:r w:rsidRPr="00635BDD">
        <w:rPr>
          <w:rFonts w:ascii="Times New Roman" w:hAnsi="Times New Roman" w:cs="Times New Roman"/>
        </w:rPr>
        <w:t xml:space="preserve"> verify the correct behavior.</w:t>
      </w:r>
    </w:p>
    <w:p w14:paraId="36364723" w14:textId="77777777" w:rsidR="00635BDD" w:rsidRPr="006B2B6B" w:rsidRDefault="00635BDD" w:rsidP="006E7F43">
      <w:pPr>
        <w:spacing w:line="480" w:lineRule="auto"/>
        <w:rPr>
          <w:rFonts w:ascii="Times New Roman" w:hAnsi="Times New Roman" w:cs="Times New Roman"/>
          <w:b/>
          <w:bCs/>
        </w:rPr>
      </w:pPr>
      <w:r w:rsidRPr="006B2B6B">
        <w:rPr>
          <w:rFonts w:ascii="Times New Roman" w:hAnsi="Times New Roman" w:cs="Times New Roman"/>
          <w:b/>
          <w:bCs/>
        </w:rPr>
        <w:t>Discipline, Quality, and Technical Debt</w:t>
      </w:r>
    </w:p>
    <w:p w14:paraId="5B53E055"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lastRenderedPageBreak/>
        <w:t>Discipline in testing simple validation rules, duplicate IDs, and failed updates is important because small shortcuts can have much larger costs as software grows. It is not enough to test that an operation failed. I also need to verify that the failure did not corrupt valid data.</w:t>
      </w:r>
    </w:p>
    <w:p w14:paraId="3BD1F5D2"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In a professional environment, I would continue to use requirements-based testing, automated regression testing, and coverage information during development instead of saving testing for the end. I would also make sure that tests are updated when requirements change so that they continue to describe the expected behavior of the system.</w:t>
      </w:r>
    </w:p>
    <w:p w14:paraId="00D04412" w14:textId="77777777" w:rsidR="00635BDD" w:rsidRPr="00635BDD"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Quality is much more than successfully writing code that runs without errors. Ensuring that the required behavior works as expected, invalid input is correctly rejected, failures do not corrupt valid data, and automated tests continue to pass after future changes are all important parts of software development. Maintaining that discipline is one way I plan to avoid technical debt from accumulating </w:t>
      </w:r>
      <w:proofErr w:type="gramStart"/>
      <w:r w:rsidRPr="00635BDD">
        <w:rPr>
          <w:rFonts w:ascii="Times New Roman" w:hAnsi="Times New Roman" w:cs="Times New Roman"/>
        </w:rPr>
        <w:t>over time</w:t>
      </w:r>
      <w:proofErr w:type="gramEnd"/>
      <w:r w:rsidRPr="00635BDD">
        <w:rPr>
          <w:rFonts w:ascii="Times New Roman" w:hAnsi="Times New Roman" w:cs="Times New Roman"/>
        </w:rPr>
        <w:t>.</w:t>
      </w:r>
    </w:p>
    <w:p w14:paraId="0321837E" w14:textId="77777777" w:rsidR="0027338D" w:rsidRDefault="0027338D" w:rsidP="006E7F43">
      <w:pPr>
        <w:spacing w:line="480" w:lineRule="auto"/>
        <w:rPr>
          <w:rFonts w:ascii="Times New Roman" w:hAnsi="Times New Roman" w:cs="Times New Roman"/>
          <w:b/>
          <w:bCs/>
        </w:rPr>
      </w:pPr>
    </w:p>
    <w:p w14:paraId="50D024A7" w14:textId="60359853" w:rsidR="00635BDD" w:rsidRPr="006B2B6B" w:rsidRDefault="00635BDD" w:rsidP="006E7F43">
      <w:pPr>
        <w:spacing w:line="480" w:lineRule="auto"/>
        <w:rPr>
          <w:rFonts w:ascii="Times New Roman" w:hAnsi="Times New Roman" w:cs="Times New Roman"/>
          <w:b/>
          <w:bCs/>
        </w:rPr>
      </w:pPr>
      <w:r w:rsidRPr="006B2B6B">
        <w:rPr>
          <w:rFonts w:ascii="Times New Roman" w:hAnsi="Times New Roman" w:cs="Times New Roman"/>
          <w:b/>
          <w:bCs/>
        </w:rPr>
        <w:t>References</w:t>
      </w:r>
    </w:p>
    <w:p w14:paraId="03D63116" w14:textId="5C1B0AC3" w:rsidR="00635BDD" w:rsidRPr="00DB0246" w:rsidRDefault="00635BDD" w:rsidP="006E7F43">
      <w:pPr>
        <w:spacing w:line="480" w:lineRule="auto"/>
        <w:rPr>
          <w:rFonts w:ascii="Times New Roman" w:hAnsi="Times New Roman" w:cs="Times New Roman"/>
        </w:rPr>
      </w:pPr>
      <w:r w:rsidRPr="00635BDD">
        <w:rPr>
          <w:rFonts w:ascii="Times New Roman" w:hAnsi="Times New Roman" w:cs="Times New Roman"/>
        </w:rPr>
        <w:t xml:space="preserve">Garcia, B. (2017). </w:t>
      </w:r>
      <w:r w:rsidRPr="00ED0F4F">
        <w:rPr>
          <w:rFonts w:ascii="Times New Roman" w:hAnsi="Times New Roman" w:cs="Times New Roman"/>
          <w:i/>
          <w:iCs/>
        </w:rPr>
        <w:t xml:space="preserve">Mastering software testing with JUnit 5: Comprehensive guide to develop </w:t>
      </w:r>
      <w:proofErr w:type="gramStart"/>
      <w:r w:rsidRPr="00ED0F4F">
        <w:rPr>
          <w:rFonts w:ascii="Times New Roman" w:hAnsi="Times New Roman" w:cs="Times New Roman"/>
          <w:i/>
          <w:iCs/>
        </w:rPr>
        <w:t>high quality</w:t>
      </w:r>
      <w:proofErr w:type="gramEnd"/>
      <w:r w:rsidRPr="00ED0F4F">
        <w:rPr>
          <w:rFonts w:ascii="Times New Roman" w:hAnsi="Times New Roman" w:cs="Times New Roman"/>
          <w:i/>
          <w:iCs/>
        </w:rPr>
        <w:t xml:space="preserve"> Java applications</w:t>
      </w:r>
      <w:r w:rsidRPr="00635BDD">
        <w:rPr>
          <w:rFonts w:ascii="Times New Roman" w:hAnsi="Times New Roman" w:cs="Times New Roman"/>
        </w:rPr>
        <w:t xml:space="preserve">. </w:t>
      </w:r>
      <w:proofErr w:type="spellStart"/>
      <w:r w:rsidRPr="00635BDD">
        <w:rPr>
          <w:rFonts w:ascii="Times New Roman" w:hAnsi="Times New Roman" w:cs="Times New Roman"/>
        </w:rPr>
        <w:t>Packt</w:t>
      </w:r>
      <w:proofErr w:type="spellEnd"/>
      <w:r w:rsidRPr="00635BDD">
        <w:rPr>
          <w:rFonts w:ascii="Times New Roman" w:hAnsi="Times New Roman" w:cs="Times New Roman"/>
        </w:rPr>
        <w:t xml:space="preserve"> Publishing.</w:t>
      </w:r>
    </w:p>
    <w:sectPr w:rsidR="00635BDD" w:rsidRPr="00DB02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BB"/>
    <w:rsid w:val="00067EDF"/>
    <w:rsid w:val="000A79B4"/>
    <w:rsid w:val="000C6D47"/>
    <w:rsid w:val="001813CA"/>
    <w:rsid w:val="00216233"/>
    <w:rsid w:val="0027338D"/>
    <w:rsid w:val="0027675D"/>
    <w:rsid w:val="0028094D"/>
    <w:rsid w:val="002D113B"/>
    <w:rsid w:val="00315CBA"/>
    <w:rsid w:val="003A1E1A"/>
    <w:rsid w:val="003B3F13"/>
    <w:rsid w:val="004851EE"/>
    <w:rsid w:val="00596AE4"/>
    <w:rsid w:val="005F4C34"/>
    <w:rsid w:val="00635BDD"/>
    <w:rsid w:val="006815D0"/>
    <w:rsid w:val="0069122A"/>
    <w:rsid w:val="006B2B6B"/>
    <w:rsid w:val="006E7F43"/>
    <w:rsid w:val="007A6C3C"/>
    <w:rsid w:val="008137D9"/>
    <w:rsid w:val="00956A1A"/>
    <w:rsid w:val="00A10458"/>
    <w:rsid w:val="00AC1158"/>
    <w:rsid w:val="00B054BB"/>
    <w:rsid w:val="00C45614"/>
    <w:rsid w:val="00DA1912"/>
    <w:rsid w:val="00DA33B5"/>
    <w:rsid w:val="00DB0246"/>
    <w:rsid w:val="00E61AF7"/>
    <w:rsid w:val="00ED0F4F"/>
    <w:rsid w:val="00ED1EFE"/>
    <w:rsid w:val="00EE78A5"/>
    <w:rsid w:val="00F55C2A"/>
    <w:rsid w:val="00F92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83EF5"/>
  <w15:chartTrackingRefBased/>
  <w15:docId w15:val="{0A433707-1B43-440B-9208-6B6314B0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4BB"/>
    <w:rPr>
      <w:rFonts w:eastAsiaTheme="majorEastAsia" w:cstheme="majorBidi"/>
      <w:color w:val="272727" w:themeColor="text1" w:themeTint="D8"/>
    </w:rPr>
  </w:style>
  <w:style w:type="paragraph" w:styleId="Title">
    <w:name w:val="Title"/>
    <w:basedOn w:val="Normal"/>
    <w:next w:val="Normal"/>
    <w:link w:val="TitleChar"/>
    <w:uiPriority w:val="10"/>
    <w:qFormat/>
    <w:rsid w:val="00B05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4BB"/>
    <w:pPr>
      <w:spacing w:before="160"/>
      <w:jc w:val="center"/>
    </w:pPr>
    <w:rPr>
      <w:i/>
      <w:iCs/>
      <w:color w:val="404040" w:themeColor="text1" w:themeTint="BF"/>
    </w:rPr>
  </w:style>
  <w:style w:type="character" w:customStyle="1" w:styleId="QuoteChar">
    <w:name w:val="Quote Char"/>
    <w:basedOn w:val="DefaultParagraphFont"/>
    <w:link w:val="Quote"/>
    <w:uiPriority w:val="29"/>
    <w:rsid w:val="00B054BB"/>
    <w:rPr>
      <w:i/>
      <w:iCs/>
      <w:color w:val="404040" w:themeColor="text1" w:themeTint="BF"/>
    </w:rPr>
  </w:style>
  <w:style w:type="paragraph" w:styleId="ListParagraph">
    <w:name w:val="List Paragraph"/>
    <w:basedOn w:val="Normal"/>
    <w:uiPriority w:val="34"/>
    <w:qFormat/>
    <w:rsid w:val="00B054BB"/>
    <w:pPr>
      <w:ind w:left="720"/>
      <w:contextualSpacing/>
    </w:pPr>
  </w:style>
  <w:style w:type="character" w:styleId="IntenseEmphasis">
    <w:name w:val="Intense Emphasis"/>
    <w:basedOn w:val="DefaultParagraphFont"/>
    <w:uiPriority w:val="21"/>
    <w:qFormat/>
    <w:rsid w:val="00B054BB"/>
    <w:rPr>
      <w:i/>
      <w:iCs/>
      <w:color w:val="0F4761" w:themeColor="accent1" w:themeShade="BF"/>
    </w:rPr>
  </w:style>
  <w:style w:type="paragraph" w:styleId="IntenseQuote">
    <w:name w:val="Intense Quote"/>
    <w:basedOn w:val="Normal"/>
    <w:next w:val="Normal"/>
    <w:link w:val="IntenseQuoteChar"/>
    <w:uiPriority w:val="30"/>
    <w:qFormat/>
    <w:rsid w:val="00B05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4BB"/>
    <w:rPr>
      <w:i/>
      <w:iCs/>
      <w:color w:val="0F4761" w:themeColor="accent1" w:themeShade="BF"/>
    </w:rPr>
  </w:style>
  <w:style w:type="character" w:styleId="IntenseReference">
    <w:name w:val="Intense Reference"/>
    <w:basedOn w:val="DefaultParagraphFont"/>
    <w:uiPriority w:val="32"/>
    <w:qFormat/>
    <w:rsid w:val="00B054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425FB-5001-4C11-A000-922A6C17E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1651</Words>
  <Characters>9411</Characters>
  <Application>Microsoft Office Word</Application>
  <DocSecurity>0</DocSecurity>
  <Lines>78</Lines>
  <Paragraphs>22</Paragraphs>
  <ScaleCrop>false</ScaleCrop>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Miranda</dc:creator>
  <cp:keywords/>
  <dc:description/>
  <cp:lastModifiedBy>Jonathan Miranda</cp:lastModifiedBy>
  <cp:revision>30</cp:revision>
  <dcterms:created xsi:type="dcterms:W3CDTF">2026-08-31T22:02:00Z</dcterms:created>
  <dcterms:modified xsi:type="dcterms:W3CDTF">2026-10-17T14:18:00Z</dcterms:modified>
</cp:coreProperties>
</file>