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581727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4E768" w14:textId="4FF680C8" w:rsidR="0079148A" w:rsidRDefault="0079148A">
          <w:pPr>
            <w:pStyle w:val="TtuloTDC"/>
          </w:pPr>
          <w:r>
            <w:rPr>
              <w:lang w:val="es-ES"/>
            </w:rPr>
            <w:t>Contenido</w:t>
          </w:r>
        </w:p>
        <w:p w14:paraId="72F3B9AA" w14:textId="62B8EDA3" w:rsidR="00BD327B" w:rsidRDefault="0079148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8719" w:history="1">
            <w:r w:rsidR="00BD327B" w:rsidRPr="00487439">
              <w:rPr>
                <w:rStyle w:val="Hipervnculo"/>
                <w:rFonts w:ascii="Segoe UI Black" w:hAnsi="Segoe UI Black"/>
                <w:noProof/>
              </w:rPr>
              <w:t>1. Introducción</w:t>
            </w:r>
            <w:r w:rsidR="00BD327B">
              <w:rPr>
                <w:noProof/>
                <w:webHidden/>
              </w:rPr>
              <w:tab/>
            </w:r>
            <w:r w:rsidR="00BD327B">
              <w:rPr>
                <w:noProof/>
                <w:webHidden/>
              </w:rPr>
              <w:fldChar w:fldCharType="begin"/>
            </w:r>
            <w:r w:rsidR="00BD327B">
              <w:rPr>
                <w:noProof/>
                <w:webHidden/>
              </w:rPr>
              <w:instrText xml:space="preserve"> PAGEREF _Toc213238719 \h </w:instrText>
            </w:r>
            <w:r w:rsidR="00BD327B">
              <w:rPr>
                <w:noProof/>
                <w:webHidden/>
              </w:rPr>
            </w:r>
            <w:r w:rsidR="00BD327B">
              <w:rPr>
                <w:noProof/>
                <w:webHidden/>
              </w:rPr>
              <w:fldChar w:fldCharType="separate"/>
            </w:r>
            <w:r w:rsidR="00BD327B">
              <w:rPr>
                <w:noProof/>
                <w:webHidden/>
              </w:rPr>
              <w:t>2</w:t>
            </w:r>
            <w:r w:rsidR="00BD327B">
              <w:rPr>
                <w:noProof/>
                <w:webHidden/>
              </w:rPr>
              <w:fldChar w:fldCharType="end"/>
            </w:r>
          </w:hyperlink>
        </w:p>
        <w:p w14:paraId="0B269723" w14:textId="602BC9C7" w:rsidR="00BD327B" w:rsidRDefault="00BD327B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13238720" w:history="1">
            <w:r w:rsidRPr="00487439">
              <w:rPr>
                <w:rStyle w:val="Hipervnculo"/>
                <w:rFonts w:ascii="Segoe UI Black" w:hAnsi="Segoe UI Black"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0CE3D" w14:textId="1F4FCF74" w:rsidR="00BD327B" w:rsidRDefault="00BD327B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13238721" w:history="1">
            <w:r w:rsidRPr="00487439">
              <w:rPr>
                <w:rStyle w:val="Hipervnculo"/>
                <w:rFonts w:ascii="Segoe UI Black" w:hAnsi="Segoe UI Black"/>
                <w:noProof/>
              </w:rPr>
              <w:t>3.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4E0AB" w14:textId="5F591F4F" w:rsidR="00BD327B" w:rsidRDefault="00BD327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238722" w:history="1">
            <w:r w:rsidRPr="00487439">
              <w:rPr>
                <w:rStyle w:val="Hipervnculo"/>
                <w:rFonts w:ascii="Segoe UI Black" w:hAnsi="Segoe UI Black"/>
                <w:noProof/>
              </w:rPr>
              <w:t>3.1.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9FD1" w14:textId="6A34E2DA" w:rsidR="00BD327B" w:rsidRDefault="00BD327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238723" w:history="1">
            <w:r w:rsidRPr="00487439">
              <w:rPr>
                <w:rStyle w:val="Hipervnculo"/>
                <w:rFonts w:ascii="Segoe UI Black" w:hAnsi="Segoe UI Black"/>
                <w:noProof/>
              </w:rPr>
              <w:t>3.2.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E865" w14:textId="496CE5AA" w:rsidR="00BD327B" w:rsidRDefault="00BD327B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13238724" w:history="1">
            <w:r w:rsidRPr="00487439">
              <w:rPr>
                <w:rStyle w:val="Hipervnculo"/>
                <w:rFonts w:ascii="Segoe UI Black" w:hAnsi="Segoe UI Black"/>
                <w:noProof/>
              </w:rPr>
              <w:t>4. Instalación del kit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5E38" w14:textId="117668E0" w:rsidR="0079148A" w:rsidRDefault="0079148A">
          <w:r>
            <w:rPr>
              <w:b/>
              <w:bCs/>
              <w:lang w:val="es-ES"/>
            </w:rPr>
            <w:fldChar w:fldCharType="end"/>
          </w:r>
        </w:p>
      </w:sdtContent>
    </w:sdt>
    <w:p w14:paraId="208CF5D2" w14:textId="5F607EF2" w:rsidR="0079148A" w:rsidRDefault="0079148A">
      <w:r>
        <w:br w:type="page"/>
      </w:r>
    </w:p>
    <w:p w14:paraId="0527C16C" w14:textId="4085F7CE" w:rsidR="004A1246" w:rsidRPr="0079148A" w:rsidRDefault="0079148A" w:rsidP="0079148A">
      <w:pPr>
        <w:pStyle w:val="Ttulo1"/>
        <w:rPr>
          <w:rFonts w:ascii="Segoe UI Black" w:hAnsi="Segoe UI Black"/>
          <w:color w:val="auto"/>
        </w:rPr>
      </w:pPr>
      <w:bookmarkStart w:id="0" w:name="_Toc213238719"/>
      <w:r>
        <w:rPr>
          <w:rFonts w:ascii="Segoe UI Black" w:hAnsi="Segoe UI Black"/>
          <w:color w:val="auto"/>
        </w:rPr>
        <w:lastRenderedPageBreak/>
        <w:t xml:space="preserve">1. </w:t>
      </w:r>
      <w:r w:rsidRPr="0079148A">
        <w:rPr>
          <w:rFonts w:ascii="Segoe UI Black" w:hAnsi="Segoe UI Black"/>
          <w:color w:val="auto"/>
        </w:rPr>
        <w:t>Introducción</w:t>
      </w:r>
      <w:bookmarkEnd w:id="0"/>
    </w:p>
    <w:p w14:paraId="0E25B3B0" w14:textId="77777777" w:rsidR="00332F2A" w:rsidRDefault="00332F2A" w:rsidP="0079148A"/>
    <w:p w14:paraId="4C7E8CFD" w14:textId="2F1D3276" w:rsidR="0079148A" w:rsidRDefault="0079148A" w:rsidP="0079148A">
      <w:r>
        <w:t>Este manual tiene como objetivo guiar al usuario en el proceso de instalación, configuración y uso del sistema AquaVision.</w:t>
      </w:r>
    </w:p>
    <w:p w14:paraId="2DF392B7" w14:textId="76A5E193" w:rsidR="0079148A" w:rsidRDefault="0079148A" w:rsidP="0079148A">
      <w:r>
        <w:t>AquaVision es un sistema inteligente de monitoreo de consumo de agua diseñado para hogares y pequeñas empresas. Ofrece un kit que permite visualizar en tiempo real los niveles de consumo, recibir alertas ante posibles fugas y generar reportes históricos desde una aplicación web intuitiva.</w:t>
      </w:r>
    </w:p>
    <w:p w14:paraId="745030EC" w14:textId="77777777" w:rsidR="0079148A" w:rsidRDefault="0079148A" w:rsidP="0079148A"/>
    <w:p w14:paraId="18FF7EB4" w14:textId="0BE3B6EF" w:rsidR="00FB4E8A" w:rsidRDefault="0079148A" w:rsidP="0079148A">
      <w:r>
        <w:t>El documento está dirigido tanto a usuarios finales como a instaladores técnicos que participen en la implementación del sistema.</w:t>
      </w:r>
    </w:p>
    <w:p w14:paraId="39EDB5B5" w14:textId="77777777" w:rsidR="00FB4E8A" w:rsidRDefault="00FB4E8A">
      <w:r>
        <w:br w:type="page"/>
      </w:r>
    </w:p>
    <w:p w14:paraId="4CFFC98B" w14:textId="50AAD9D5" w:rsidR="00FB4E8A" w:rsidRPr="00332F2A" w:rsidRDefault="00332F2A" w:rsidP="00332F2A">
      <w:pPr>
        <w:pStyle w:val="Ttulo1"/>
        <w:rPr>
          <w:rFonts w:ascii="Segoe UI Black" w:hAnsi="Segoe UI Black"/>
          <w:color w:val="auto"/>
        </w:rPr>
      </w:pPr>
      <w:bookmarkStart w:id="1" w:name="_Toc213238720"/>
      <w:r w:rsidRPr="00332F2A">
        <w:rPr>
          <w:rFonts w:ascii="Segoe UI Black" w:hAnsi="Segoe UI Black"/>
          <w:color w:val="auto"/>
        </w:rPr>
        <w:lastRenderedPageBreak/>
        <w:t xml:space="preserve">2. </w:t>
      </w:r>
      <w:r w:rsidR="00FB4E8A" w:rsidRPr="00332F2A">
        <w:rPr>
          <w:rFonts w:ascii="Segoe UI Black" w:hAnsi="Segoe UI Black"/>
          <w:color w:val="auto"/>
        </w:rPr>
        <w:t>Descripción general del sistema</w:t>
      </w:r>
      <w:bookmarkEnd w:id="1"/>
    </w:p>
    <w:p w14:paraId="02E1E50F" w14:textId="77777777" w:rsidR="00332F2A" w:rsidRDefault="00332F2A" w:rsidP="00FB4E8A"/>
    <w:p w14:paraId="0DE267DB" w14:textId="188D617E" w:rsidR="00FB4E8A" w:rsidRDefault="00FB4E8A" w:rsidP="00FB4E8A">
      <w:r>
        <w:t>El sistema AquaVision se compone de un kit físico instalado en la red de agua y una plataforma web conectada al servicio en la nube.</w:t>
      </w:r>
    </w:p>
    <w:p w14:paraId="41B6E8B1" w14:textId="77777777" w:rsidR="00FB4E8A" w:rsidRDefault="00FB4E8A" w:rsidP="00FB4E8A"/>
    <w:p w14:paraId="0A701FA9" w14:textId="080B08DC" w:rsidR="00FB4E8A" w:rsidRPr="00FB4E8A" w:rsidRDefault="00FB4E8A" w:rsidP="00FB4E8A">
      <w:pPr>
        <w:rPr>
          <w:u w:val="single"/>
        </w:rPr>
      </w:pPr>
      <w:r w:rsidRPr="00FB4E8A">
        <w:rPr>
          <w:u w:val="single"/>
        </w:rPr>
        <w:t>Componentes principales:</w:t>
      </w:r>
    </w:p>
    <w:p w14:paraId="354F72E3" w14:textId="0A3EF31B" w:rsidR="00FB4E8A" w:rsidRDefault="00FB4E8A" w:rsidP="00FB4E8A">
      <w:pPr>
        <w:pStyle w:val="Prrafodelista"/>
        <w:numPr>
          <w:ilvl w:val="0"/>
          <w:numId w:val="1"/>
        </w:numPr>
      </w:pPr>
      <w:r w:rsidRPr="00FB4E8A">
        <w:rPr>
          <w:b/>
          <w:bCs/>
          <w:u w:val="single"/>
        </w:rPr>
        <w:t>Sensor de flujo</w:t>
      </w:r>
      <w:r>
        <w:t>: mide el caudal de agua en tiempo real.</w:t>
      </w:r>
    </w:p>
    <w:p w14:paraId="7C7339FC" w14:textId="31332FE1" w:rsidR="00FB4E8A" w:rsidRDefault="00FB4E8A" w:rsidP="00FB4E8A">
      <w:pPr>
        <w:pStyle w:val="Prrafodelista"/>
        <w:numPr>
          <w:ilvl w:val="0"/>
          <w:numId w:val="1"/>
        </w:numPr>
      </w:pPr>
      <w:r w:rsidRPr="00FB4E8A">
        <w:rPr>
          <w:b/>
          <w:bCs/>
          <w:u w:val="single"/>
        </w:rPr>
        <w:t>Módulo ESP32</w:t>
      </w:r>
      <w:r>
        <w:t>: procesa los datos y los transmite a la nube mediante Wi-Fi.</w:t>
      </w:r>
    </w:p>
    <w:p w14:paraId="53305A0C" w14:textId="0AAC1717" w:rsidR="00FB4E8A" w:rsidRDefault="00FB4E8A" w:rsidP="00FB4E8A">
      <w:pPr>
        <w:pStyle w:val="Prrafodelista"/>
        <w:numPr>
          <w:ilvl w:val="0"/>
          <w:numId w:val="1"/>
        </w:numPr>
      </w:pPr>
      <w:r w:rsidRPr="00FB4E8A">
        <w:rPr>
          <w:b/>
          <w:bCs/>
          <w:u w:val="single"/>
        </w:rPr>
        <w:t>Plataforma web AquaVision</w:t>
      </w:r>
      <w:r>
        <w:t>: interfaz gráfica donde el usuario puede consultar consumos, generar reportes y configurar alertas.</w:t>
      </w:r>
    </w:p>
    <w:p w14:paraId="15B76982" w14:textId="643A8417" w:rsidR="00C94BB5" w:rsidRDefault="00FB4E8A" w:rsidP="00F64CA5">
      <w:pPr>
        <w:pStyle w:val="Prrafodelista"/>
        <w:numPr>
          <w:ilvl w:val="0"/>
          <w:numId w:val="1"/>
        </w:numPr>
      </w:pPr>
      <w:r w:rsidRPr="00FB4E8A">
        <w:rPr>
          <w:b/>
          <w:bCs/>
          <w:u w:val="single"/>
        </w:rPr>
        <w:t>Panel de administración</w:t>
      </w:r>
      <w:r>
        <w:t xml:space="preserve">: disponible para usuarios </w:t>
      </w:r>
      <w:r w:rsidR="00302F8B">
        <w:t>administradores</w:t>
      </w:r>
      <w:r>
        <w:t xml:space="preserve">, permite gestionar sensores, </w:t>
      </w:r>
      <w:r w:rsidR="00D27F73">
        <w:t>métricas</w:t>
      </w:r>
      <w:r>
        <w:t xml:space="preserve"> y </w:t>
      </w:r>
      <w:r w:rsidR="00D27F73">
        <w:t>reportes exclusivos</w:t>
      </w:r>
      <w:r>
        <w:t>.</w:t>
      </w:r>
      <w:bookmarkStart w:id="2" w:name="_Toc213238721"/>
    </w:p>
    <w:p w14:paraId="088F1970" w14:textId="77777777" w:rsidR="00C94BB5" w:rsidRPr="00C94BB5" w:rsidRDefault="00C94BB5" w:rsidP="00C94BB5"/>
    <w:p w14:paraId="1FEAE2D6" w14:textId="77777777" w:rsidR="00C94BB5" w:rsidRDefault="00C94BB5" w:rsidP="00C94BB5">
      <w:pPr>
        <w:rPr>
          <w:rFonts w:ascii="Segoe UI Black" w:hAnsi="Segoe UI Black"/>
        </w:rPr>
      </w:pPr>
    </w:p>
    <w:p w14:paraId="38EFD595" w14:textId="77777777" w:rsidR="00C94BB5" w:rsidRDefault="00C94BB5">
      <w:pPr>
        <w:rPr>
          <w:rFonts w:ascii="Segoe UI Black" w:hAnsi="Segoe UI Black"/>
        </w:rPr>
      </w:pPr>
      <w:r>
        <w:rPr>
          <w:rFonts w:ascii="Segoe UI Black" w:hAnsi="Segoe UI Black"/>
        </w:rPr>
        <w:br w:type="page"/>
      </w:r>
    </w:p>
    <w:p w14:paraId="2EB1D5F6" w14:textId="14CC9686" w:rsidR="00FB4E8A" w:rsidRPr="00C94BB5" w:rsidRDefault="00020FCD" w:rsidP="00C94BB5">
      <w:pPr>
        <w:pStyle w:val="Ttulo1"/>
        <w:rPr>
          <w:rFonts w:ascii="Segoe UI Black" w:hAnsi="Segoe UI Black"/>
          <w:color w:val="auto"/>
        </w:rPr>
      </w:pPr>
      <w:r w:rsidRPr="00C94BB5">
        <w:rPr>
          <w:rFonts w:ascii="Segoe UI Black" w:hAnsi="Segoe UI Black"/>
          <w:color w:val="auto"/>
        </w:rPr>
        <w:lastRenderedPageBreak/>
        <w:t>3. Requisitos del sistema</w:t>
      </w:r>
      <w:bookmarkEnd w:id="2"/>
    </w:p>
    <w:p w14:paraId="5FD4AF28" w14:textId="77777777" w:rsidR="00020FCD" w:rsidRDefault="00020FCD" w:rsidP="00020FCD"/>
    <w:p w14:paraId="5B0AA50B" w14:textId="2C10EA89" w:rsidR="00020FCD" w:rsidRPr="00F64CA5" w:rsidRDefault="00020FCD" w:rsidP="00F64CA5">
      <w:pPr>
        <w:pStyle w:val="Ttulo2"/>
        <w:rPr>
          <w:rFonts w:ascii="Segoe UI Black" w:hAnsi="Segoe UI Black"/>
          <w:color w:val="auto"/>
        </w:rPr>
      </w:pPr>
      <w:bookmarkStart w:id="3" w:name="_Toc213238722"/>
      <w:r w:rsidRPr="00F64CA5">
        <w:rPr>
          <w:rFonts w:ascii="Segoe UI Black" w:hAnsi="Segoe UI Black"/>
          <w:color w:val="auto"/>
        </w:rPr>
        <w:t>3.1. Requisitos de hardware</w:t>
      </w:r>
      <w:bookmarkEnd w:id="3"/>
    </w:p>
    <w:p w14:paraId="09C7E449" w14:textId="5159B36B" w:rsidR="00020FCD" w:rsidRDefault="00020FCD" w:rsidP="00F64CA5">
      <w:pPr>
        <w:pStyle w:val="Prrafodelista"/>
        <w:numPr>
          <w:ilvl w:val="0"/>
          <w:numId w:val="2"/>
        </w:numPr>
      </w:pPr>
      <w:r>
        <w:t>Fuente de alimentación (5V/2</w:t>
      </w:r>
      <w:r w:rsidR="00A17C15">
        <w:t>A</w:t>
      </w:r>
      <w:r>
        <w:t>).</w:t>
      </w:r>
    </w:p>
    <w:p w14:paraId="54AB4781" w14:textId="77777777" w:rsidR="00020FCD" w:rsidRDefault="00020FCD" w:rsidP="00F64CA5">
      <w:pPr>
        <w:pStyle w:val="Prrafodelista"/>
        <w:numPr>
          <w:ilvl w:val="0"/>
          <w:numId w:val="2"/>
        </w:numPr>
      </w:pPr>
      <w:r>
        <w:t>Acceso a red Wi-Fi estable (mínimo 2.4 GHz).</w:t>
      </w:r>
    </w:p>
    <w:p w14:paraId="22F4272D" w14:textId="37F37331" w:rsidR="00020FCD" w:rsidRDefault="00020FCD" w:rsidP="00F64CA5">
      <w:pPr>
        <w:pStyle w:val="Prrafodelista"/>
        <w:numPr>
          <w:ilvl w:val="0"/>
          <w:numId w:val="2"/>
        </w:numPr>
      </w:pPr>
      <w:r>
        <w:t>Dispositivo con navegador web moderno.</w:t>
      </w:r>
    </w:p>
    <w:p w14:paraId="24A780F7" w14:textId="77777777" w:rsidR="00020FCD" w:rsidRDefault="00020FCD" w:rsidP="00F64CA5">
      <w:pPr>
        <w:pStyle w:val="Prrafodelista"/>
        <w:numPr>
          <w:ilvl w:val="0"/>
          <w:numId w:val="2"/>
        </w:numPr>
      </w:pPr>
      <w:r>
        <w:t>Espacio físico cercano al punto de medición de agua.</w:t>
      </w:r>
    </w:p>
    <w:p w14:paraId="490B515B" w14:textId="77777777" w:rsidR="00020FCD" w:rsidRDefault="00020FCD" w:rsidP="00020FCD"/>
    <w:p w14:paraId="523CF0CA" w14:textId="16C288B3" w:rsidR="00020FCD" w:rsidRPr="00F64CA5" w:rsidRDefault="00020FCD" w:rsidP="00F64CA5">
      <w:pPr>
        <w:pStyle w:val="Ttulo2"/>
        <w:rPr>
          <w:rFonts w:ascii="Segoe UI Black" w:hAnsi="Segoe UI Black"/>
          <w:color w:val="auto"/>
        </w:rPr>
      </w:pPr>
      <w:bookmarkStart w:id="4" w:name="_Toc213238723"/>
      <w:r w:rsidRPr="00F64CA5">
        <w:rPr>
          <w:rFonts w:ascii="Segoe UI Black" w:hAnsi="Segoe UI Black"/>
          <w:color w:val="auto"/>
        </w:rPr>
        <w:t>3.2. Requisitos de software</w:t>
      </w:r>
      <w:bookmarkEnd w:id="4"/>
    </w:p>
    <w:p w14:paraId="023F0E68" w14:textId="77777777" w:rsidR="00020FCD" w:rsidRDefault="00020FCD" w:rsidP="00F64CA5">
      <w:pPr>
        <w:pStyle w:val="Prrafodelista"/>
        <w:numPr>
          <w:ilvl w:val="0"/>
          <w:numId w:val="3"/>
        </w:numPr>
      </w:pPr>
      <w:r>
        <w:t>Navegador compatible con JavaScript habilitado.</w:t>
      </w:r>
    </w:p>
    <w:p w14:paraId="67B8336B" w14:textId="77777777" w:rsidR="00020FCD" w:rsidRDefault="00020FCD" w:rsidP="00F64CA5">
      <w:pPr>
        <w:pStyle w:val="Prrafodelista"/>
        <w:numPr>
          <w:ilvl w:val="0"/>
          <w:numId w:val="3"/>
        </w:numPr>
      </w:pPr>
      <w:r>
        <w:t>Usuario registrado en la plataforma AquaVision.</w:t>
      </w:r>
    </w:p>
    <w:p w14:paraId="13DA4EAA" w14:textId="728EB476" w:rsidR="001B34CB" w:rsidRDefault="00020FCD" w:rsidP="00F64CA5">
      <w:pPr>
        <w:pStyle w:val="Prrafodelista"/>
        <w:numPr>
          <w:ilvl w:val="0"/>
          <w:numId w:val="3"/>
        </w:numPr>
      </w:pPr>
      <w:r>
        <w:t>Credenciales de acceso al panel (usuario y contraseña).</w:t>
      </w:r>
    </w:p>
    <w:p w14:paraId="66C6C55F" w14:textId="65ACD1AE" w:rsidR="00020FCD" w:rsidRPr="001B34CB" w:rsidRDefault="001B34CB" w:rsidP="001B34CB">
      <w:pPr>
        <w:pStyle w:val="Ttulo1"/>
        <w:rPr>
          <w:rFonts w:ascii="Segoe UI Black" w:hAnsi="Segoe UI Black"/>
          <w:color w:val="auto"/>
        </w:rPr>
      </w:pPr>
      <w:r>
        <w:br w:type="page"/>
      </w:r>
      <w:bookmarkStart w:id="5" w:name="_Toc213238724"/>
      <w:r w:rsidRPr="001B34CB">
        <w:rPr>
          <w:rFonts w:ascii="Segoe UI Black" w:hAnsi="Segoe UI Black"/>
          <w:color w:val="auto"/>
        </w:rPr>
        <w:lastRenderedPageBreak/>
        <w:t>4. Instalación del kit físico</w:t>
      </w:r>
      <w:bookmarkEnd w:id="5"/>
    </w:p>
    <w:p w14:paraId="1E81F1AF" w14:textId="77777777" w:rsidR="001B34CB" w:rsidRDefault="001B34CB" w:rsidP="001B34CB"/>
    <w:p w14:paraId="52342306" w14:textId="21E94DDF" w:rsidR="001B34CB" w:rsidRPr="001B34CB" w:rsidRDefault="001B34CB" w:rsidP="001B34CB">
      <w:pPr>
        <w:rPr>
          <w:rFonts w:ascii="Segoe UI Black" w:hAnsi="Segoe UI Black"/>
          <w:sz w:val="28"/>
          <w:szCs w:val="28"/>
        </w:rPr>
      </w:pPr>
      <w:r w:rsidRPr="001B34CB">
        <w:rPr>
          <w:rFonts w:ascii="Segoe UI Black" w:hAnsi="Segoe UI Black"/>
          <w:sz w:val="28"/>
          <w:szCs w:val="28"/>
        </w:rPr>
        <w:t>Contenido:</w:t>
      </w:r>
    </w:p>
    <w:p w14:paraId="213E5660" w14:textId="34FE7C0A" w:rsidR="001B34CB" w:rsidRDefault="001B34CB" w:rsidP="001B34CB">
      <w:pPr>
        <w:pStyle w:val="Prrafodelista"/>
        <w:numPr>
          <w:ilvl w:val="0"/>
          <w:numId w:val="4"/>
        </w:numPr>
      </w:pPr>
      <w:r>
        <w:t>Instrucciones paso a paso para la instalación del sensor y el módulo.</w:t>
      </w:r>
    </w:p>
    <w:p w14:paraId="4634095F" w14:textId="39596182" w:rsidR="001B34CB" w:rsidRDefault="001B34CB" w:rsidP="001B34CB">
      <w:pPr>
        <w:pStyle w:val="Prrafodelista"/>
        <w:numPr>
          <w:ilvl w:val="0"/>
          <w:numId w:val="4"/>
        </w:numPr>
      </w:pPr>
      <w:r>
        <w:t>Precauciones de seguridad.</w:t>
      </w:r>
    </w:p>
    <w:p w14:paraId="6FABB836" w14:textId="02DFF365" w:rsidR="001B34CB" w:rsidRDefault="001B34CB" w:rsidP="001B34CB">
      <w:pPr>
        <w:pStyle w:val="Prrafodelista"/>
        <w:numPr>
          <w:ilvl w:val="0"/>
          <w:numId w:val="4"/>
        </w:numPr>
      </w:pPr>
      <w:r>
        <w:t>Ilustraciones.</w:t>
      </w:r>
    </w:p>
    <w:p w14:paraId="4D7B592D" w14:textId="77777777" w:rsidR="001B34CB" w:rsidRDefault="001B34CB" w:rsidP="001B34CB"/>
    <w:p w14:paraId="4380AF5F" w14:textId="4033E28B" w:rsidR="001B34CB" w:rsidRPr="001B34CB" w:rsidRDefault="001B34CB" w:rsidP="001B34CB">
      <w:pPr>
        <w:rPr>
          <w:rFonts w:ascii="Segoe UI Black" w:hAnsi="Segoe UI Black"/>
          <w:sz w:val="28"/>
          <w:szCs w:val="28"/>
        </w:rPr>
      </w:pPr>
      <w:r>
        <w:rPr>
          <w:rFonts w:ascii="Segoe UI Black" w:hAnsi="Segoe UI Black"/>
          <w:sz w:val="28"/>
          <w:szCs w:val="28"/>
        </w:rPr>
        <w:t>Pasos</w:t>
      </w:r>
      <w:r w:rsidRPr="001B34CB">
        <w:rPr>
          <w:rFonts w:ascii="Segoe UI Black" w:hAnsi="Segoe UI Black"/>
          <w:sz w:val="28"/>
          <w:szCs w:val="28"/>
        </w:rPr>
        <w:t>:</w:t>
      </w:r>
    </w:p>
    <w:p w14:paraId="17A44C4E" w14:textId="6EADECB1" w:rsidR="001B34CB" w:rsidRDefault="001B34CB" w:rsidP="001B34CB">
      <w:pPr>
        <w:pStyle w:val="Prrafodelista"/>
        <w:numPr>
          <w:ilvl w:val="0"/>
          <w:numId w:val="5"/>
        </w:numPr>
      </w:pPr>
      <w:r>
        <w:t>Ubique el tramo de cañería donde se instalará el sensor de flujo.</w:t>
      </w:r>
    </w:p>
    <w:p w14:paraId="2100E9CF" w14:textId="215E3AF0" w:rsidR="001B34CB" w:rsidRDefault="001B34CB" w:rsidP="001B34CB">
      <w:pPr>
        <w:pStyle w:val="Prrafodelista"/>
        <w:numPr>
          <w:ilvl w:val="0"/>
          <w:numId w:val="5"/>
        </w:numPr>
      </w:pPr>
      <w:r>
        <w:t>Corte el suministro de agua antes de manipular las conexiones.</w:t>
      </w:r>
    </w:p>
    <w:p w14:paraId="63B88BA8" w14:textId="0CBD7F6D" w:rsidR="001B34CB" w:rsidRDefault="001B34CB" w:rsidP="001B34CB">
      <w:pPr>
        <w:pStyle w:val="Prrafodelista"/>
        <w:numPr>
          <w:ilvl w:val="0"/>
          <w:numId w:val="5"/>
        </w:numPr>
      </w:pPr>
      <w:r>
        <w:t>Monte el sensor asegurando una correcta orientación del flujo (ver flecha en el cuerpo del sensor).</w:t>
      </w:r>
    </w:p>
    <w:p w14:paraId="09A95D2A" w14:textId="6C0D8B9E" w:rsidR="001B34CB" w:rsidRDefault="001B34CB" w:rsidP="001B34CB">
      <w:pPr>
        <w:pStyle w:val="Prrafodelista"/>
        <w:numPr>
          <w:ilvl w:val="0"/>
          <w:numId w:val="5"/>
        </w:numPr>
      </w:pPr>
      <w:r>
        <w:t>Alimente el módulo con la fuente correspondiente.</w:t>
      </w:r>
    </w:p>
    <w:p w14:paraId="73DDB92A" w14:textId="0D620947" w:rsidR="001B34CB" w:rsidRDefault="001B34CB" w:rsidP="001B34CB">
      <w:pPr>
        <w:pStyle w:val="Prrafodelista"/>
        <w:numPr>
          <w:ilvl w:val="0"/>
          <w:numId w:val="5"/>
        </w:numPr>
      </w:pPr>
      <w:r>
        <w:t xml:space="preserve">Espere a que el indicador LED </w:t>
      </w:r>
      <w:r w:rsidR="00916230">
        <w:t>indique conectado (“ON”)</w:t>
      </w:r>
      <w:r>
        <w:t>.</w:t>
      </w:r>
    </w:p>
    <w:p w14:paraId="5EF6A9B6" w14:textId="2FD6A06D" w:rsidR="006B5C7D" w:rsidRDefault="006B5C7D" w:rsidP="006B5C7D"/>
    <w:p w14:paraId="57D539A2" w14:textId="77777777" w:rsidR="006B5C7D" w:rsidRDefault="006B5C7D">
      <w:r>
        <w:br w:type="page"/>
      </w:r>
    </w:p>
    <w:p w14:paraId="418F41A8" w14:textId="419C9D40" w:rsidR="006B5C7D" w:rsidRPr="002C72A3" w:rsidRDefault="002C72A3" w:rsidP="002C72A3">
      <w:pPr>
        <w:pStyle w:val="Ttulo1"/>
        <w:rPr>
          <w:rFonts w:ascii="Segoe UI Black" w:hAnsi="Segoe UI Black"/>
          <w:color w:val="auto"/>
        </w:rPr>
      </w:pPr>
      <w:r w:rsidRPr="002C72A3">
        <w:rPr>
          <w:rFonts w:ascii="Segoe UI Black" w:hAnsi="Segoe UI Black"/>
          <w:color w:val="auto"/>
        </w:rPr>
        <w:lastRenderedPageBreak/>
        <w:t>5. Configuración inicial</w:t>
      </w:r>
    </w:p>
    <w:p w14:paraId="3C7235EA" w14:textId="77777777" w:rsidR="002C72A3" w:rsidRDefault="002C72A3" w:rsidP="006B5C7D"/>
    <w:p w14:paraId="4E626A0D" w14:textId="77777777" w:rsidR="002C72A3" w:rsidRPr="00133A16" w:rsidRDefault="002C72A3" w:rsidP="002C72A3">
      <w:pPr>
        <w:rPr>
          <w:rFonts w:ascii="Segoe UI Black" w:hAnsi="Segoe UI Black"/>
        </w:rPr>
      </w:pPr>
      <w:r w:rsidRPr="00133A16">
        <w:rPr>
          <w:rFonts w:ascii="Segoe UI Black" w:hAnsi="Segoe UI Black"/>
        </w:rPr>
        <w:t>Contenido:</w:t>
      </w:r>
    </w:p>
    <w:p w14:paraId="6C9F2CFB" w14:textId="77777777" w:rsidR="002C72A3" w:rsidRDefault="002C72A3" w:rsidP="00133A16">
      <w:pPr>
        <w:pStyle w:val="Prrafodelista"/>
        <w:numPr>
          <w:ilvl w:val="0"/>
          <w:numId w:val="6"/>
        </w:numPr>
      </w:pPr>
      <w:r>
        <w:t>Cómo conectar el módulo al Wi-Fi.</w:t>
      </w:r>
    </w:p>
    <w:p w14:paraId="1D8A9C03" w14:textId="77777777" w:rsidR="002C72A3" w:rsidRDefault="002C72A3" w:rsidP="00133A16">
      <w:pPr>
        <w:pStyle w:val="Prrafodelista"/>
        <w:numPr>
          <w:ilvl w:val="0"/>
          <w:numId w:val="6"/>
        </w:numPr>
      </w:pPr>
      <w:r>
        <w:t>Cómo vincular el sensor a la cuenta de usuario.</w:t>
      </w:r>
    </w:p>
    <w:p w14:paraId="4E822B5B" w14:textId="77777777" w:rsidR="002C72A3" w:rsidRDefault="002C72A3" w:rsidP="00133A16">
      <w:pPr>
        <w:pStyle w:val="Prrafodelista"/>
        <w:numPr>
          <w:ilvl w:val="0"/>
          <w:numId w:val="6"/>
        </w:numPr>
      </w:pPr>
      <w:r>
        <w:t>Ejemplo de interfaz (capturas de pantalla de la web).</w:t>
      </w:r>
    </w:p>
    <w:p w14:paraId="72C6166D" w14:textId="77777777" w:rsidR="002C72A3" w:rsidRDefault="002C72A3" w:rsidP="002C72A3"/>
    <w:p w14:paraId="127F1085" w14:textId="0FA5F350" w:rsidR="002C72A3" w:rsidRPr="00133A16" w:rsidRDefault="002C72A3" w:rsidP="002C72A3">
      <w:pPr>
        <w:rPr>
          <w:rFonts w:ascii="Segoe UI Black" w:hAnsi="Segoe UI Black"/>
        </w:rPr>
      </w:pPr>
      <w:r w:rsidRPr="00133A16">
        <w:rPr>
          <w:rFonts w:ascii="Segoe UI Black" w:hAnsi="Segoe UI Black"/>
        </w:rPr>
        <w:t>Pasos</w:t>
      </w:r>
    </w:p>
    <w:p w14:paraId="13739F6E" w14:textId="3F893F24" w:rsidR="002C72A3" w:rsidRDefault="002C72A3" w:rsidP="00133A16">
      <w:pPr>
        <w:pStyle w:val="Prrafodelista"/>
        <w:numPr>
          <w:ilvl w:val="0"/>
          <w:numId w:val="7"/>
        </w:numPr>
      </w:pPr>
      <w:r>
        <w:t>Ingrese a</w:t>
      </w:r>
      <w:r w:rsidR="002247BC">
        <w:t>l listado de redes Wi-Fi disponibles con un dispositivo (celular, computadora, etc)</w:t>
      </w:r>
      <w:r>
        <w:t xml:space="preserve"> e inicie sesión</w:t>
      </w:r>
      <w:r w:rsidR="002247BC">
        <w:t xml:space="preserve"> en la red Wi-Fi propia del sensor</w:t>
      </w:r>
      <w:r>
        <w:t>.</w:t>
      </w:r>
    </w:p>
    <w:p w14:paraId="59B998FC" w14:textId="3FCC3C4A" w:rsidR="002C72A3" w:rsidRDefault="006276C3" w:rsidP="00133A16">
      <w:pPr>
        <w:pStyle w:val="Prrafodelista"/>
        <w:numPr>
          <w:ilvl w:val="0"/>
          <w:numId w:val="7"/>
        </w:numPr>
      </w:pPr>
      <w:r>
        <w:t>Una vez conectado al Wi-Fi, el sensor se sincronizará automáticamente con el sistema y enlazará a su usuario.</w:t>
      </w:r>
    </w:p>
    <w:p w14:paraId="6C00DFC6" w14:textId="665F5134" w:rsidR="002C72A3" w:rsidRDefault="002C72A3" w:rsidP="00133A16">
      <w:pPr>
        <w:pStyle w:val="Prrafodelista"/>
        <w:numPr>
          <w:ilvl w:val="0"/>
          <w:numId w:val="7"/>
        </w:numPr>
      </w:pPr>
      <w:r>
        <w:t>El sistema comenzará a recibir datos automáticamente tras unos segundos.</w:t>
      </w:r>
    </w:p>
    <w:p w14:paraId="266C3C80" w14:textId="73706586" w:rsidR="006276C3" w:rsidRDefault="006276C3" w:rsidP="00133A16">
      <w:pPr>
        <w:pStyle w:val="Prrafodelista"/>
        <w:numPr>
          <w:ilvl w:val="0"/>
          <w:numId w:val="7"/>
        </w:numPr>
      </w:pPr>
      <w:r>
        <w:t>Podrá ver el sensor junto con su estado y otros datos característicos en el panel de “Mi Cuenta”</w:t>
      </w:r>
      <w:r w:rsidR="00497B5D">
        <w:t>.</w:t>
      </w:r>
    </w:p>
    <w:p w14:paraId="04F9DF42" w14:textId="50AE5930" w:rsidR="00317E7C" w:rsidRDefault="00317E7C" w:rsidP="00317E7C"/>
    <w:p w14:paraId="4BA0587C" w14:textId="77777777" w:rsidR="00317E7C" w:rsidRDefault="00317E7C">
      <w:r>
        <w:br w:type="page"/>
      </w:r>
    </w:p>
    <w:p w14:paraId="368969D8" w14:textId="467F32B2" w:rsidR="00317E7C" w:rsidRPr="00317E7C" w:rsidRDefault="00317E7C" w:rsidP="00317E7C">
      <w:pPr>
        <w:pStyle w:val="Ttulo1"/>
        <w:rPr>
          <w:rFonts w:ascii="Segoe UI Black" w:hAnsi="Segoe UI Black"/>
          <w:color w:val="auto"/>
        </w:rPr>
      </w:pPr>
      <w:r w:rsidRPr="00317E7C">
        <w:rPr>
          <w:rFonts w:ascii="Segoe UI Black" w:hAnsi="Segoe UI Black"/>
          <w:color w:val="auto"/>
        </w:rPr>
        <w:lastRenderedPageBreak/>
        <w:t>6. Uso de la plataforma web</w:t>
      </w:r>
    </w:p>
    <w:p w14:paraId="275AD580" w14:textId="77777777" w:rsidR="00317E7C" w:rsidRDefault="00317E7C" w:rsidP="00317E7C"/>
    <w:p w14:paraId="2C9470CD" w14:textId="74BEE713" w:rsidR="00317E7C" w:rsidRDefault="00621FCD" w:rsidP="00317E7C">
      <w:r>
        <w:rPr>
          <w:rFonts w:ascii="Segoe UI Black" w:hAnsi="Segoe UI Black"/>
        </w:rPr>
        <w:t xml:space="preserve">Sección </w:t>
      </w:r>
      <w:r w:rsidR="0044161C">
        <w:rPr>
          <w:rFonts w:ascii="Segoe UI Black" w:hAnsi="Segoe UI Black"/>
        </w:rPr>
        <w:t>“Inicio”</w:t>
      </w:r>
      <w:r w:rsidR="00317E7C">
        <w:t>: muestra el consumo total diario</w:t>
      </w:r>
      <w:r w:rsidR="00F02091">
        <w:t xml:space="preserve"> por hora con</w:t>
      </w:r>
      <w:r w:rsidR="00317E7C">
        <w:t xml:space="preserve"> gráficos dinámicos</w:t>
      </w:r>
      <w:r w:rsidR="00164EA5">
        <w:t xml:space="preserve"> como también notificaciones y datos importantes a considerar</w:t>
      </w:r>
      <w:r w:rsidR="00317E7C">
        <w:t>.</w:t>
      </w:r>
    </w:p>
    <w:p w14:paraId="5ED3604B" w14:textId="46EC8B13" w:rsidR="005153DF" w:rsidRPr="009A432C" w:rsidRDefault="00317E7C" w:rsidP="00317E7C">
      <w:pPr>
        <w:rPr>
          <w:rFonts w:ascii="Segoe UI Black" w:hAnsi="Segoe UI Black"/>
          <w:u w:val="single"/>
        </w:rPr>
      </w:pPr>
      <w:r w:rsidRPr="009A432C">
        <w:rPr>
          <w:rFonts w:ascii="Segoe UI Black" w:hAnsi="Segoe UI Black"/>
          <w:u w:val="single"/>
        </w:rPr>
        <w:t xml:space="preserve">Sección </w:t>
      </w:r>
      <w:r w:rsidR="005153DF" w:rsidRPr="009A432C">
        <w:rPr>
          <w:rFonts w:ascii="Segoe UI Black" w:hAnsi="Segoe UI Black"/>
          <w:u w:val="single"/>
        </w:rPr>
        <w:t>“Consumo”</w:t>
      </w:r>
    </w:p>
    <w:p w14:paraId="180B91CA" w14:textId="0B361161" w:rsidR="00317E7C" w:rsidRDefault="00317E7C" w:rsidP="00CC4775">
      <w:pPr>
        <w:ind w:firstLine="708"/>
      </w:pPr>
      <w:r w:rsidRPr="00317E7C">
        <w:rPr>
          <w:rFonts w:ascii="Segoe UI Black" w:hAnsi="Segoe UI Black"/>
        </w:rPr>
        <w:t>“Reportes</w:t>
      </w:r>
      <w:r w:rsidR="005153DF">
        <w:rPr>
          <w:rFonts w:ascii="Segoe UI Black" w:hAnsi="Segoe UI Black"/>
        </w:rPr>
        <w:t xml:space="preserve"> diario</w:t>
      </w:r>
      <w:r w:rsidRPr="00317E7C">
        <w:rPr>
          <w:rFonts w:ascii="Segoe UI Black" w:hAnsi="Segoe UI Black"/>
        </w:rPr>
        <w:t>”</w:t>
      </w:r>
      <w:r>
        <w:t xml:space="preserve">: permite </w:t>
      </w:r>
      <w:r w:rsidR="007179EA">
        <w:t xml:space="preserve">visualizar el consumo sectorizado </w:t>
      </w:r>
      <w:r w:rsidR="00006E90">
        <w:t xml:space="preserve">o total </w:t>
      </w:r>
      <w:r w:rsidR="007179EA">
        <w:t xml:space="preserve">visualizando un día en particular. Permite </w:t>
      </w:r>
      <w:r>
        <w:t xml:space="preserve">descargar </w:t>
      </w:r>
      <w:r w:rsidR="00957FEC">
        <w:t xml:space="preserve">estas </w:t>
      </w:r>
      <w:r>
        <w:t>estadísticas en formato PDF o CSV.</w:t>
      </w:r>
    </w:p>
    <w:p w14:paraId="01F9A81F" w14:textId="559824B0" w:rsidR="005153DF" w:rsidRDefault="005153DF" w:rsidP="00CC4775">
      <w:pPr>
        <w:ind w:firstLine="708"/>
      </w:pPr>
      <w:r w:rsidRPr="00317E7C">
        <w:rPr>
          <w:rFonts w:ascii="Segoe UI Black" w:hAnsi="Segoe UI Black"/>
        </w:rPr>
        <w:t>“Reportes</w:t>
      </w:r>
      <w:r>
        <w:rPr>
          <w:rFonts w:ascii="Segoe UI Black" w:hAnsi="Segoe UI Black"/>
        </w:rPr>
        <w:t xml:space="preserve"> </w:t>
      </w:r>
      <w:r>
        <w:rPr>
          <w:rFonts w:ascii="Segoe UI Black" w:hAnsi="Segoe UI Black"/>
        </w:rPr>
        <w:t>histórico</w:t>
      </w:r>
      <w:r w:rsidRPr="00317E7C">
        <w:rPr>
          <w:rFonts w:ascii="Segoe UI Black" w:hAnsi="Segoe UI Black"/>
        </w:rPr>
        <w:t>”</w:t>
      </w:r>
      <w:r>
        <w:t xml:space="preserve">: </w:t>
      </w:r>
      <w:r w:rsidR="00006E90">
        <w:t xml:space="preserve">permite visualizar el consumo sectorizado </w:t>
      </w:r>
      <w:r w:rsidR="00006E90">
        <w:t xml:space="preserve">o total </w:t>
      </w:r>
      <w:r w:rsidR="00006E90">
        <w:t xml:space="preserve">visualizando </w:t>
      </w:r>
      <w:r w:rsidR="00006E90">
        <w:t xml:space="preserve">un período de días preconfigurado o configurando uno mismo el </w:t>
      </w:r>
      <w:r w:rsidR="00006E90">
        <w:t>período</w:t>
      </w:r>
      <w:r w:rsidR="00006E90">
        <w:t>.</w:t>
      </w:r>
      <w:r w:rsidR="00006E90">
        <w:t xml:space="preserve"> </w:t>
      </w:r>
      <w:r w:rsidR="00006E90">
        <w:t>P</w:t>
      </w:r>
      <w:r>
        <w:t xml:space="preserve">ermite descargar </w:t>
      </w:r>
      <w:r w:rsidR="00957FEC">
        <w:t xml:space="preserve">estas </w:t>
      </w:r>
      <w:r>
        <w:t>estadísticas en formato PDF o CSV.</w:t>
      </w:r>
    </w:p>
    <w:p w14:paraId="24640439" w14:textId="7021007F" w:rsidR="005153DF" w:rsidRDefault="005153DF" w:rsidP="00CC4775">
      <w:pPr>
        <w:ind w:firstLine="708"/>
      </w:pPr>
      <w:r w:rsidRPr="00317E7C">
        <w:rPr>
          <w:rFonts w:ascii="Segoe UI Black" w:hAnsi="Segoe UI Black"/>
        </w:rPr>
        <w:t>“</w:t>
      </w:r>
      <w:r>
        <w:rPr>
          <w:rFonts w:ascii="Segoe UI Black" w:hAnsi="Segoe UI Black"/>
        </w:rPr>
        <w:t>Predicción</w:t>
      </w:r>
      <w:r w:rsidRPr="00317E7C">
        <w:rPr>
          <w:rFonts w:ascii="Segoe UI Black" w:hAnsi="Segoe UI Black"/>
        </w:rPr>
        <w:t>”</w:t>
      </w:r>
      <w:r>
        <w:t>: permite</w:t>
      </w:r>
      <w:r w:rsidR="00957FEC">
        <w:t xml:space="preserve"> visualizar una predicción única para el transcurso del mes en curso diferenciando por sector, como también visualizar hallazgos clave gracias a las predicciones</w:t>
      </w:r>
      <w:r>
        <w:t>.</w:t>
      </w:r>
    </w:p>
    <w:p w14:paraId="6EC74D0D" w14:textId="07918667" w:rsidR="009A432C" w:rsidRPr="009A432C" w:rsidRDefault="00317E7C" w:rsidP="00317E7C">
      <w:pPr>
        <w:rPr>
          <w:rFonts w:ascii="Segoe UI Black" w:hAnsi="Segoe UI Black"/>
          <w:u w:val="single"/>
        </w:rPr>
      </w:pPr>
      <w:r w:rsidRPr="009A432C">
        <w:rPr>
          <w:rFonts w:ascii="Segoe UI Black" w:hAnsi="Segoe UI Black"/>
          <w:u w:val="single"/>
        </w:rPr>
        <w:t xml:space="preserve">Sección </w:t>
      </w:r>
      <w:r w:rsidR="009A432C" w:rsidRPr="009A432C">
        <w:rPr>
          <w:rFonts w:ascii="Segoe UI Black" w:hAnsi="Segoe UI Black"/>
          <w:u w:val="single"/>
        </w:rPr>
        <w:t>“Mis actividades”</w:t>
      </w:r>
    </w:p>
    <w:p w14:paraId="7CBAB1D3" w14:textId="6E6C3FE8" w:rsidR="009A432C" w:rsidRPr="009A432C" w:rsidRDefault="009A432C" w:rsidP="00CC4775">
      <w:pPr>
        <w:ind w:firstLine="708"/>
      </w:pPr>
      <w:r>
        <w:rPr>
          <w:rFonts w:ascii="Segoe UI Black" w:hAnsi="Segoe UI Black"/>
        </w:rPr>
        <w:t>“Resumen”</w:t>
      </w:r>
      <w:r>
        <w:t>:</w:t>
      </w:r>
      <w:r w:rsidR="006A5753">
        <w:t xml:space="preserve"> permite visualizar el consumo de cada sensor por hora permitiendo configurar distintos eventos realizados durante el día (Limpieza, Riego, Lavado, etc).</w:t>
      </w:r>
    </w:p>
    <w:p w14:paraId="47D69EBE" w14:textId="0597E160" w:rsidR="009A432C" w:rsidRDefault="009A432C" w:rsidP="00CC4775">
      <w:pPr>
        <w:ind w:firstLine="708"/>
        <w:rPr>
          <w:rFonts w:ascii="Segoe UI Black" w:hAnsi="Segoe UI Black"/>
        </w:rPr>
      </w:pPr>
      <w:r>
        <w:rPr>
          <w:rFonts w:ascii="Segoe UI Black" w:hAnsi="Segoe UI Black"/>
        </w:rPr>
        <w:t>“Detalle”</w:t>
      </w:r>
      <w:r>
        <w:t>:</w:t>
      </w:r>
      <w:r w:rsidR="008F2636">
        <w:t xml:space="preserve"> permite visualizar todas las actividades creadas con su estado (En proceso, Finalizado) mostrando más detalles de las mismas.</w:t>
      </w:r>
    </w:p>
    <w:p w14:paraId="4BBBBC5A" w14:textId="3995CE26" w:rsidR="009A432C" w:rsidRDefault="009A432C" w:rsidP="00CC4775">
      <w:pPr>
        <w:ind w:firstLine="708"/>
        <w:rPr>
          <w:rFonts w:ascii="Segoe UI Black" w:hAnsi="Segoe UI Black"/>
        </w:rPr>
      </w:pPr>
      <w:r>
        <w:rPr>
          <w:rFonts w:ascii="Segoe UI Black" w:hAnsi="Segoe UI Black"/>
        </w:rPr>
        <w:t>“Nueva actividad”</w:t>
      </w:r>
      <w:r>
        <w:t>:</w:t>
      </w:r>
      <w:r w:rsidR="008F2636">
        <w:t xml:space="preserve"> permite crear una nueva actividad configurando manualmente sus características.</w:t>
      </w:r>
    </w:p>
    <w:p w14:paraId="12BD72D1" w14:textId="6CA63B27" w:rsidR="00134697" w:rsidRPr="00BE1FD3" w:rsidRDefault="00134697" w:rsidP="00317E7C">
      <w:r w:rsidRPr="00BE1FD3">
        <w:rPr>
          <w:rFonts w:ascii="Segoe UI Black" w:hAnsi="Segoe UI Black"/>
        </w:rPr>
        <w:t>Sección “</w:t>
      </w:r>
      <w:r w:rsidRPr="00BE1FD3">
        <w:rPr>
          <w:rFonts w:ascii="Segoe UI Black" w:hAnsi="Segoe UI Black"/>
        </w:rPr>
        <w:t>AquaQuest</w:t>
      </w:r>
      <w:r w:rsidRPr="00BE1FD3">
        <w:rPr>
          <w:rFonts w:ascii="Segoe UI Black" w:hAnsi="Segoe UI Black"/>
        </w:rPr>
        <w:t>”</w:t>
      </w:r>
      <w:r w:rsidR="00BE1FD3">
        <w:t>:</w:t>
      </w:r>
      <w:r w:rsidR="00095AA6">
        <w:t xml:space="preserve"> permite al usuario aprender sobre el cuidado del agua mediante distintas actividades (minijuegos, trivias, desafíos, rankings, medallas) pudiendo obtener puntos para ser canjeados por recompensas.</w:t>
      </w:r>
    </w:p>
    <w:p w14:paraId="77A718F7" w14:textId="694758B6" w:rsidR="00317E7C" w:rsidRDefault="00134697" w:rsidP="00317E7C">
      <w:r>
        <w:rPr>
          <w:rFonts w:ascii="Segoe UI Black" w:hAnsi="Segoe UI Black"/>
        </w:rPr>
        <w:t xml:space="preserve">Sección </w:t>
      </w:r>
      <w:r w:rsidR="00317E7C" w:rsidRPr="00317E7C">
        <w:rPr>
          <w:rFonts w:ascii="Segoe UI Black" w:hAnsi="Segoe UI Black"/>
        </w:rPr>
        <w:t>“</w:t>
      </w:r>
      <w:r>
        <w:rPr>
          <w:rFonts w:ascii="Segoe UI Black" w:hAnsi="Segoe UI Black"/>
        </w:rPr>
        <w:t>Notificaciones</w:t>
      </w:r>
      <w:r w:rsidR="00317E7C" w:rsidRPr="00317E7C">
        <w:rPr>
          <w:rFonts w:ascii="Segoe UI Black" w:hAnsi="Segoe UI Black"/>
        </w:rPr>
        <w:t>”</w:t>
      </w:r>
      <w:r w:rsidR="00317E7C">
        <w:t xml:space="preserve">: notifica al usuario </w:t>
      </w:r>
      <w:r w:rsidR="006E4913">
        <w:t xml:space="preserve">nuevas actividades ocurridas pudiendo </w:t>
      </w:r>
      <w:r w:rsidR="00317E7C">
        <w:t>detectar un flujo anómalo o fuga</w:t>
      </w:r>
      <w:r w:rsidR="006E4913">
        <w:t>, desconexiones de sensores, logros obtenidos y más</w:t>
      </w:r>
      <w:r w:rsidR="00317E7C">
        <w:t>.</w:t>
      </w:r>
    </w:p>
    <w:p w14:paraId="13DE8A0D" w14:textId="7BC7BE70" w:rsidR="00317E7C" w:rsidRDefault="00317E7C" w:rsidP="00317E7C">
      <w:r w:rsidRPr="00317E7C">
        <w:rPr>
          <w:rFonts w:ascii="Segoe UI Black" w:hAnsi="Segoe UI Black"/>
        </w:rPr>
        <w:t>Sección “</w:t>
      </w:r>
      <w:r>
        <w:rPr>
          <w:rFonts w:ascii="Segoe UI Black" w:hAnsi="Segoe UI Black"/>
        </w:rPr>
        <w:t>Mi cuenta</w:t>
      </w:r>
      <w:r w:rsidRPr="00317E7C">
        <w:rPr>
          <w:rFonts w:ascii="Segoe UI Black" w:hAnsi="Segoe UI Black"/>
        </w:rPr>
        <w:t>”</w:t>
      </w:r>
      <w:r>
        <w:t xml:space="preserve">: </w:t>
      </w:r>
      <w:r w:rsidR="00CA76E7">
        <w:t>permite visualizar todos los datos personales ya sean datos del usuario, datos del hogar, datos de facturación, visualizar logros históricos</w:t>
      </w:r>
      <w:r>
        <w:t xml:space="preserve"> y administrar los sensores registrados.</w:t>
      </w:r>
    </w:p>
    <w:p w14:paraId="32D98CEB" w14:textId="6688006C" w:rsidR="009B000E" w:rsidRDefault="009B000E" w:rsidP="00317E7C"/>
    <w:p w14:paraId="0A850C00" w14:textId="77777777" w:rsidR="009B000E" w:rsidRDefault="009B000E">
      <w:r>
        <w:br w:type="page"/>
      </w:r>
    </w:p>
    <w:p w14:paraId="195ED7C3" w14:textId="46C35AA1" w:rsidR="009B000E" w:rsidRPr="009B000E" w:rsidRDefault="009B000E" w:rsidP="009B000E">
      <w:pPr>
        <w:pStyle w:val="Ttulo1"/>
        <w:rPr>
          <w:rFonts w:ascii="Segoe UI Black" w:hAnsi="Segoe UI Black"/>
          <w:color w:val="auto"/>
        </w:rPr>
      </w:pPr>
      <w:r w:rsidRPr="009B000E">
        <w:rPr>
          <w:rFonts w:ascii="Segoe UI Black" w:hAnsi="Segoe UI Black"/>
          <w:color w:val="auto"/>
        </w:rPr>
        <w:lastRenderedPageBreak/>
        <w:t>7. Mantenimiento y soporte</w:t>
      </w:r>
    </w:p>
    <w:p w14:paraId="05F742E3" w14:textId="77777777" w:rsidR="009B000E" w:rsidRDefault="009B000E" w:rsidP="00317E7C"/>
    <w:p w14:paraId="6127F3A1" w14:textId="09C4D7A5" w:rsidR="009B000E" w:rsidRPr="009B000E" w:rsidRDefault="009B000E" w:rsidP="00317E7C">
      <w:pPr>
        <w:rPr>
          <w:rFonts w:ascii="Segoe UI Black" w:hAnsi="Segoe UI Black"/>
        </w:rPr>
      </w:pPr>
      <w:r w:rsidRPr="009B000E">
        <w:rPr>
          <w:rFonts w:ascii="Segoe UI Black" w:hAnsi="Segoe UI Black"/>
        </w:rPr>
        <w:t>Recomendaciones generales:</w:t>
      </w:r>
    </w:p>
    <w:p w14:paraId="2BE8A482" w14:textId="3C82F79A" w:rsidR="009B000E" w:rsidRDefault="009B000E" w:rsidP="009B000E">
      <w:pPr>
        <w:pStyle w:val="Prrafodelista"/>
        <w:numPr>
          <w:ilvl w:val="0"/>
          <w:numId w:val="8"/>
        </w:numPr>
      </w:pPr>
      <w:r>
        <w:t>Verifique periódicamente que el sensor no presente obstrucciones.</w:t>
      </w:r>
    </w:p>
    <w:p w14:paraId="58DE4635" w14:textId="398416E4" w:rsidR="009B000E" w:rsidRDefault="009B000E" w:rsidP="009B000E">
      <w:pPr>
        <w:pStyle w:val="Prrafodelista"/>
        <w:numPr>
          <w:ilvl w:val="0"/>
          <w:numId w:val="8"/>
        </w:numPr>
      </w:pPr>
      <w:r>
        <w:t>Mantenga el módulo en un ambiente seco y ventilado.</w:t>
      </w:r>
    </w:p>
    <w:p w14:paraId="2670EBAA" w14:textId="03E66A2E" w:rsidR="009B000E" w:rsidRDefault="009B000E" w:rsidP="009B000E">
      <w:pPr>
        <w:pStyle w:val="Prrafodelista"/>
        <w:numPr>
          <w:ilvl w:val="0"/>
          <w:numId w:val="8"/>
        </w:numPr>
      </w:pPr>
      <w:r>
        <w:t>Si el dispositivo no transmite datos, reinícielo manteniendo presionado el botón de reset durante 5 segundos.</w:t>
      </w:r>
    </w:p>
    <w:p w14:paraId="6EC1541D" w14:textId="0D7A517D" w:rsidR="009B000E" w:rsidRDefault="009B000E" w:rsidP="009B000E">
      <w:pPr>
        <w:pStyle w:val="Prrafodelista"/>
        <w:numPr>
          <w:ilvl w:val="0"/>
          <w:numId w:val="8"/>
        </w:numPr>
      </w:pPr>
      <w:r>
        <w:t xml:space="preserve">Ante problemas persistentes, contacte a soporte técnico desde la sección </w:t>
      </w:r>
      <w:r w:rsidR="00F74560">
        <w:t>Mi cuenta</w:t>
      </w:r>
      <w:r>
        <w:t xml:space="preserve"> → </w:t>
      </w:r>
      <w:r w:rsidR="00F74560">
        <w:t xml:space="preserve">Entrando a los datos del sensor </w:t>
      </w:r>
      <w:r w:rsidR="00F74560">
        <w:t>→</w:t>
      </w:r>
      <w:r w:rsidR="00F74560">
        <w:t xml:space="preserve"> </w:t>
      </w:r>
      <w:r>
        <w:t>Soporte</w:t>
      </w:r>
      <w:r w:rsidR="00F74560">
        <w:t xml:space="preserve"> Técnico</w:t>
      </w:r>
      <w:r>
        <w:t>.</w:t>
      </w:r>
    </w:p>
    <w:p w14:paraId="581544A7" w14:textId="4E205B1A" w:rsidR="009F429A" w:rsidRDefault="009F429A" w:rsidP="009F429A"/>
    <w:p w14:paraId="4A53D27B" w14:textId="77777777" w:rsidR="009F429A" w:rsidRDefault="009F429A">
      <w:r>
        <w:br w:type="page"/>
      </w:r>
    </w:p>
    <w:p w14:paraId="372CD627" w14:textId="0DD8E3FC" w:rsidR="009F429A" w:rsidRPr="009F429A" w:rsidRDefault="009F429A" w:rsidP="009F429A">
      <w:pPr>
        <w:pStyle w:val="Ttulo1"/>
        <w:rPr>
          <w:rFonts w:ascii="Segoe UI Black" w:hAnsi="Segoe UI Black"/>
          <w:color w:val="auto"/>
        </w:rPr>
      </w:pPr>
      <w:r w:rsidRPr="009F429A">
        <w:rPr>
          <w:rFonts w:ascii="Segoe UI Black" w:hAnsi="Segoe UI Black"/>
          <w:color w:val="auto"/>
        </w:rPr>
        <w:lastRenderedPageBreak/>
        <w:t>8. Preguntas frecuentes (FAQ)</w:t>
      </w:r>
    </w:p>
    <w:p w14:paraId="48AE14F4" w14:textId="77777777" w:rsidR="009F429A" w:rsidRDefault="009F429A" w:rsidP="009F429A"/>
    <w:p w14:paraId="25638743" w14:textId="77777777" w:rsidR="009F429A" w:rsidRPr="009F429A" w:rsidRDefault="009F429A" w:rsidP="009F429A">
      <w:pPr>
        <w:rPr>
          <w:rFonts w:ascii="Segoe UI Black" w:hAnsi="Segoe UI Black"/>
        </w:rPr>
      </w:pPr>
      <w:r w:rsidRPr="009F429A">
        <w:rPr>
          <w:rFonts w:ascii="Segoe UI Black" w:hAnsi="Segoe UI Black"/>
        </w:rPr>
        <w:t>¿Puedo usar AquaVision sin conexión Wi-Fi?</w:t>
      </w:r>
    </w:p>
    <w:p w14:paraId="7648DCE5" w14:textId="77777777" w:rsidR="009F429A" w:rsidRDefault="009F429A" w:rsidP="009F429A">
      <w:r>
        <w:t>No, el módulo requiere conexión activa a internet para enviar datos a la plataforma.</w:t>
      </w:r>
    </w:p>
    <w:p w14:paraId="644F28F0" w14:textId="77777777" w:rsidR="009F429A" w:rsidRDefault="009F429A" w:rsidP="009F429A"/>
    <w:p w14:paraId="4BE260D2" w14:textId="77777777" w:rsidR="009F429A" w:rsidRPr="009F429A" w:rsidRDefault="009F429A" w:rsidP="009F429A">
      <w:pPr>
        <w:rPr>
          <w:rFonts w:ascii="Segoe UI Black" w:hAnsi="Segoe UI Black"/>
        </w:rPr>
      </w:pPr>
      <w:r w:rsidRPr="009F429A">
        <w:rPr>
          <w:rFonts w:ascii="Segoe UI Black" w:hAnsi="Segoe UI Black"/>
        </w:rPr>
        <w:t>¿Cuántos sensores puedo registrar por cuenta?</w:t>
      </w:r>
    </w:p>
    <w:p w14:paraId="46A925C4" w14:textId="77777777" w:rsidR="009F429A" w:rsidRDefault="009F429A" w:rsidP="009F429A">
      <w:r>
        <w:t>Cada usuario puede asociar múltiples sensores dependiendo del plan contratado.</w:t>
      </w:r>
    </w:p>
    <w:p w14:paraId="621AA2FF" w14:textId="77777777" w:rsidR="009F429A" w:rsidRDefault="009F429A" w:rsidP="009F429A"/>
    <w:p w14:paraId="32EC05D3" w14:textId="77777777" w:rsidR="009F429A" w:rsidRPr="009F429A" w:rsidRDefault="009F429A" w:rsidP="009F429A">
      <w:pPr>
        <w:rPr>
          <w:rFonts w:ascii="Segoe UI Black" w:hAnsi="Segoe UI Black"/>
        </w:rPr>
      </w:pPr>
      <w:r w:rsidRPr="009F429A">
        <w:rPr>
          <w:rFonts w:ascii="Segoe UI Black" w:hAnsi="Segoe UI Black"/>
        </w:rPr>
        <w:t>¿Qué pasa si cambio de router o red Wi-Fi?</w:t>
      </w:r>
    </w:p>
    <w:p w14:paraId="5576BCE1" w14:textId="5EFE1000" w:rsidR="009F429A" w:rsidRDefault="008C1275" w:rsidP="009F429A">
      <w:r>
        <w:t>Puede mantener presionado el botón de reset en el módulo ESP32 dentro del kit y volver a configurar la red Wi-Fi</w:t>
      </w:r>
      <w:r w:rsidR="009F429A">
        <w:t>.</w:t>
      </w:r>
    </w:p>
    <w:sectPr w:rsidR="009F429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4411" w14:textId="77777777" w:rsidR="001B57B9" w:rsidRDefault="001B57B9" w:rsidP="0079148A">
      <w:pPr>
        <w:spacing w:after="0" w:line="240" w:lineRule="auto"/>
      </w:pPr>
      <w:r>
        <w:separator/>
      </w:r>
    </w:p>
  </w:endnote>
  <w:endnote w:type="continuationSeparator" w:id="0">
    <w:p w14:paraId="4E132CE7" w14:textId="77777777" w:rsidR="001B57B9" w:rsidRDefault="001B57B9" w:rsidP="00791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567603"/>
      <w:docPartObj>
        <w:docPartGallery w:val="Page Numbers (Bottom of Page)"/>
        <w:docPartUnique/>
      </w:docPartObj>
    </w:sdtPr>
    <w:sdtContent>
      <w:p w14:paraId="10228DDD" w14:textId="29B81960" w:rsidR="0083218B" w:rsidRDefault="0083218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5DF0046" w14:textId="77777777" w:rsidR="0083218B" w:rsidRDefault="00832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9D7C" w14:textId="77777777" w:rsidR="001B57B9" w:rsidRDefault="001B57B9" w:rsidP="0079148A">
      <w:pPr>
        <w:spacing w:after="0" w:line="240" w:lineRule="auto"/>
      </w:pPr>
      <w:r>
        <w:separator/>
      </w:r>
    </w:p>
  </w:footnote>
  <w:footnote w:type="continuationSeparator" w:id="0">
    <w:p w14:paraId="3568FE67" w14:textId="77777777" w:rsidR="001B57B9" w:rsidRDefault="001B57B9" w:rsidP="00791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81C"/>
    <w:multiLevelType w:val="hybridMultilevel"/>
    <w:tmpl w:val="FAC26B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87BDB"/>
    <w:multiLevelType w:val="hybridMultilevel"/>
    <w:tmpl w:val="0B0C50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6517A"/>
    <w:multiLevelType w:val="hybridMultilevel"/>
    <w:tmpl w:val="6B32C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56867"/>
    <w:multiLevelType w:val="hybridMultilevel"/>
    <w:tmpl w:val="78608F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8273A"/>
    <w:multiLevelType w:val="hybridMultilevel"/>
    <w:tmpl w:val="47B68D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A0010"/>
    <w:multiLevelType w:val="hybridMultilevel"/>
    <w:tmpl w:val="ED964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D4F02"/>
    <w:multiLevelType w:val="hybridMultilevel"/>
    <w:tmpl w:val="EEEA2B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509EA"/>
    <w:multiLevelType w:val="hybridMultilevel"/>
    <w:tmpl w:val="93FEFB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37696">
    <w:abstractNumId w:val="1"/>
  </w:num>
  <w:num w:numId="2" w16cid:durableId="523599176">
    <w:abstractNumId w:val="7"/>
  </w:num>
  <w:num w:numId="3" w16cid:durableId="129791965">
    <w:abstractNumId w:val="2"/>
  </w:num>
  <w:num w:numId="4" w16cid:durableId="233005924">
    <w:abstractNumId w:val="4"/>
  </w:num>
  <w:num w:numId="5" w16cid:durableId="120458859">
    <w:abstractNumId w:val="3"/>
  </w:num>
  <w:num w:numId="6" w16cid:durableId="872959150">
    <w:abstractNumId w:val="6"/>
  </w:num>
  <w:num w:numId="7" w16cid:durableId="295571940">
    <w:abstractNumId w:val="0"/>
  </w:num>
  <w:num w:numId="8" w16cid:durableId="973683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8A"/>
    <w:rsid w:val="00006E90"/>
    <w:rsid w:val="00020FCD"/>
    <w:rsid w:val="000744BF"/>
    <w:rsid w:val="00095AA6"/>
    <w:rsid w:val="000E558D"/>
    <w:rsid w:val="00133A16"/>
    <w:rsid w:val="00134697"/>
    <w:rsid w:val="00164EA5"/>
    <w:rsid w:val="001B34CB"/>
    <w:rsid w:val="001B57B9"/>
    <w:rsid w:val="001B6AFF"/>
    <w:rsid w:val="002247BC"/>
    <w:rsid w:val="002C72A3"/>
    <w:rsid w:val="002F2DCC"/>
    <w:rsid w:val="00302F8B"/>
    <w:rsid w:val="00317E7C"/>
    <w:rsid w:val="00332F2A"/>
    <w:rsid w:val="00430F57"/>
    <w:rsid w:val="0044161C"/>
    <w:rsid w:val="00497B5D"/>
    <w:rsid w:val="004A1246"/>
    <w:rsid w:val="005153DF"/>
    <w:rsid w:val="005F672A"/>
    <w:rsid w:val="00621FCD"/>
    <w:rsid w:val="006276C3"/>
    <w:rsid w:val="006A5753"/>
    <w:rsid w:val="006B5C7D"/>
    <w:rsid w:val="006E4913"/>
    <w:rsid w:val="006E7797"/>
    <w:rsid w:val="007179EA"/>
    <w:rsid w:val="0079148A"/>
    <w:rsid w:val="0083218B"/>
    <w:rsid w:val="008C1275"/>
    <w:rsid w:val="008F2636"/>
    <w:rsid w:val="00916230"/>
    <w:rsid w:val="00957FEC"/>
    <w:rsid w:val="009A432C"/>
    <w:rsid w:val="009B000E"/>
    <w:rsid w:val="009F429A"/>
    <w:rsid w:val="00A17C15"/>
    <w:rsid w:val="00AE7EAB"/>
    <w:rsid w:val="00B05FF7"/>
    <w:rsid w:val="00B4735F"/>
    <w:rsid w:val="00BD327B"/>
    <w:rsid w:val="00BE1FD3"/>
    <w:rsid w:val="00BE5697"/>
    <w:rsid w:val="00C94BB5"/>
    <w:rsid w:val="00CA76E7"/>
    <w:rsid w:val="00CC4775"/>
    <w:rsid w:val="00D27F73"/>
    <w:rsid w:val="00F02091"/>
    <w:rsid w:val="00F64CA5"/>
    <w:rsid w:val="00F74560"/>
    <w:rsid w:val="00FB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B7A1"/>
  <w15:chartTrackingRefBased/>
  <w15:docId w15:val="{7088B202-9DF9-464F-A7D2-6D35BADA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CB"/>
  </w:style>
  <w:style w:type="paragraph" w:styleId="Ttulo1">
    <w:name w:val="heading 1"/>
    <w:basedOn w:val="Normal"/>
    <w:next w:val="Normal"/>
    <w:link w:val="Ttulo1Car"/>
    <w:uiPriority w:val="9"/>
    <w:qFormat/>
    <w:rsid w:val="0079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1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4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1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48A"/>
  </w:style>
  <w:style w:type="paragraph" w:styleId="Piedepgina">
    <w:name w:val="footer"/>
    <w:basedOn w:val="Normal"/>
    <w:link w:val="PiedepginaCar"/>
    <w:uiPriority w:val="99"/>
    <w:unhideWhenUsed/>
    <w:rsid w:val="00791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48A"/>
  </w:style>
  <w:style w:type="paragraph" w:styleId="TtuloTDC">
    <w:name w:val="TOC Heading"/>
    <w:basedOn w:val="Ttulo1"/>
    <w:next w:val="Normal"/>
    <w:uiPriority w:val="39"/>
    <w:unhideWhenUsed/>
    <w:qFormat/>
    <w:rsid w:val="0079148A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44B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44B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D327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2014C-745B-422C-802D-66C0E1C0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9</Pages>
  <Words>905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Planchuelo</dc:creator>
  <cp:keywords/>
  <dc:description/>
  <cp:lastModifiedBy>Matias Planchuelo</cp:lastModifiedBy>
  <cp:revision>49</cp:revision>
  <dcterms:created xsi:type="dcterms:W3CDTF">2025-11-05T12:58:00Z</dcterms:created>
  <dcterms:modified xsi:type="dcterms:W3CDTF">2025-11-06T14:13:00Z</dcterms:modified>
</cp:coreProperties>
</file>