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Hi-Mg</w:t>
      </w:r>
      <w:r>
        <w:t xml:space="preserve"> </w:t>
      </w:r>
      <w:r>
        <w:t xml:space="preserve">Carbonate</w:t>
      </w:r>
      <w:r>
        <w:t xml:space="preserve"> </w:t>
      </w:r>
      <w:r>
        <w:t xml:space="preserve">XRD</w:t>
      </w:r>
      <w:r>
        <w:t xml:space="preserve"> </w:t>
      </w:r>
      <w:r>
        <w:t xml:space="preserve">data</w:t>
      </w:r>
      <w:r>
        <w:t xml:space="preserve"> </w:t>
      </w:r>
      <w:r>
        <w:t xml:space="preserve">analysis-0-100%</w:t>
      </w:r>
      <w:r>
        <w:t xml:space="preserve"> </w:t>
      </w:r>
      <w:r>
        <w:t xml:space="preserve">calcite</w:t>
      </w:r>
      <w:r>
        <w:t xml:space="preserve"> </w:t>
      </w:r>
      <w:r>
        <w:t xml:space="preserve">range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M.</w:t>
      </w:r>
      <w:r>
        <w:t xml:space="preserve"> </w:t>
      </w:r>
      <w:r>
        <w:t xml:space="preserve">Jaeger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code-description"/>
      <w:bookmarkEnd w:id="21"/>
      <w:r>
        <w:t xml:space="preserve">code description</w:t>
      </w:r>
    </w:p>
    <w:p>
      <w:pPr>
        <w:pStyle w:val="FirstParagraph"/>
      </w:pPr>
      <w:r>
        <w:t xml:space="preserve">This code is designed to import and analyze X-ray diffraction data collected at the University of Florida on a Rigaku Ultima IV diffractometer. The data are from carbonate mineral standards created to calibrate the diffractometer to provide quantitative measures of high-Mg calcite. The general approach follows:</w:t>
      </w:r>
      <w:r>
        <w:t xml:space="preserve"> </w:t>
      </w:r>
      <w:r>
        <w:t xml:space="preserve">Sepulcre, S., Durand, N., and Bard, E., 2009, Global and Planetary Change: Global And Planetary Change, v. 66, p. 1–9, doi: 10.1016/j.gloplacha.2008.07.008.</w:t>
      </w:r>
    </w:p>
    <w:p>
      <w:pPr>
        <w:pStyle w:val="BodyText"/>
      </w:pPr>
      <w:r>
        <w:t xml:space="preserve">The aragonite source was a bahamiam coral courtesy of Roger Portell, Florida Museum of Natural history. The hi-Mg source were Florida sand dollars collected by Karen Vyverberg, University of Florida.</w:t>
      </w:r>
    </w:p>
    <w:p>
      <w:pPr>
        <w:pStyle w:val="BodyText"/>
      </w:pPr>
      <w:r>
        <w:t xml:space="preserve">This code analyzes a full range of calcite/aragonite mixtures, with assumed values used for 100% hi-mg calcite and 100% aragonite mixtures. These assumed values are used to better constrain polynomial fit.</w:t>
      </w:r>
    </w:p>
    <w:p>
      <w:pPr>
        <w:pStyle w:val="BodyText"/>
      </w:pPr>
      <w:r>
        <w:t xml:space="preserve">Code generated by:</w:t>
      </w:r>
      <w:r>
        <w:t xml:space="preserve"> </w:t>
      </w:r>
      <w:r>
        <w:t xml:space="preserve">John M. Jaeger</w:t>
      </w:r>
      <w:r>
        <w:t xml:space="preserve"> </w:t>
      </w:r>
      <w:r>
        <w:t xml:space="preserve">Associate Professor</w:t>
      </w:r>
      <w:r>
        <w:t xml:space="preserve"> </w:t>
      </w:r>
      <w:r>
        <w:t xml:space="preserve">241 Williamson Hall</w:t>
      </w:r>
      <w:r>
        <w:t xml:space="preserve"> </w:t>
      </w:r>
      <w:r>
        <w:t xml:space="preserve">P.O. Box 112120</w:t>
      </w:r>
      <w:r>
        <w:t xml:space="preserve"> </w:t>
      </w:r>
      <w:r>
        <w:t xml:space="preserve">Dept. of Geological Sciences</w:t>
      </w:r>
      <w:r>
        <w:t xml:space="preserve"> </w:t>
      </w:r>
      <w:r>
        <w:t xml:space="preserve">University of Florida</w:t>
      </w:r>
      <w:r>
        <w:t xml:space="preserve"> </w:t>
      </w:r>
      <w:r>
        <w:t xml:space="preserve">Gainesville FL 32611-2120, USA</w:t>
      </w:r>
      <w:r>
        <w:t xml:space="preserve"> </w:t>
      </w:r>
      <w:r>
        <w:t xml:space="preserve">(352) 846-1381</w:t>
      </w:r>
      <w:r>
        <w:t xml:space="preserve"> </w:t>
      </w:r>
      <w:r>
        <w:t xml:space="preserve">ORCID ID# orcid.org/0000-0003-0248-489X</w:t>
      </w:r>
      <w:r>
        <w:t xml:space="preserve"> </w:t>
      </w:r>
      <w:hyperlink r:id="rId22">
        <w:r>
          <w:rPr>
            <w:rStyle w:val="Hyperlink"/>
          </w:rPr>
          <w:t xml:space="preserve">http://people.clas.ufl.edu/jmjaeger/</w:t>
        </w:r>
      </w:hyperlink>
    </w:p>
    <w:p>
      <w:pPr>
        <w:pStyle w:val="Heading3"/>
      </w:pPr>
      <w:bookmarkStart w:id="23" w:name="load-packages"/>
      <w:bookmarkEnd w:id="23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if necessary uncomment and install packages.</w:t>
      </w:r>
      <w:r>
        <w:br w:type="textWrapping"/>
      </w: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CommentTok"/>
        </w:rPr>
        <w:t xml:space="preserve"># install.packages("knitr")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(ezknitr)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CommentTok"/>
        </w:rPr>
        <w:t xml:space="preserve">#library(propagate)</w:t>
      </w:r>
    </w:p>
    <w:p>
      <w:pPr>
        <w:pStyle w:val="FirstParagraph"/>
      </w:pPr>
      <w:r>
        <w:t xml:space="preserve">Import the data:</w:t>
      </w:r>
    </w:p>
    <w:p>
      <w:pPr>
        <w:pStyle w:val="SourceCode"/>
      </w:pPr>
      <w:r>
        <w:rPr>
          <w:rStyle w:val="CommentTok"/>
        </w:rPr>
        <w:t xml:space="preserve"># load the End-member Dataset and give the dataset a shorter name</w:t>
      </w:r>
      <w:r>
        <w:br w:type="textWrapping"/>
      </w:r>
      <w:r>
        <w:br w:type="textWrapping"/>
      </w:r>
      <w:r>
        <w:rPr>
          <w:rStyle w:val="NormalTok"/>
        </w:rPr>
        <w:t xml:space="preserve">XRD.data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"../raw_data/UF_HMC_data_20170515.csv"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XRDdata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(XRD.data)</w:t>
      </w:r>
      <w:r>
        <w:br w:type="textWrapping"/>
      </w:r>
      <w:r>
        <w:br w:type="textWrapping"/>
      </w:r>
      <w:r>
        <w:rPr>
          <w:rStyle w:val="CommentTok"/>
        </w:rPr>
        <w:t xml:space="preserve">#testdata&lt;-select(XRDdata, Sample, AreaR, HMC)</w:t>
      </w:r>
      <w:r>
        <w:br w:type="textWrapping"/>
      </w:r>
      <w:r>
        <w:rPr>
          <w:rStyle w:val="CommentTok"/>
        </w:rPr>
        <w:t xml:space="preserve">#area.ratio &lt;- testdata$AreaR</w:t>
      </w:r>
      <w:r>
        <w:br w:type="textWrapping"/>
      </w:r>
      <w:r>
        <w:rPr>
          <w:rStyle w:val="CommentTok"/>
        </w:rPr>
        <w:t xml:space="preserve">#HMC.conc &lt;- testdata$HMC</w:t>
      </w:r>
    </w:p>
    <w:p>
      <w:pPr>
        <w:pStyle w:val="FirstParagraph"/>
      </w:pPr>
      <w:r>
        <w:t xml:space="preserve">Calculate peak area ratios:</w:t>
      </w:r>
    </w:p>
    <w:p>
      <w:pPr>
        <w:pStyle w:val="SourceCode"/>
      </w:pPr>
      <w:r>
        <w:rPr>
          <w:rStyle w:val="NormalTok"/>
        </w:rPr>
        <w:t xml:space="preserve">area.ratio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XRDdata$HMC_area/(XRDdata$HMC_area+XRDdata$Aragonite_area)</w:t>
      </w:r>
      <w:r>
        <w:br w:type="textWrapping"/>
      </w:r>
      <w:r>
        <w:rPr>
          <w:rStyle w:val="NormalTok"/>
        </w:rPr>
        <w:t xml:space="preserve">HMC.conc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XRDdata$HMCconc</w:t>
      </w:r>
      <w:r>
        <w:br w:type="textWrapping"/>
      </w:r>
      <w:r>
        <w:rPr>
          <w:rStyle w:val="NormalTok"/>
        </w:rPr>
        <w:t xml:space="preserve">HMC.data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(area.ratio,HMC.conc)</w:t>
      </w:r>
    </w:p>
    <w:p>
      <w:pPr>
        <w:pStyle w:val="FirstParagraph"/>
      </w:pPr>
      <w:r>
        <w:t xml:space="preserve">Develop polynomial calibration model for low-Mg calcite:</w:t>
      </w:r>
    </w:p>
    <w:p>
      <w:pPr>
        <w:pStyle w:val="SourceCode"/>
      </w:pPr>
      <w:r>
        <w:rPr>
          <w:rStyle w:val="NormalTok"/>
        </w:rPr>
        <w:t xml:space="preserve">model.fit3&lt;-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(HMC.conc~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(area.ratio,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HMC.conc ~ poly(area.ratio,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-10.884  -1.471   0.495   1.167  10.174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10.4960     0.8247  12.727 2.44e-11 ***</w:t>
      </w:r>
      <w:r>
        <w:br w:type="textWrapping"/>
      </w:r>
      <w:r>
        <w:rPr>
          <w:rStyle w:val="VerbatimChar"/>
        </w:rPr>
        <w:t xml:space="preserve">## poly(area.ratio, 3)1  90.7798     4.1235  22.015 5.45e-16 ***</w:t>
      </w:r>
      <w:r>
        <w:br w:type="textWrapping"/>
      </w:r>
      <w:r>
        <w:rPr>
          <w:rStyle w:val="VerbatimChar"/>
        </w:rPr>
        <w:t xml:space="preserve">## poly(area.ratio, 3)2  43.7872     4.1235  10.619 6.70e-10 ***</w:t>
      </w:r>
      <w:r>
        <w:br w:type="textWrapping"/>
      </w:r>
      <w:r>
        <w:rPr>
          <w:rStyle w:val="VerbatimChar"/>
        </w:rPr>
        <w:t xml:space="preserve">## poly(area.ratio, 3)3  27.3409     4.1235   6.631 1.45e-06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4.123 on 21 degrees of freedom</w:t>
      </w:r>
      <w:r>
        <w:br w:type="textWrapping"/>
      </w:r>
      <w:r>
        <w:rPr>
          <w:rStyle w:val="VerbatimChar"/>
        </w:rPr>
        <w:t xml:space="preserve">## Multiple R-squared:  0.9683, Adjusted R-squared:  0.9638 </w:t>
      </w:r>
      <w:r>
        <w:br w:type="textWrapping"/>
      </w:r>
      <w:r>
        <w:rPr>
          <w:rStyle w:val="VerbatimChar"/>
        </w:rPr>
        <w:t xml:space="preserve">## F-statistic: 213.8 on 3 and 21 DF,  p-value: 6.811e-16</w:t>
      </w:r>
    </w:p>
    <w:p>
      <w:pPr>
        <w:pStyle w:val="SourceCode"/>
      </w:pPr>
      <w:r>
        <w:rPr>
          <w:rStyle w:val="CommentTok"/>
        </w:rPr>
        <w:t xml:space="preserve"># Confidence intervales for model parameters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(model.fit3,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2.5 %   97.5 %</w:t>
      </w:r>
      <w:r>
        <w:br w:type="textWrapping"/>
      </w:r>
      <w:r>
        <w:rPr>
          <w:rStyle w:val="VerbatimChar"/>
        </w:rPr>
        <w:t xml:space="preserve">## (Intercept)           8.78096 12.21104</w:t>
      </w:r>
      <w:r>
        <w:br w:type="textWrapping"/>
      </w:r>
      <w:r>
        <w:rPr>
          <w:rStyle w:val="VerbatimChar"/>
        </w:rPr>
        <w:t xml:space="preserve">## poly(area.ratio, 3)1 82.20458 99.35498</w:t>
      </w:r>
      <w:r>
        <w:br w:type="textWrapping"/>
      </w:r>
      <w:r>
        <w:rPr>
          <w:rStyle w:val="VerbatimChar"/>
        </w:rPr>
        <w:t xml:space="preserve">## poly(area.ratio, 3)2 35.21197 52.36236</w:t>
      </w:r>
      <w:r>
        <w:br w:type="textWrapping"/>
      </w:r>
      <w:r>
        <w:rPr>
          <w:rStyle w:val="VerbatimChar"/>
        </w:rPr>
        <w:t xml:space="preserve">## poly(area.ratio, 3)3 18.76568 35.91608</w:t>
      </w:r>
    </w:p>
    <w:p>
      <w:pPr>
        <w:pStyle w:val="FirstParagraph"/>
      </w:pPr>
      <w:r>
        <w:t xml:space="preserve">Plot data and model:</w:t>
      </w:r>
    </w:p>
    <w:p>
      <w:pPr>
        <w:pStyle w:val="SourceCode"/>
      </w:pPr>
      <w:r>
        <w:rPr>
          <w:rStyle w:val="CommentTok"/>
        </w:rPr>
        <w:t xml:space="preserve"># Plot of fitted vs residuals</w:t>
      </w:r>
      <w:r>
        <w:br w:type="textWrapping"/>
      </w:r>
      <w:r>
        <w:rPr>
          <w:rStyle w:val="CommentTok"/>
        </w:rPr>
        <w:t xml:space="preserve"># No clear pattern should show in the residual plot if the model is a good fit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(model.fit3),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(model.fit3))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HMC_files/figure-docx/lo_Mg%20ploynomial%20model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polypredicted.intervals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area.ratio),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pp.int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(area.ratio,polypredicted.intervals)</w:t>
      </w:r>
      <w:r>
        <w:br w:type="textWrapping"/>
      </w:r>
      <w:r>
        <w:rPr>
          <w:rStyle w:val="NormalTok"/>
        </w:rPr>
        <w:t xml:space="preserve">pp.int[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(pp.int[,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VerbatimChar"/>
        </w:rPr>
        <w:t xml:space="preserve">##     area.ratio         fit        lwr        upr</w:t>
      </w:r>
      <w:r>
        <w:br w:type="textWrapping"/>
      </w:r>
      <w:r>
        <w:rPr>
          <w:rStyle w:val="VerbatimChar"/>
        </w:rPr>
        <w:t xml:space="preserve">## 2  0.007796116 -0.92579692 -10.007726   8.156132</w:t>
      </w:r>
      <w:r>
        <w:br w:type="textWrapping"/>
      </w:r>
      <w:r>
        <w:rPr>
          <w:rStyle w:val="VerbatimChar"/>
        </w:rPr>
        <w:t xml:space="preserve">## 3  0.008547936 -0.86653504  -9.940243   8.207173</w:t>
      </w:r>
      <w:r>
        <w:br w:type="textWrapping"/>
      </w:r>
      <w:r>
        <w:rPr>
          <w:rStyle w:val="VerbatimChar"/>
        </w:rPr>
        <w:t xml:space="preserve">## 1  0.010761625 -0.69372215  -9.744100   8.356656</w:t>
      </w:r>
      <w:r>
        <w:br w:type="textWrapping"/>
      </w:r>
      <w:r>
        <w:rPr>
          <w:rStyle w:val="VerbatimChar"/>
        </w:rPr>
        <w:t xml:space="preserve">## 5  0.014023452 -0.44362600  -9.461954   8.574702</w:t>
      </w:r>
      <w:r>
        <w:br w:type="textWrapping"/>
      </w:r>
      <w:r>
        <w:rPr>
          <w:rStyle w:val="VerbatimChar"/>
        </w:rPr>
        <w:t xml:space="preserve">## 6  0.018260848 -0.12672202  -9.107417   8.853973</w:t>
      </w:r>
      <w:r>
        <w:br w:type="textWrapping"/>
      </w:r>
      <w:r>
        <w:rPr>
          <w:rStyle w:val="VerbatimChar"/>
        </w:rPr>
        <w:t xml:space="preserve">## 4  0.020057720  0.00496222  -8.961093   8.971018</w:t>
      </w:r>
      <w:r>
        <w:br w:type="textWrapping"/>
      </w:r>
      <w:r>
        <w:rPr>
          <w:rStyle w:val="VerbatimChar"/>
        </w:rPr>
        <w:t xml:space="preserve">## 10 0.035671456  1.08317642  -7.786071   9.952424</w:t>
      </w:r>
      <w:r>
        <w:br w:type="textWrapping"/>
      </w:r>
      <w:r>
        <w:rPr>
          <w:rStyle w:val="VerbatimChar"/>
        </w:rPr>
        <w:t xml:space="preserve">## 7  0.049643807  1.95121083  -6.871797  10.774218</w:t>
      </w:r>
      <w:r>
        <w:br w:type="textWrapping"/>
      </w:r>
      <w:r>
        <w:rPr>
          <w:rStyle w:val="VerbatimChar"/>
        </w:rPr>
        <w:t xml:space="preserve">## 8  0.050056343  1.97549899  -6.846645  10.797643</w:t>
      </w:r>
      <w:r>
        <w:br w:type="textWrapping"/>
      </w:r>
      <w:r>
        <w:rPr>
          <w:rStyle w:val="VerbatimChar"/>
        </w:rPr>
        <w:t xml:space="preserve">## 12 0.050579790  2.00620838  -6.814878  10.827295</w:t>
      </w:r>
      <w:r>
        <w:br w:type="textWrapping"/>
      </w:r>
      <w:r>
        <w:rPr>
          <w:rStyle w:val="VerbatimChar"/>
        </w:rPr>
        <w:t xml:space="preserve">## 14 0.060459325  2.56332969  -6.245370  11.372029</w:t>
      </w:r>
      <w:r>
        <w:br w:type="textWrapping"/>
      </w:r>
      <w:r>
        <w:rPr>
          <w:rStyle w:val="VerbatimChar"/>
        </w:rPr>
        <w:t xml:space="preserve">## 9  0.072937839  3.20773707  -5.603346  12.018820</w:t>
      </w:r>
      <w:r>
        <w:br w:type="textWrapping"/>
      </w:r>
      <w:r>
        <w:rPr>
          <w:rStyle w:val="VerbatimChar"/>
        </w:rPr>
        <w:t xml:space="preserve">## 11 0.078421426  3.47075087  -5.346711  12.288213</w:t>
      </w:r>
      <w:r>
        <w:br w:type="textWrapping"/>
      </w:r>
      <w:r>
        <w:rPr>
          <w:rStyle w:val="VerbatimChar"/>
        </w:rPr>
        <w:t xml:space="preserve">## 17 0.080624187  3.57303186  -5.247789  12.393852</w:t>
      </w:r>
      <w:r>
        <w:br w:type="textWrapping"/>
      </w:r>
      <w:r>
        <w:rPr>
          <w:rStyle w:val="VerbatimChar"/>
        </w:rPr>
        <w:t xml:space="preserve">## 13 0.124442053  5.23482827  -3.716237  14.185894</w:t>
      </w:r>
      <w:r>
        <w:br w:type="textWrapping"/>
      </w:r>
      <w:r>
        <w:rPr>
          <w:rStyle w:val="VerbatimChar"/>
        </w:rPr>
        <w:t xml:space="preserve">## 19 0.155887198  6.04067232  -3.035112  15.116456</w:t>
      </w:r>
      <w:r>
        <w:br w:type="textWrapping"/>
      </w:r>
      <w:r>
        <w:rPr>
          <w:rStyle w:val="VerbatimChar"/>
        </w:rPr>
        <w:t xml:space="preserve">## 15 0.169234678  6.29971930  -2.827914  15.427352</w:t>
      </w:r>
      <w:r>
        <w:br w:type="textWrapping"/>
      </w:r>
      <w:r>
        <w:rPr>
          <w:rStyle w:val="VerbatimChar"/>
        </w:rPr>
        <w:t xml:space="preserve">## 16 0.178588504  6.45496258  -2.707378  15.617303</w:t>
      </w:r>
      <w:r>
        <w:br w:type="textWrapping"/>
      </w:r>
      <w:r>
        <w:rPr>
          <w:rStyle w:val="VerbatimChar"/>
        </w:rPr>
        <w:t xml:space="preserve">## 18 0.287860082  7.13751538  -2.264519  16.539550</w:t>
      </w:r>
      <w:r>
        <w:br w:type="textWrapping"/>
      </w:r>
      <w:r>
        <w:rPr>
          <w:rStyle w:val="VerbatimChar"/>
        </w:rPr>
        <w:t xml:space="preserve">## 20 0.338251568  7.12719666  -2.293114  16.547507</w:t>
      </w:r>
      <w:r>
        <w:br w:type="textWrapping"/>
      </w:r>
      <w:r>
        <w:rPr>
          <w:rStyle w:val="VerbatimChar"/>
        </w:rPr>
        <w:t xml:space="preserve">## 23 0.621150753 14.82572678   5.137027  24.514427</w:t>
      </w:r>
      <w:r>
        <w:br w:type="textWrapping"/>
      </w:r>
      <w:r>
        <w:rPr>
          <w:rStyle w:val="VerbatimChar"/>
        </w:rPr>
        <w:t xml:space="preserve">## 22 0.624651535 15.09706935   5.402275  24.791864</w:t>
      </w:r>
      <w:r>
        <w:br w:type="textWrapping"/>
      </w:r>
      <w:r>
        <w:rPr>
          <w:rStyle w:val="VerbatimChar"/>
        </w:rPr>
        <w:t xml:space="preserve">## 21 0.725445426 25.88382190  16.096804  35.670840</w:t>
      </w:r>
      <w:r>
        <w:br w:type="textWrapping"/>
      </w:r>
      <w:r>
        <w:rPr>
          <w:rStyle w:val="VerbatimChar"/>
        </w:rPr>
        <w:t xml:space="preserve">## 24 0.879437690 56.27370479  46.509757  66.037652</w:t>
      </w:r>
      <w:r>
        <w:br w:type="textWrapping"/>
      </w:r>
      <w:r>
        <w:rPr>
          <w:rStyle w:val="VerbatimChar"/>
        </w:rPr>
        <w:t xml:space="preserve">## 25 1.000000000 95.24527845  83.644283 106.846273</w:t>
      </w:r>
    </w:p>
    <w:p>
      <w:pPr>
        <w:pStyle w:val="SourceCode"/>
      </w:pPr>
      <w:r>
        <w:rPr>
          <w:rStyle w:val="CommentTok"/>
        </w:rPr>
        <w:t xml:space="preserve"># Add lines to the existing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(HMC.data[,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],HMC.data[,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'Nonlinear relationship'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(pp.int[,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],pp.int[,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(pp.int[,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],pp.int[,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(pp.int[,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],pp.int[,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HMC_files/figure-docx/lo_Mg%20ploynomial%20model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next step is to develop uncertainty in % HMC for a given area ratio, third-order polynomial.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testvalue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(model.fit3,testvalue,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predicted.value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4.392582 -4.473789 13.25895</w:t>
      </w:r>
    </w:p>
    <w:p>
      <w:pPr>
        <w:pStyle w:val="FirstParagraph"/>
      </w:pPr>
      <w:r>
        <w:t xml:space="preserve">Now a spline model:</w:t>
      </w:r>
      <w:r>
        <w:t xml:space="preserve"> </w:t>
      </w:r>
      <w:r>
        <w:t xml:space="preserve">#</w:t>
      </w:r>
      <w:r>
        <w:t xml:space="preserve"> </w:t>
      </w:r>
      <w:hyperlink r:id="rId26">
        <w:r>
          <w:rPr>
            <w:rStyle w:val="Hyperlink"/>
          </w:rPr>
          <w:t xml:space="preserve">https://www.r-bloggers.com/splines-opening-the-black-box/</w:t>
        </w:r>
      </w:hyperlink>
      <w:r>
        <w:t xml:space="preserve"> </w:t>
      </w:r>
      <w:r>
        <w:t xml:space="preserve">#</w:t>
      </w:r>
      <w:r>
        <w:t xml:space="preserve"> </w:t>
      </w:r>
      <w:hyperlink r:id="rId27">
        <w:r>
          <w:rPr>
            <w:rStyle w:val="Hyperlink"/>
          </w:rPr>
          <w:t xml:space="preserve">http://stackoverflow.com/questions/15837763/b-spline-confusion</w:t>
        </w:r>
      </w:hyperlink>
      <w:r>
        <w:t xml:space="preserve"> </w:t>
      </w:r>
      <w:r>
        <w:t xml:space="preserve">#</w:t>
      </w:r>
      <w:r>
        <w:t xml:space="preserve"> </w:t>
      </w:r>
      <w:hyperlink r:id="rId28">
        <w:r>
          <w:rPr>
            <w:rStyle w:val="Hyperlink"/>
          </w:rPr>
          <w:t xml:space="preserve">https://www.rdocumentation.org/packages/splines2/versions/0.2.4/topics/predict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spline1.pred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(HMC.conc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(area.ratio,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#df=4 means knots at end points and quantiles of X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(spline1.pred)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HMC.conc ~ bs(area.ratio, df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-10.4006  -1.2533   0.1532   1.5550  10.2295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0.6933     2.1143   0.328  0.74638    </w:t>
      </w:r>
      <w:r>
        <w:br w:type="textWrapping"/>
      </w:r>
      <w:r>
        <w:rPr>
          <w:rStyle w:val="VerbatimChar"/>
        </w:rPr>
        <w:t xml:space="preserve">## bs(area.ratio, df = 4)1  -1.4999     3.2636  -0.460  0.65077    </w:t>
      </w:r>
      <w:r>
        <w:br w:type="textWrapping"/>
      </w:r>
      <w:r>
        <w:rPr>
          <w:rStyle w:val="VerbatimChar"/>
        </w:rPr>
        <w:t xml:space="preserve">## bs(area.ratio, df = 4)2  25.3434     7.2775   3.482  0.00235 ** </w:t>
      </w:r>
      <w:r>
        <w:br w:type="textWrapping"/>
      </w:r>
      <w:r>
        <w:rPr>
          <w:rStyle w:val="VerbatimChar"/>
        </w:rPr>
        <w:t xml:space="preserve">## bs(area.ratio, df = 4)3 -27.8224     8.0709  -3.447  0.00255 ** </w:t>
      </w:r>
      <w:r>
        <w:br w:type="textWrapping"/>
      </w:r>
      <w:r>
        <w:rPr>
          <w:rStyle w:val="VerbatimChar"/>
        </w:rPr>
        <w:t xml:space="preserve">## bs(area.ratio, df = 4)4  95.0198     4.2819  22.191 1.47e-15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4.115 on 20 degrees of freedom</w:t>
      </w:r>
      <w:r>
        <w:br w:type="textWrapping"/>
      </w:r>
      <w:r>
        <w:rPr>
          <w:rStyle w:val="VerbatimChar"/>
        </w:rPr>
        <w:t xml:space="preserve">## Multiple R-squared:  0.9699, Adjusted R-squared:  0.9639 </w:t>
      </w:r>
      <w:r>
        <w:br w:type="textWrapping"/>
      </w:r>
      <w:r>
        <w:rPr>
          <w:rStyle w:val="VerbatimChar"/>
        </w:rPr>
        <w:t xml:space="preserve">## F-statistic: 161.3 on 4 and 20 DF,  p-value: 6.461e-15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(area.ratio,HMC.conc)</w:t>
      </w:r>
      <w:r>
        <w:br w:type="textWrapping"/>
      </w:r>
      <w:r>
        <w:rPr>
          <w:rStyle w:val="NormalTok"/>
        </w:rPr>
        <w:t xml:space="preserve">u=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(area.ratio),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(area.ratio),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area.ratio=</w:t>
      </w:r>
      <w:r>
        <w:rPr>
          <w:rStyle w:val="NormalTok"/>
        </w:rPr>
        <w:t xml:space="preserve">u)</w:t>
      </w:r>
      <w:r>
        <w:br w:type="textWrapping"/>
      </w:r>
      <w:r>
        <w:rPr>
          <w:rStyle w:val="NormalTok"/>
        </w:rPr>
        <w:t xml:space="preserve">splinepredicted.interval=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interval 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(u,splinepredicted.interval[,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Add a legend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rbonate_xrd_calibrate_UF_full_range_HMC_files/figure-docx/spline_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last step is to develop uncertainty in % HMC for a given area ratio, spline model.</w:t>
      </w:r>
    </w:p>
    <w:p>
      <w:pPr>
        <w:pStyle w:val="SourceCode"/>
      </w:pPr>
      <w:r>
        <w:rPr>
          <w:rStyle w:val="CommentTok"/>
        </w:rPr>
        <w:t xml:space="preserve"># Predicted values and confidence intervals</w:t>
      </w:r>
      <w:r>
        <w:br w:type="textWrapping"/>
      </w:r>
      <w:r>
        <w:rPr>
          <w:rStyle w:val="NormalTok"/>
        </w:rPr>
        <w:t xml:space="preserve">predicted.splinevalue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(spline1.pred,testvalue,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predicted.splinevalue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 w:type="textWrapping"/>
      </w:r>
      <w:r>
        <w:rPr>
          <w:rStyle w:val="VerbatimChar"/>
        </w:rPr>
        <w:t xml:space="preserve">## 1 3.878848 -5.055359 12.81305</w:t>
      </w:r>
    </w:p>
    <w:p>
      <w:pPr>
        <w:pStyle w:val="FirstParagraph"/>
      </w:pPr>
      <w:r>
        <w:t xml:space="preserve">Export fits and prediction intervals:</w:t>
      </w:r>
    </w:p>
    <w:p>
      <w:pPr>
        <w:pStyle w:val="SourceCode"/>
      </w:pPr>
      <w:r>
        <w:rPr>
          <w:rStyle w:val="NormalTok"/>
        </w:rPr>
        <w:t xml:space="preserve">polyout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(area.ratio,polypredicted.intervals)</w:t>
      </w:r>
      <w:r>
        <w:br w:type="textWrapping"/>
      </w:r>
      <w:r>
        <w:rPr>
          <w:rStyle w:val="NormalTok"/>
        </w:rPr>
        <w:t xml:space="preserve">splineout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(u,splinepredicted.interval)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(polyout,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"../reports/UF_HMC_polyfit.csv"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(splineout,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"../reports/UF_HMC_splinefit.csv"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3112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people.clas.ufl.edu/jmjaeger/" TargetMode="External" /><Relationship Type="http://schemas.openxmlformats.org/officeDocument/2006/relationships/hyperlink" Id="rId27" Target="http://stackoverflow.com/questions/15837763/b-spline-confusion" TargetMode="External" /><Relationship Type="http://schemas.openxmlformats.org/officeDocument/2006/relationships/hyperlink" Id="rId26" Target="https://www.r-bloggers.com/splines-opening-the-black-box/" TargetMode="External" /><Relationship Type="http://schemas.openxmlformats.org/officeDocument/2006/relationships/hyperlink" Id="rId28" Target="https://www.rdocumentation.org/packages/splines2/versions/0.2.4/topics/predi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Hi-Mg Carbonate XRD data analysis-0-100% calcite range</dc:title>
  <dc:creator>John M. Jaeger</dc:creator>
  <dcterms:created xsi:type="dcterms:W3CDTF">2017-08-08T18:20:43Z</dcterms:created>
  <dcterms:modified xsi:type="dcterms:W3CDTF">2017-08-08T18:20:43Z</dcterms:modified>
</cp:coreProperties>
</file>