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Low-Mg</w:t>
      </w:r>
      <w:r>
        <w:t xml:space="preserve"> </w:t>
      </w:r>
      <w:r>
        <w:t xml:space="preserve">Carbonate</w:t>
      </w:r>
      <w:r>
        <w:t xml:space="preserve"> </w:t>
      </w:r>
      <w:r>
        <w:t xml:space="preserve">XRD</w:t>
      </w:r>
      <w:r>
        <w:t xml:space="preserve"> </w:t>
      </w:r>
      <w:r>
        <w:t xml:space="preserve">synthetic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analysis,</w:t>
      </w:r>
      <w:r>
        <w:t xml:space="preserve"> </w:t>
      </w:r>
      <w:r>
        <w:t xml:space="preserve">0-100%</w:t>
      </w:r>
      <w:r>
        <w:t xml:space="preserve"> </w:t>
      </w:r>
      <w:r>
        <w:t xml:space="preserve">range</w:t>
      </w:r>
      <w:r>
        <w:t xml:space="preserve"> </w:t>
      </w:r>
      <w:r>
        <w:t xml:space="preserve">calcite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M.</w:t>
      </w:r>
      <w:r>
        <w:t xml:space="preserve"> </w:t>
      </w:r>
      <w:r>
        <w:t xml:space="preserve">Jaeger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de-description"/>
      <w:bookmarkEnd w:id="21"/>
      <w:r>
        <w:t xml:space="preserve">code description</w:t>
      </w:r>
    </w:p>
    <w:p>
      <w:pPr>
        <w:pStyle w:val="FirstParagraph"/>
      </w:pPr>
      <w:r>
        <w:t xml:space="preserve">This code is designed to import and analyze synthetic X-ray diffraction data modeled at the University of Florida using Materials Data Inc. Jade v.9.1.1 software. The data are synthetic mixtures of aragonite (PDF File #00-041-1475) and calcite (PDF File ##00-005-0586). Mass ratios of mineral phases are set in Jade and peak intensities are then calculated for these rations based on the I/Ic RIR values for each mineral phase and peak areas are modeled using a psedo-Voight shape as set in Jade. See Methods and Supplementary File ## for additional details on how synthetic data were generated.</w:t>
      </w:r>
    </w:p>
    <w:p>
      <w:pPr>
        <w:pStyle w:val="BodyText"/>
      </w:pPr>
      <w:r>
        <w:t xml:space="preserve">This code analyzes a full range of synthetic calcite/aragonite mixtures.</w:t>
      </w:r>
    </w:p>
    <w:p>
      <w:pPr>
        <w:pStyle w:val="BodyText"/>
      </w:pPr>
      <w:r>
        <w:t xml:space="preserve">Code generated by:</w:t>
      </w:r>
      <w:r>
        <w:t xml:space="preserve"> </w:t>
      </w:r>
      <w:r>
        <w:t xml:space="preserve">John M. Jaeger</w:t>
      </w:r>
      <w:r>
        <w:t xml:space="preserve"> </w:t>
      </w:r>
      <w:r>
        <w:t xml:space="preserve">Associate Professor</w:t>
      </w:r>
      <w:r>
        <w:t xml:space="preserve"> </w:t>
      </w:r>
      <w:r>
        <w:t xml:space="preserve">241 Williamson Hall</w:t>
      </w:r>
      <w:r>
        <w:t xml:space="preserve"> </w:t>
      </w:r>
      <w:r>
        <w:t xml:space="preserve">P.O. Box 112120</w:t>
      </w:r>
      <w:r>
        <w:t xml:space="preserve"> </w:t>
      </w:r>
      <w:r>
        <w:t xml:space="preserve">Dept. of Geological Sciences</w:t>
      </w:r>
      <w:r>
        <w:t xml:space="preserve"> </w:t>
      </w:r>
      <w:r>
        <w:t xml:space="preserve">University of Florida</w:t>
      </w:r>
      <w:r>
        <w:t xml:space="preserve"> </w:t>
      </w:r>
      <w:r>
        <w:t xml:space="preserve">Gainesville FL 32611-2120, USA</w:t>
      </w:r>
      <w:r>
        <w:t xml:space="preserve"> </w:t>
      </w:r>
      <w:r>
        <w:t xml:space="preserve">(352) 846-1381</w:t>
      </w:r>
      <w:r>
        <w:t xml:space="preserve"> </w:t>
      </w:r>
      <w:r>
        <w:t xml:space="preserve">ORCID ID# orcid.org/0000-0003-0248-489X</w:t>
      </w:r>
      <w:r>
        <w:t xml:space="preserve"> </w:t>
      </w:r>
      <w:hyperlink r:id="rId22">
        <w:r>
          <w:rPr>
            <w:rStyle w:val="Hyperlink"/>
          </w:rPr>
          <w:t xml:space="preserve">http://people.clas.ufl.edu/jmjaeger/</w:t>
        </w:r>
      </w:hyperlink>
    </w:p>
    <w:p>
      <w:pPr>
        <w:pStyle w:val="Heading3"/>
      </w:pPr>
      <w:bookmarkStart w:id="23" w:name="load-packages"/>
      <w:bookmarkEnd w:id="23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if necessary uncomment and install packages.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install.packages("knitr")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CommentTok"/>
        </w:rPr>
        <w:t xml:space="preserve">#library(propagate)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CommentTok"/>
        </w:rPr>
        <w:t xml:space="preserve"># load the End-member Dataset and give the dataset a shorter name</w:t>
      </w:r>
      <w:r>
        <w:br w:type="textWrapping"/>
      </w:r>
      <w:r>
        <w:br w:type="textWrapping"/>
      </w:r>
      <w:r>
        <w:rPr>
          <w:rStyle w:val="NormalTok"/>
        </w:rPr>
        <w:t xml:space="preserve">XRD.data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"../raw_data/UF_LMC_syndata_20170808.csv"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XRDdata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(XRD.data)</w:t>
      </w:r>
    </w:p>
    <w:p>
      <w:pPr>
        <w:pStyle w:val="FirstParagraph"/>
      </w:pPr>
      <w:r>
        <w:t xml:space="preserve">Calculate peak area ratios:</w:t>
      </w:r>
    </w:p>
    <w:p>
      <w:pPr>
        <w:pStyle w:val="SourceCode"/>
      </w:pPr>
      <w:r>
        <w:rPr>
          <w:rStyle w:val="NormalTok"/>
        </w:rPr>
        <w:t xml:space="preserve">area.ratio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XRDdata$LMC_area/(XRDdata$LMC_area+XRDdata$Aragonite_area)</w:t>
      </w:r>
      <w:r>
        <w:br w:type="textWrapping"/>
      </w:r>
      <w:r>
        <w:rPr>
          <w:rStyle w:val="NormalTok"/>
        </w:rPr>
        <w:t xml:space="preserve">LMC.conc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XRDdata$LMCconc</w:t>
      </w:r>
    </w:p>
    <w:p>
      <w:pPr>
        <w:pStyle w:val="FirstParagraph"/>
      </w:pPr>
      <w:r>
        <w:t xml:space="preserve">Develop polynomial calibration model for low-Mg calcite:</w:t>
      </w:r>
    </w:p>
    <w:p>
      <w:pPr>
        <w:pStyle w:val="SourceCode"/>
      </w:pPr>
      <w:r>
        <w:rPr>
          <w:rStyle w:val="NormalTok"/>
        </w:rPr>
        <w:t xml:space="preserve">model.fit3&lt;-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(LMC.conc~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(area.ratio,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LMC.conc ~ poly(area.ratio,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-5.7303 -2.4541 -0.7448  2.0393  8.5472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32.2581     0.7022  45.940  &lt; 2e-16 ***</w:t>
      </w:r>
      <w:r>
        <w:br w:type="textWrapping"/>
      </w:r>
      <w:r>
        <w:rPr>
          <w:rStyle w:val="VerbatimChar"/>
        </w:rPr>
        <w:t xml:space="preserve">## poly(area.ratio, 3)1 157.0883     3.9096  40.180  &lt; 2e-16 ***</w:t>
      </w:r>
      <w:r>
        <w:br w:type="textWrapping"/>
      </w:r>
      <w:r>
        <w:rPr>
          <w:rStyle w:val="VerbatimChar"/>
        </w:rPr>
        <w:t xml:space="preserve">## poly(area.ratio, 3)2  60.8930     3.9096  15.575 5.16e-15 ***</w:t>
      </w:r>
      <w:r>
        <w:br w:type="textWrapping"/>
      </w:r>
      <w:r>
        <w:rPr>
          <w:rStyle w:val="VerbatimChar"/>
        </w:rPr>
        <w:t xml:space="preserve">## poly(area.ratio, 3)3  31.4570     3.9096   8.046 1.20e-08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3.91 on 27 degrees of freedom</w:t>
      </w:r>
      <w:r>
        <w:br w:type="textWrapping"/>
      </w:r>
      <w:r>
        <w:rPr>
          <w:rStyle w:val="VerbatimChar"/>
        </w:rPr>
        <w:t xml:space="preserve">## Multiple R-squared:  0.9861, Adjusted R-squared:  0.9846 </w:t>
      </w:r>
      <w:r>
        <w:br w:type="textWrapping"/>
      </w:r>
      <w:r>
        <w:rPr>
          <w:rStyle w:val="VerbatimChar"/>
        </w:rPr>
        <w:t xml:space="preserve">## F-statistic: 640.6 on 3 and 27 DF,  p-value: &lt; 2.2e-16</w:t>
      </w:r>
    </w:p>
    <w:p>
      <w:pPr>
        <w:pStyle w:val="SourceCode"/>
      </w:pPr>
      <w:r>
        <w:rPr>
          <w:rStyle w:val="CommentTok"/>
        </w:rPr>
        <w:t xml:space="preserve"># Confidence intervales for model parameters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(model.fit3,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2.5 %    97.5 %</w:t>
      </w:r>
      <w:r>
        <w:br w:type="textWrapping"/>
      </w:r>
      <w:r>
        <w:rPr>
          <w:rStyle w:val="VerbatimChar"/>
        </w:rPr>
        <w:t xml:space="preserve">## (Intercept)           30.81731  33.69882</w:t>
      </w:r>
      <w:r>
        <w:br w:type="textWrapping"/>
      </w:r>
      <w:r>
        <w:rPr>
          <w:rStyle w:val="VerbatimChar"/>
        </w:rPr>
        <w:t xml:space="preserve">## poly(area.ratio, 3)1 149.06654 165.11011</w:t>
      </w:r>
      <w:r>
        <w:br w:type="textWrapping"/>
      </w:r>
      <w:r>
        <w:rPr>
          <w:rStyle w:val="VerbatimChar"/>
        </w:rPr>
        <w:t xml:space="preserve">## poly(area.ratio, 3)2  52.87126  68.91483</w:t>
      </w:r>
      <w:r>
        <w:br w:type="textWrapping"/>
      </w:r>
      <w:r>
        <w:rPr>
          <w:rStyle w:val="VerbatimChar"/>
        </w:rPr>
        <w:t xml:space="preserve">## poly(area.ratio, 3)3  23.43518  39.47875</w:t>
      </w:r>
    </w:p>
    <w:p>
      <w:pPr>
        <w:pStyle w:val="FirstParagraph"/>
      </w:pPr>
      <w:r>
        <w:t xml:space="preserve">Plot data and model:</w:t>
      </w:r>
    </w:p>
    <w:p>
      <w:pPr>
        <w:pStyle w:val="SourceCode"/>
      </w:pPr>
      <w:r>
        <w:rPr>
          <w:rStyle w:val="CommentTok"/>
        </w:rPr>
        <w:t xml:space="preserve"># Plot of fitted vs residuals</w:t>
      </w:r>
      <w:r>
        <w:br w:type="textWrapping"/>
      </w:r>
      <w:r>
        <w:rPr>
          <w:rStyle w:val="CommentTok"/>
        </w:rPr>
        <w:t xml:space="preserve"># No clear pattern should show in the residual plot if the model is a good fit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(model.fit3),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(model.fit3))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Mg_xrd_syn_model_full_range_files/figure-docx/lo_Mg%20ploynomial%20model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area.ratio),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lines to the existing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(area.ratio,LMC.conc,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'Nonlinear relationship'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Mg_xrd_syn_model_full_range_files/figure-docx/lo_Mg%20ploynomial%20model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next step is to develop uncertainty in % LMC for a given area ratio, third-order polynomial.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testvalue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</w:t>
      </w:r>
    </w:p>
    <w:p>
      <w:pPr>
        <w:pStyle w:val="SourceCode"/>
      </w:pPr>
      <w:r>
        <w:rPr>
          <w:rStyle w:val="VerbatimChar"/>
        </w:rPr>
        <w:t xml:space="preserve">##          fit       lwr      upr</w:t>
      </w:r>
      <w:r>
        <w:br w:type="textWrapping"/>
      </w:r>
      <w:r>
        <w:rPr>
          <w:rStyle w:val="VerbatimChar"/>
        </w:rPr>
        <w:t xml:space="preserve">## 1 -0.0594941 -9.032527 8.913539</w:t>
      </w:r>
    </w:p>
    <w:p>
      <w:pPr>
        <w:pStyle w:val="FirstParagraph"/>
      </w:pPr>
      <w:r>
        <w:t xml:space="preserve">Now a spline model:</w:t>
      </w:r>
      <w:r>
        <w:t xml:space="preserve"> </w:t>
      </w:r>
      <w:r>
        <w:t xml:space="preserve">#</w:t>
      </w:r>
      <w:r>
        <w:t xml:space="preserve"> </w:t>
      </w:r>
      <w:hyperlink r:id="rId26">
        <w:r>
          <w:rPr>
            <w:rStyle w:val="Hyperlink"/>
          </w:rPr>
          <w:t xml:space="preserve">https://www.r-bloggers.com/splines-opening-the-black-box/</w:t>
        </w:r>
      </w:hyperlink>
      <w:r>
        <w:t xml:space="preserve"> </w:t>
      </w:r>
      <w:r>
        <w:t xml:space="preserve">#</w:t>
      </w:r>
      <w:r>
        <w:t xml:space="preserve"> </w:t>
      </w:r>
      <w:hyperlink r:id="rId27">
        <w:r>
          <w:rPr>
            <w:rStyle w:val="Hyperlink"/>
          </w:rPr>
          <w:t xml:space="preserve">http://stackoverflow.com/questions/15837763/b-spline-confusion</w:t>
        </w:r>
      </w:hyperlink>
      <w:r>
        <w:t xml:space="preserve"> </w:t>
      </w:r>
      <w:r>
        <w:t xml:space="preserve">#</w:t>
      </w:r>
      <w:r>
        <w:t xml:space="preserve"> </w:t>
      </w:r>
      <w:hyperlink r:id="rId28">
        <w:r>
          <w:rPr>
            <w:rStyle w:val="Hyperlink"/>
          </w:rPr>
          <w:t xml:space="preserve">https://www.rdocumentation.org/packages/splines2/versions/0.2.4/topics/predict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spline1.pred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(LMC.conc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(area.ratio,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#df=4 means knots at end points and quantiles of X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(spline1.pred)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LMC.conc ~ bs(area.ratio, df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-2.4620 -1.1388 -0.0358  1.0841  3.3875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1.729      1.285   1.346    0.190    </w:t>
      </w:r>
      <w:r>
        <w:br w:type="textWrapping"/>
      </w:r>
      <w:r>
        <w:rPr>
          <w:rStyle w:val="VerbatimChar"/>
        </w:rPr>
        <w:t xml:space="preserve">## bs(area.ratio, df = 4)1   -3.679      2.983  -1.233    0.228    </w:t>
      </w:r>
      <w:r>
        <w:br w:type="textWrapping"/>
      </w:r>
      <w:r>
        <w:rPr>
          <w:rStyle w:val="VerbatimChar"/>
        </w:rPr>
        <w:t xml:space="preserve">## bs(area.ratio, df = 4)2   15.210      2.537   5.995 2.49e-06 ***</w:t>
      </w:r>
      <w:r>
        <w:br w:type="textWrapping"/>
      </w:r>
      <w:r>
        <w:rPr>
          <w:rStyle w:val="VerbatimChar"/>
        </w:rPr>
        <w:t xml:space="preserve">## bs(area.ratio, df = 4)3   26.904      2.133  12.614 1.38e-12 ***</w:t>
      </w:r>
      <w:r>
        <w:br w:type="textWrapping"/>
      </w:r>
      <w:r>
        <w:rPr>
          <w:rStyle w:val="VerbatimChar"/>
        </w:rPr>
        <w:t xml:space="preserve">## bs(area.ratio, df = 4)4   89.883      1.466  61.313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1.638 on 26 degrees of freedom</w:t>
      </w:r>
      <w:r>
        <w:br w:type="textWrapping"/>
      </w:r>
      <w:r>
        <w:rPr>
          <w:rStyle w:val="VerbatimChar"/>
        </w:rPr>
        <w:t xml:space="preserve">## Multiple R-squared:  0.9977, Adjusted R-squared:  0.9973 </w:t>
      </w:r>
      <w:r>
        <w:br w:type="textWrapping"/>
      </w:r>
      <w:r>
        <w:rPr>
          <w:rStyle w:val="VerbatimChar"/>
        </w:rPr>
        <w:t xml:space="preserve">## F-statistic:  2769 on 4 and 26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(area.ratio,LMC.conc)</w:t>
      </w:r>
      <w:r>
        <w:br w:type="textWrapping"/>
      </w:r>
      <w:r>
        <w:rPr>
          <w:rStyle w:val="NormalTok"/>
        </w:rPr>
        <w:t xml:space="preserve">u=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(area.ratio),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(area.ratio),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splinepredicted.interval=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interval 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Mg_xrd_syn_model_full_range_files/figure-docx/spline_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last step is to develop uncertainty in % LMC for a given area ratio, spline model.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predicted.splinevalue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1.140364 -2.631956 4.912683</w:t>
      </w:r>
    </w:p>
    <w:p>
      <w:pPr>
        <w:pStyle w:val="FirstParagraph"/>
      </w:pPr>
      <w:r>
        <w:t xml:space="preserve">Export fits and prediction intervals:</w:t>
      </w:r>
    </w:p>
    <w:p>
      <w:pPr>
        <w:pStyle w:val="SourceCode"/>
      </w:pPr>
      <w:r>
        <w:rPr>
          <w:rStyle w:val="NormalTok"/>
        </w:rPr>
        <w:t xml:space="preserve">polyout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(area.ratio,polypredicted.intervals)</w:t>
      </w:r>
      <w:r>
        <w:br w:type="textWrapping"/>
      </w:r>
      <w:r>
        <w:rPr>
          <w:rStyle w:val="NormalTok"/>
        </w:rPr>
        <w:t xml:space="preserve">splineout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(u,splinepredicted.interval)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(polyout,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"../reports/UF_syn_polyfit.csv"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"../reports/UF_syn_splinefit.csv"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e8d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Low-Mg Carbonate XRD synthetic data analysis, 0-100% range calcite</dc:title>
  <dc:creator>John M. Jaeger</dc:creator>
  <dcterms:created xsi:type="dcterms:W3CDTF">2017-08-08T21:31:36Z</dcterms:created>
  <dcterms:modified xsi:type="dcterms:W3CDTF">2017-08-08T21:31:36Z</dcterms:modified>
</cp:coreProperties>
</file>