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 Includes tailored recommendations</w:t>
      </w:r>
    </w:p>
    <w:p>
      <w:r>
        <w:rPr>
          <w:b/>
        </w:rPr>
        <w:t xml:space="preserve">Duration Badge: </w:t>
      </w:r>
      <w:r>
        <w:t>2–3 minutes to complete</w:t>
      </w:r>
    </w:p>
    <w:p>
      <w:r>
        <w:rPr>
          <w:b/>
        </w:rPr>
        <w:t xml:space="preserve">Credibility Block: </w:t>
      </w:r>
      <w:r>
        <w:t>Forty years of buying, building and selling businesses. Thirty of them, give or take, and a fair few lessons I paid for the hard way.</w:t>
      </w:r>
    </w:p>
    <w:p>
      <w:r>
        <w:rPr>
          <w:b/>
        </w:rPr>
        <w:t xml:space="preserve">Secondary Credibility Block (Results Page / Under the fold): </w:t>
      </w:r>
      <w:r>
        <w:t>"I assumed my tech recruitment business would sell for eight to ten times EBITDA, because that is what the sector had always achieved. By the time I came to sell, the going rate was five. Nobody had told me the market had moved, and that gap cost me millions. This diagnostic exists so it does not happen to you."</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Routing Logic:</w:t>
              <w:br/>
            </w:r>
            <w:r>
              <w:rPr>
                <w:color w:val="0F172A"/>
                <w:sz w:val="20"/>
              </w:rPr>
              <w:t>ROUTING RULES:</w:t>
              <w:br/>
              <w:t>• Q16 = inside twelve months (any tier) OR Tier 3/4 ➔ Route to Call</w:t>
              <w:br/>
              <w:t>• Tier 1 or Tier 2 (exit &gt; 12 months out) ➔ Route to Accelerator</w:t>
              <w:br/>
              <w:t>• Broken Economics ➔ Route to Accelerator</w:t>
              <w:br/>
              <w:br/>
              <w:t>CTA FOR THE CALL:</w:t>
              <w:br/>
              <w:t>Headline: Thirty minutes, your numbers, no pitch.</w:t>
              <w:br/>
              <w:t>Body: If you want the unvarnished version, book half an hour with me and bring your figures. We will go through what is costing you the most, what it is worth in pounds, and the order I would fix it in if this were my business. No sales pitch and no generic advice, because neither of us has time for it.</w:t>
              <w:br/>
              <w:t>Button: Book your thirty minute review with Gary</w:t>
              <w:br/>
              <w:br/>
              <w:t>CTA FOR THE ACCELERATOR:</w:t>
              <w:br/>
              <w:t>Headline: The work comes before the exit.</w:t>
              <w:br/>
              <w:t>Body: Your score says the job right now is building the thing a buyer would want, and that is months of work rather than a phone call. The Accelerator is where I take owners through it, in order, using the same checklist I run over any business before I buy it.</w:t>
              <w:br/>
              <w:t>Button: Join the Business Accelerator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