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D4ED8"/>
          <w:sz w:val="30"/>
          <w:szCs w:val="30"/>
          <w:rFonts w:ascii="맑은 고딕" w:cs="맑은 고딕" w:eastAsia="맑은 고딕" w:hAnsi="맑은 고딕"/>
        </w:rPr>
        <w:t xml:space="preserve">앱 기획서 템플릿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작성 규칙 (꼭 지킬 것)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표 안에 글자로만 채우기 — 이미지·캡처·셀 합치기 금지(값이 깨집니다).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같은 항목은 문서 전체에서 똑같은 이름으로. 금액·날짜·비율은 숫자만(예: 1000000, 2026-05-20, 20).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계산식은 곱하기 *, 나누기 / 로 적기 (예: 기준액 * 가산율 / 100).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변수 타입은 4가지: number(숫자) · text(텍스트) · date(날짜, YYYY-MM-DD) · 선택형(정해진 값 중 택1).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선택형 항목(…유형·…방식·분기축 등)은 타입 칸에 「선택형」 이라고 쓰고, 예시 칸에 예시값 다음 줄로 「값: 후보1/후보2/…」 를 적어 허용값을 전부 나열하세요 — 앱에서 콤보박스가 되고, 문서 파싱도 그 값 중에서만 고릅니다.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「값: …」 을 적지 않은 항목은 자유 입력(텍스트)으로 남습니다. 경력내역·보유자격처럼 여러 건을 적는 목록 항목은 선택형이 아닙니다 — 타입을 text 로 두고 「값: …」 을 쓰지 마세요.</w:t>
      </w:r>
    </w:p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1. 앱 개요  →  ⓪ 앱 개요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2200"/>
        <w:gridCol w:w="7000"/>
      </w:tblGrid>
      <w:tr>
        <w:trPr>
          <w:tblHeader/>
        </w:trPr>
        <w:tc>
          <w:tcPr>
            <w:tcW w:type="dxa" w:w="22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tcW w:type="dxa" w:w="70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앱 명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경조사 지원금 자동 안내 앱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한 줄 설명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임직원의 경조 신청을 입력하면 지원금과 안내문을 자동으로 만들어 줍니다.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구축 목적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경조사 지원금을 수기로 계산할 때 생기는 시간 낭비·실수를 줄이고, 직원에게 즉시 안내하기 위해서입니다.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해결하려는 문제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분류·관계별로 지원금이 달라 매번 규정을 찾아 계산해야 하고, 담당자마다 결과가 달라질 수 있습니다.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대상 사용자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HR 운영팀 · 복리후생 담당자 · 신청 임직원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보안/클라우드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개인정보 보호 · 보안 암호화 · 클라우드 기반 · 처리 후 원본 즉시 폐기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기대 효과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처리 시간 70% 절감 · 지급 오류 최소화 · 문의 응대 감소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핵심 특징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자동 계산(사람 손 안 탐) · 경조분류별 자동 분기 · 개인별 안내문 자동 생성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처리 흐름 4단계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1) 규정 지식화 → 2) 신청 정보 입력 → 3) 분류별 지원금 판단 → 4) 지원금 산출·안내</w:t>
            </w:r>
          </w:p>
        </w:tc>
      </w:tr>
    </w:tbl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2. 규정 변수  →  ① 규정 변수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500"/>
        <w:gridCol w:w="1200"/>
        <w:gridCol w:w="900"/>
        <w:gridCol w:w="700"/>
        <w:gridCol w:w="3300"/>
        <w:gridCol w:w="1600"/>
      </w:tblGrid>
      <w:tr>
        <w:trPr>
          <w:tblHeader/>
        </w:trPr>
        <w:tc>
          <w:tcPr>
            <w:tcW w:type="dxa" w:w="1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변수명</w:t>
            </w:r>
          </w:p>
        </w:tc>
        <w:tc>
          <w:tcPr>
            <w:tcW w:type="dxa" w:w="12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상위변수</w:t>
            </w:r>
          </w:p>
        </w:tc>
        <w:tc>
          <w:tcPr>
            <w:tcW w:type="dxa" w:w="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타입</w:t>
            </w:r>
          </w:p>
        </w:tc>
        <w:tc>
          <w:tcPr>
            <w:tcW w:type="dxa" w:w="7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설명</w:t>
            </w:r>
          </w:p>
        </w:tc>
        <w:tc>
          <w:tcPr>
            <w:tcW w:type="dxa" w:w="16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예시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결혼지원금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지급기준액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number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 시 지원하는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1000000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사망지원금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지급기준액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number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사망(조위금) 지원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2000000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출산지원금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지급기준액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number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출산 축하 지원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500000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지급방식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운영기준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선택형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지원금 지급 방식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일시금</w:t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6B7280"/>
                <w:sz w:val="16"/>
                <w:szCs w:val="16"/>
                <w:rFonts w:ascii="맑은 고딕" w:cs="맑은 고딕" w:eastAsia="맑은 고딕" w:hAnsi="맑은 고딕"/>
              </w:rPr>
              <w:t xml:space="preserve">값: 일시금/분할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관계가산율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number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직계/방계 등 관계에 따른 가산 비율(%)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최대지원한도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number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1인당 받을 수 있는 최대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3000000</w:t>
            </w:r>
          </w:p>
        </w:tc>
      </w:tr>
    </w:tbl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3. 개인 변수  →  ② 개인 변수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500"/>
        <w:gridCol w:w="1200"/>
        <w:gridCol w:w="900"/>
        <w:gridCol w:w="700"/>
        <w:gridCol w:w="3300"/>
        <w:gridCol w:w="1600"/>
      </w:tblGrid>
      <w:tr>
        <w:trPr>
          <w:tblHeader/>
        </w:trPr>
        <w:tc>
          <w:tcPr>
            <w:tcW w:type="dxa" w:w="1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변수명</w:t>
            </w:r>
          </w:p>
        </w:tc>
        <w:tc>
          <w:tcPr>
            <w:tcW w:type="dxa" w:w="12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상위변수</w:t>
            </w:r>
          </w:p>
        </w:tc>
        <w:tc>
          <w:tcPr>
            <w:tcW w:type="dxa" w:w="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타입</w:t>
            </w:r>
          </w:p>
        </w:tc>
        <w:tc>
          <w:tcPr>
            <w:tcW w:type="dxa" w:w="7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설명</w:t>
            </w:r>
          </w:p>
        </w:tc>
        <w:tc>
          <w:tcPr>
            <w:tcW w:type="dxa" w:w="16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예시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기본정보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text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신청자 이름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홍길동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사번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기본정보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text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사원 번호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20200123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부서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기본정보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text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선택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소속 부서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경영지원부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경조분류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선택형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어떤 경조사인지 — 계산이 갈리는 기준 (분기축)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</w:t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6B7280"/>
                <w:sz w:val="16"/>
                <w:szCs w:val="16"/>
                <w:rFonts w:ascii="맑은 고딕" w:cs="맑은 고딕" w:eastAsia="맑은 고딕" w:hAnsi="맑은 고딕"/>
              </w:rPr>
              <w:t xml:space="preserve">값: 결혼/사망/출산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대상자관계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선택형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선택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대상자와의 관계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본인</w:t>
            </w:r>
          </w:p>
          <w:p>
            <w:pPr>
              <w:spacing w:after="0"/>
            </w:pPr>
            <w:r>
              <w:rPr>
                <w:b w:val="false"/>
                <w:bCs w:val="false"/>
                <w:color w:val="6B7280"/>
                <w:sz w:val="16"/>
                <w:szCs w:val="16"/>
                <w:rFonts w:ascii="맑은 고딕" w:cs="맑은 고딕" w:eastAsia="맑은 고딕" w:hAnsi="맑은 고딕"/>
              </w:rPr>
              <w:t xml:space="preserve">값: 본인/배우자/자녀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발생일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신청내역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date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경조사가 발생한 날짜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2026-05-10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신청일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신청내역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date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지원금을 신청한 날짜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2026-05-20</w:t>
            </w:r>
          </w:p>
        </w:tc>
      </w:tr>
    </w:tbl>
    <w:p>
      <w:pPr>
        <w:spacing w:after="30"/>
      </w:pPr>
      <w:r>
        <w:rPr>
          <w:sz w:val="17"/>
          <w:szCs w:val="17"/>
          <w:rFonts w:ascii="맑은 고딕" w:cs="맑은 고딕" w:eastAsia="맑은 고딕" w:hAnsi="맑은 고딕"/>
        </w:rPr>
        <w:t xml:space="preserve">★ 계산이 갈리는 기준(분기축): 경조분류 / 가능한 값: 결혼 · 사망 · 출산  → 값마다 경로(아래 4번)를 1개씩 만듭니다.</w:t>
      </w:r>
    </w:p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4. 분석 로직  →  ③ 분석 로직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공통 사전 계산 (모든 경우에 먼저 계산 · 없으면 비움)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신청경과일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일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발생일 → 신청일 사이의 일수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1 — 진입조건: 경조분류 = "결혼"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결혼지원금 * (1 + 관계가산율 / 100)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기본지원금을 최대지원한도 이하로 맞춤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위 결과를 종합한 개인별 안내 메시지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2 — 진입조건: 경조분류 = "사망"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사망지원금 * (1 + 관계가산율 / 100)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기본지원금을 최대지원한도 이하로 맞춤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위 결과를 종합한 개인별 안내 메시지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3 — 진입조건: 경조분류 = "출산"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출산지원금 (가산 없음)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위 결과를 종합한 개인별 안내 메시지</w:t>
            </w:r>
          </w:p>
        </w:tc>
      </w:tr>
    </w:tbl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5. 경로별 리포트 구성  →  ④ 리포트 구성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사용 가능한 카드 종류 (이 중에서 골라 쓰세요)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기본: fields(기본정보 묶음) · field(기본정보) · card(요약 카드) · note(안내문) · calc(산출 근거) · compare(판단 근거 비교표) · incexc(포함/제외 태그) · pathlabel(경로 정보)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차트: gauge(게이지) · bar(구간 막대 차트) · step(구간 계단선) · donut(포함/제외 도넛) · ratio(비율 게이지) · bullet(불릿 차트) · stacked(누적 가로 막대) · comparison(이중 막대) · delta(Δ 변화량)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1 — 결혼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card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2 — 사망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card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3 — 출산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card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Fallback — 미적용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 지원 대상이 아닙니다.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2026-07-05T07:41:55.025Z</dcterms:created>
  <dcterms:modified xsi:type="dcterms:W3CDTF">2026-07-05T07:41:55.026Z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