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D4ED8"/>
          <w:sz w:val="30"/>
          <w:szCs w:val="30"/>
          <w:rFonts w:ascii="맑은 고딕" w:cs="맑은 고딕" w:eastAsia="맑은 고딕" w:hAnsi="맑은 고딕"/>
        </w:rPr>
        <w:t xml:space="preserve">앱 기획서 템플릿</w:t>
      </w:r>
    </w:p>
    <w:p>
      <w:pPr>
        <w:spacing w:before="80" w:after="30"/>
      </w:pPr>
      <w:r>
        <w:rPr>
          <w:b/>
          <w:bCs/>
          <w:sz w:val="18"/>
          <w:szCs w:val="18"/>
          <w:rFonts w:ascii="맑은 고딕" w:cs="맑은 고딕" w:eastAsia="맑은 고딕" w:hAnsi="맑은 고딕"/>
        </w:rPr>
        <w:t xml:space="preserve">작성 규칙 (꼭 지킬 것)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7"/>
          <w:szCs w:val="17"/>
          <w:rFonts w:ascii="맑은 고딕" w:cs="맑은 고딕" w:eastAsia="맑은 고딕" w:hAnsi="맑은 고딕"/>
        </w:rPr>
        <w:t xml:space="preserve">표 안에 글자로만 채우기 — 이미지·캡처·셀 합치기 금지(값이 깨집니다).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7"/>
          <w:szCs w:val="17"/>
          <w:rFonts w:ascii="맑은 고딕" w:cs="맑은 고딕" w:eastAsia="맑은 고딕" w:hAnsi="맑은 고딕"/>
        </w:rPr>
        <w:t xml:space="preserve">같은 항목은 문서 전체에서 똑같은 이름으로. 금액·날짜·비율은 숫자만(예: 1000000, 2026-05-20, 20).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7"/>
          <w:szCs w:val="17"/>
          <w:rFonts w:ascii="맑은 고딕" w:cs="맑은 고딕" w:eastAsia="맑은 고딕" w:hAnsi="맑은 고딕"/>
        </w:rPr>
        <w:t xml:space="preserve">계산식은 곱하기 *, 나누기 / 로 적기 (예: 기준액 * 가산율 / 100).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7"/>
          <w:szCs w:val="17"/>
          <w:rFonts w:ascii="맑은 고딕" w:cs="맑은 고딕" w:eastAsia="맑은 고딕" w:hAnsi="맑은 고딕"/>
        </w:rPr>
        <w:t xml:space="preserve">변수 타입은 4가지: number(숫자) · text(텍스트) · date(날짜, YYYY-MM-DD) · 선택형(정해진 값 중 택1).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7"/>
          <w:szCs w:val="17"/>
          <w:rFonts w:ascii="맑은 고딕" w:cs="맑은 고딕" w:eastAsia="맑은 고딕" w:hAnsi="맑은 고딕"/>
        </w:rPr>
        <w:t xml:space="preserve">선택형 항목(…유형·…방식·분기축 등)은 타입 칸에 「선택형」 이라고 쓰고, 예시 칸에 예시값 다음 줄로 「값: 후보1/후보2/…」 를 적어 허용값을 전부 나열하세요 — 앱에서 콤보박스가 되고, 문서 파싱도 그 값 중에서만 고릅니다.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7"/>
          <w:szCs w:val="17"/>
          <w:rFonts w:ascii="맑은 고딕" w:cs="맑은 고딕" w:eastAsia="맑은 고딕" w:hAnsi="맑은 고딕"/>
        </w:rPr>
        <w:t xml:space="preserve">「값: …」 을 적지 않은 항목은 자유 입력(텍스트)으로 남습니다. 경력내역·보유자격처럼 여러 건을 적는 목록 항목은 선택형이 아닙니다 — 타입을 text 로 두고 「값: …」 을 쓰지 마세요.</w:t>
      </w:r>
    </w:p>
    <w:p>
      <w:pPr>
        <w:pStyle w:val="Heading2"/>
        <w:spacing w:before="200" w:after="60"/>
      </w:pPr>
      <w:r>
        <w:rPr>
          <w:b/>
          <w:bCs/>
          <w:color w:val="1D4ED8"/>
          <w:sz w:val="24"/>
          <w:szCs w:val="24"/>
          <w:rFonts w:ascii="맑은 고딕" w:cs="맑은 고딕" w:eastAsia="맑은 고딕" w:hAnsi="맑은 고딕"/>
        </w:rPr>
        <w:t xml:space="preserve">1. 앱 개요  →  ⓪ 앱 개요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항목</w:t>
            </w:r>
          </w:p>
        </w:tc>
        <w:tc>
          <w:tcPr>
            <w:tcW w:type="dxa" w:w="70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앱 명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경조사 지원금 자동 안내 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한 줄 설명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임직원의 경조 신청을 입력하면 지원금과 안내문을 자동으로 만들어 줍니다.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구축 목적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경조사 지원금을 수기로 계산할 때 생기는 시간 낭비·실수를 줄이고, 직원에게 즉시 안내하기 위해서입니다.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해결하려는 문제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분류·관계별로 지원금이 달라 매번 규정을 찾아 계산해야 하고, 담당자마다 결과가 달라질 수 있습니다.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대상 사용자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HR 운영팀 · 복리후생 담당자 · 신청 임직원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보안/클라우드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개인정보 보호 · 보안 암호화 · 클라우드 기반 · 처리 후 원본 즉시 폐기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기대 효과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처리 시간 70% 절감 · 지급 오류 최소화 · 문의 응대 감소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핵심 특징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자동 계산(사람 손 안 탐) · 경조분류별 자동 분기 · 개인별 안내문 자동 생성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처리 흐름 4단계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1) 규정 지식화 → 2) 신청 정보 입력 → 3) 분류별 지원금 판단 → 4) 지원금 산출·안내</w:t>
            </w:r>
          </w:p>
        </w:tc>
      </w:tr>
    </w:tbl>
    <w:p>
      <w:pPr>
        <w:pStyle w:val="Heading2"/>
        <w:spacing w:before="200" w:after="60"/>
      </w:pPr>
      <w:r>
        <w:rPr>
          <w:b/>
          <w:bCs/>
          <w:color w:val="1D4ED8"/>
          <w:sz w:val="24"/>
          <w:szCs w:val="24"/>
          <w:rFonts w:ascii="맑은 고딕" w:cs="맑은 고딕" w:eastAsia="맑은 고딕" w:hAnsi="맑은 고딕"/>
        </w:rPr>
        <w:t xml:space="preserve">2. 규정 변수  →  ① 규정 변수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500"/>
        <w:gridCol w:w="1200"/>
        <w:gridCol w:w="900"/>
        <w:gridCol w:w="700"/>
        <w:gridCol w:w="3300"/>
        <w:gridCol w:w="1600"/>
      </w:tblGrid>
      <w:tr>
        <w:trPr>
          <w:tblHeader/>
        </w:trPr>
        <w:tc>
          <w:tcPr>
            <w:tcW w:type="dxa" w:w="15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2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상위변수</w:t>
            </w:r>
          </w:p>
        </w:tc>
        <w:tc>
          <w:tcPr>
            <w:tcW w:type="dxa" w:w="9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7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설명</w:t>
            </w:r>
          </w:p>
        </w:tc>
        <w:tc>
          <w:tcPr>
            <w:tcW w:type="dxa" w:w="16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결혼지원금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지급기준액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결혼 시 지원하는 금액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1000000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사망지원금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지급기준액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사망(조위금) 지원 금액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2000000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출산지원금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지급기준액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출산 축하 지원 금액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500000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지급방식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운영기준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선택형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지원금 지급 방식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일시금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6B7280"/>
                <w:sz w:val="16"/>
                <w:szCs w:val="16"/>
                <w:rFonts w:ascii="맑은 고딕" w:cs="맑은 고딕" w:eastAsia="맑은 고딕" w:hAnsi="맑은 고딕"/>
              </w:rPr>
              <w:t xml:space="preserve">값: 일시금/분할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관계가산율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직계/방계 등 관계에 따른 가산 비율(%)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최대지원한도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number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1인당 받을 수 있는 최대 금액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3000000</w:t>
            </w:r>
          </w:p>
        </w:tc>
      </w:tr>
    </w:tbl>
    <w:p>
      <w:pPr>
        <w:pStyle w:val="Heading2"/>
        <w:spacing w:before="200" w:after="60"/>
      </w:pPr>
      <w:r>
        <w:rPr>
          <w:b/>
          <w:bCs/>
          <w:color w:val="1D4ED8"/>
          <w:sz w:val="24"/>
          <w:szCs w:val="24"/>
          <w:rFonts w:ascii="맑은 고딕" w:cs="맑은 고딕" w:eastAsia="맑은 고딕" w:hAnsi="맑은 고딕"/>
        </w:rPr>
        <w:t xml:space="preserve">3. 개인 변수  →  ② 개인 변수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500"/>
        <w:gridCol w:w="1200"/>
        <w:gridCol w:w="900"/>
        <w:gridCol w:w="700"/>
        <w:gridCol w:w="3300"/>
        <w:gridCol w:w="1600"/>
      </w:tblGrid>
      <w:tr>
        <w:trPr>
          <w:tblHeader/>
        </w:trPr>
        <w:tc>
          <w:tcPr>
            <w:tcW w:type="dxa" w:w="15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변수명</w:t>
            </w:r>
          </w:p>
        </w:tc>
        <w:tc>
          <w:tcPr>
            <w:tcW w:type="dxa" w:w="12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상위변수</w:t>
            </w:r>
          </w:p>
        </w:tc>
        <w:tc>
          <w:tcPr>
            <w:tcW w:type="dxa" w:w="9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타입</w:t>
            </w:r>
          </w:p>
        </w:tc>
        <w:tc>
          <w:tcPr>
            <w:tcW w:type="dxa" w:w="7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설명</w:t>
            </w:r>
          </w:p>
        </w:tc>
        <w:tc>
          <w:tcPr>
            <w:tcW w:type="dxa" w:w="16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성명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기본정보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신청자 이름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홍길동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사번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기본정보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사원 번호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20200123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부서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기본정보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text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소속 부서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경영지원부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경조분류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선택형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어떤 경조사인지 — 계산이 갈리는 기준 (분기축)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결혼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6B7280"/>
                <w:sz w:val="16"/>
                <w:szCs w:val="16"/>
                <w:rFonts w:ascii="맑은 고딕" w:cs="맑은 고딕" w:eastAsia="맑은 고딕" w:hAnsi="맑은 고딕"/>
              </w:rPr>
              <w:t xml:space="preserve">값: 결혼/사망/출산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대상자관계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선택형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선택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대상자와의 관계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본인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6B7280"/>
                <w:sz w:val="16"/>
                <w:szCs w:val="16"/>
                <w:rFonts w:ascii="맑은 고딕" w:cs="맑은 고딕" w:eastAsia="맑은 고딕" w:hAnsi="맑은 고딕"/>
              </w:rPr>
              <w:t xml:space="preserve">값: 본인/배우자/자녀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발생일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신청내역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date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경조사가 발생한 날짜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2026-05-10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신청일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신청내역</w:t>
            </w:r>
          </w:p>
        </w:tc>
        <w:tc>
          <w:tcPr>
            <w:tcW w:type="dxa" w:w="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date</w:t>
            </w:r>
          </w:p>
        </w:tc>
        <w:tc>
          <w:tcPr>
            <w:tcW w:type="dxa" w:w="7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필수</w:t>
            </w:r>
          </w:p>
        </w:tc>
        <w:tc>
          <w:tcPr>
            <w:tcW w:type="dxa" w:w="33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지원금을 신청한 날짜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2026-05-20</w:t>
            </w:r>
          </w:p>
        </w:tc>
      </w:tr>
    </w:tbl>
    <w:p>
      <w:pPr>
        <w:spacing w:after="30"/>
      </w:pPr>
      <w:r>
        <w:rPr>
          <w:sz w:val="17"/>
          <w:szCs w:val="17"/>
          <w:rFonts w:ascii="맑은 고딕" w:cs="맑은 고딕" w:eastAsia="맑은 고딕" w:hAnsi="맑은 고딕"/>
        </w:rPr>
        <w:t xml:space="preserve">★ 계산이 갈리는 기준(분기축): 경조분류 / 가능한 값: 결혼 · 사망 · 출산  → 값마다 경로(아래 4번)를 1개씩 만듭니다.</w:t>
      </w:r>
    </w:p>
    <w:p>
      <w:pPr>
        <w:pStyle w:val="Heading2"/>
        <w:spacing w:before="200" w:after="60"/>
      </w:pPr>
      <w:r>
        <w:rPr>
          <w:b/>
          <w:bCs/>
          <w:color w:val="1D4ED8"/>
          <w:sz w:val="24"/>
          <w:szCs w:val="24"/>
          <w:rFonts w:ascii="맑은 고딕" w:cs="맑은 고딕" w:eastAsia="맑은 고딕" w:hAnsi="맑은 고딕"/>
        </w:rPr>
        <w:t xml:space="preserve">4. 분석 로직  →  ③ 분석 로직</w:t>
      </w:r>
    </w:p>
    <w:p>
      <w:pPr>
        <w:spacing w:before="80" w:after="30"/>
      </w:pPr>
      <w:r>
        <w:rPr>
          <w:b/>
          <w:bCs/>
          <w:sz w:val="18"/>
          <w:szCs w:val="18"/>
          <w:rFonts w:ascii="맑은 고딕" w:cs="맑은 고딕" w:eastAsia="맑은 고딕" w:hAnsi="맑은 고딕"/>
        </w:rPr>
        <w:t xml:space="preserve">공통 사전 계산 (모든 경우에 먼저 계산 · 없으면 비움)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900"/>
        <w:gridCol w:w="800"/>
        <w:gridCol w:w="6500"/>
      </w:tblGrid>
      <w:tr>
        <w:trPr>
          <w:tblHeader/>
        </w:trPr>
        <w:tc>
          <w:tcPr>
            <w:tcW w:type="dxa" w:w="19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8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65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신청경과일</w:t>
            </w:r>
          </w:p>
        </w:tc>
        <w:tc>
          <w:tcPr>
            <w:tcW w:type="dxa" w:w="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일</w:t>
            </w:r>
          </w:p>
        </w:tc>
        <w:tc>
          <w:tcPr>
            <w:tcW w:type="dxa" w:w="6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발생일 → 신청일 사이의 일수</w:t>
            </w:r>
          </w:p>
        </w:tc>
      </w:tr>
    </w:tbl>
    <w:p>
      <w:pPr>
        <w:spacing w:before="80" w:after="30"/>
      </w:pPr>
      <w:r>
        <w:rPr>
          <w:b/>
          <w:bCs/>
          <w:sz w:val="18"/>
          <w:szCs w:val="18"/>
          <w:rFonts w:ascii="맑은 고딕" w:cs="맑은 고딕" w:eastAsia="맑은 고딕" w:hAnsi="맑은 고딕"/>
        </w:rPr>
        <w:t xml:space="preserve">경로 1 — 진입조건: 경조분류 = "결혼"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900"/>
        <w:gridCol w:w="800"/>
        <w:gridCol w:w="6500"/>
      </w:tblGrid>
      <w:tr>
        <w:trPr>
          <w:tblHeader/>
        </w:trPr>
        <w:tc>
          <w:tcPr>
            <w:tcW w:type="dxa" w:w="19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8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65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기본지원금</w:t>
            </w:r>
          </w:p>
        </w:tc>
        <w:tc>
          <w:tcPr>
            <w:tcW w:type="dxa" w:w="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6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결혼지원금 * (1 + 관계가산율 / 100)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6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기본지원금을 최대지원한도 이하로 맞춤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6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위 결과를 종합한 개인별 안내 메시지</w:t>
            </w:r>
          </w:p>
        </w:tc>
      </w:tr>
    </w:tbl>
    <w:p>
      <w:pPr>
        <w:spacing w:before="80" w:after="30"/>
      </w:pPr>
      <w:r>
        <w:rPr>
          <w:b/>
          <w:bCs/>
          <w:sz w:val="18"/>
          <w:szCs w:val="18"/>
          <w:rFonts w:ascii="맑은 고딕" w:cs="맑은 고딕" w:eastAsia="맑은 고딕" w:hAnsi="맑은 고딕"/>
        </w:rPr>
        <w:t xml:space="preserve">경로 2 — 진입조건: 경조분류 = "사망"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900"/>
        <w:gridCol w:w="800"/>
        <w:gridCol w:w="6500"/>
      </w:tblGrid>
      <w:tr>
        <w:trPr>
          <w:tblHeader/>
        </w:trPr>
        <w:tc>
          <w:tcPr>
            <w:tcW w:type="dxa" w:w="19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8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65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기본지원금</w:t>
            </w:r>
          </w:p>
        </w:tc>
        <w:tc>
          <w:tcPr>
            <w:tcW w:type="dxa" w:w="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6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사망지원금 * (1 + 관계가산율 / 100)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6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기본지원금을 최대지원한도 이하로 맞춤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6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위 결과를 종합한 개인별 안내 메시지</w:t>
            </w:r>
          </w:p>
        </w:tc>
      </w:tr>
    </w:tbl>
    <w:p>
      <w:pPr>
        <w:spacing w:before="80" w:after="30"/>
      </w:pPr>
      <w:r>
        <w:rPr>
          <w:b/>
          <w:bCs/>
          <w:sz w:val="18"/>
          <w:szCs w:val="18"/>
          <w:rFonts w:ascii="맑은 고딕" w:cs="맑은 고딕" w:eastAsia="맑은 고딕" w:hAnsi="맑은 고딕"/>
        </w:rPr>
        <w:t xml:space="preserve">경로 3 — 진입조건: 경조분류 = "출산"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1900"/>
        <w:gridCol w:w="800"/>
        <w:gridCol w:w="6500"/>
      </w:tblGrid>
      <w:tr>
        <w:trPr>
          <w:tblHeader/>
        </w:trPr>
        <w:tc>
          <w:tcPr>
            <w:tcW w:type="dxa" w:w="19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변수</w:t>
            </w:r>
          </w:p>
        </w:tc>
        <w:tc>
          <w:tcPr>
            <w:tcW w:type="dxa" w:w="8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단위</w:t>
            </w:r>
          </w:p>
        </w:tc>
        <w:tc>
          <w:tcPr>
            <w:tcW w:type="dxa" w:w="65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원</w:t>
            </w:r>
          </w:p>
        </w:tc>
        <w:tc>
          <w:tcPr>
            <w:tcW w:type="dxa" w:w="6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출산지원금 (가산 없음)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—</w:t>
            </w:r>
          </w:p>
        </w:tc>
        <w:tc>
          <w:tcPr>
            <w:tcW w:type="dxa" w:w="65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위 결과를 종합한 개인별 안내 메시지</w:t>
            </w:r>
          </w:p>
        </w:tc>
      </w:tr>
    </w:tbl>
    <w:p>
      <w:pPr>
        <w:pStyle w:val="Heading2"/>
        <w:spacing w:before="200" w:after="60"/>
      </w:pPr>
      <w:r>
        <w:rPr>
          <w:b/>
          <w:bCs/>
          <w:color w:val="1D4ED8"/>
          <w:sz w:val="24"/>
          <w:szCs w:val="24"/>
          <w:rFonts w:ascii="맑은 고딕" w:cs="맑은 고딕" w:eastAsia="맑은 고딕" w:hAnsi="맑은 고딕"/>
        </w:rPr>
        <w:t xml:space="preserve">5. 경로별 리포트 구성  →  ④ 리포트 구성</w:t>
      </w:r>
    </w:p>
    <w:p>
      <w:pPr>
        <w:spacing w:before="80" w:after="30"/>
      </w:pPr>
      <w:r>
        <w:rPr>
          <w:b/>
          <w:bCs/>
          <w:sz w:val="18"/>
          <w:szCs w:val="18"/>
          <w:rFonts w:ascii="맑은 고딕" w:cs="맑은 고딕" w:eastAsia="맑은 고딕" w:hAnsi="맑은 고딕"/>
        </w:rPr>
        <w:t xml:space="preserve">사용 가능한 카드 종류 (이 중에서 골라 쓰세요)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7"/>
          <w:szCs w:val="17"/>
          <w:rFonts w:ascii="맑은 고딕" w:cs="맑은 고딕" w:eastAsia="맑은 고딕" w:hAnsi="맑은 고딕"/>
        </w:rPr>
        <w:t xml:space="preserve">기본: fields(기본정보 묶음) · field(기본정보) · card(요약 카드) · note(안내문) · calc(산출 근거) · compare(판단 근거 비교표) · incexc(포함/제외 태그) · list(목록 카드 — 경력내역·보유자격 등 여러 건 항목) · pathlabel(경로 정보)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7"/>
          <w:szCs w:val="17"/>
          <w:rFonts w:ascii="맑은 고딕" w:cs="맑은 고딕" w:eastAsia="맑은 고딕" w:hAnsi="맑은 고딕"/>
        </w:rPr>
        <w:t xml:space="preserve">차트: gauge(게이지) · bar(구간 막대 차트) · step(구간 계단선) · donut(포함/제외 도넛) · ratio(비율 게이지) · bullet(불릿 차트) · stacked(누적 가로 막대) · comparison(이중 막대) · delta(Δ 변화량)</w:t>
      </w:r>
    </w:p>
    <w:p>
      <w:pPr>
        <w:spacing w:before="80" w:after="30"/>
      </w:pPr>
      <w:r>
        <w:rPr>
          <w:b/>
          <w:bCs/>
          <w:sz w:val="18"/>
          <w:szCs w:val="18"/>
          <w:rFonts w:ascii="맑은 고딕" w:cs="맑은 고딕" w:eastAsia="맑은 고딕" w:hAnsi="맑은 고딕"/>
        </w:rPr>
        <w:t xml:space="preserve">경로 1 — 결혼 리포트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6400"/>
        <w:gridCol w:w="2800"/>
      </w:tblGrid>
      <w:tr>
        <w:trPr>
          <w:tblHeader/>
        </w:trPr>
        <w:tc>
          <w:tcPr>
            <w:tcW w:type="dxa" w:w="64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28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card</w:t>
            </w:r>
          </w:p>
        </w:tc>
      </w:tr>
    </w:tbl>
    <w:p>
      <w:pPr>
        <w:spacing w:before="80" w:after="30"/>
      </w:pPr>
      <w:r>
        <w:rPr>
          <w:b/>
          <w:bCs/>
          <w:sz w:val="18"/>
          <w:szCs w:val="18"/>
          <w:rFonts w:ascii="맑은 고딕" w:cs="맑은 고딕" w:eastAsia="맑은 고딕" w:hAnsi="맑은 고딕"/>
        </w:rPr>
        <w:t xml:space="preserve">경로 2 — 사망 리포트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6400"/>
        <w:gridCol w:w="2800"/>
      </w:tblGrid>
      <w:tr>
        <w:trPr>
          <w:tblHeader/>
        </w:trPr>
        <w:tc>
          <w:tcPr>
            <w:tcW w:type="dxa" w:w="64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28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card</w:t>
            </w:r>
          </w:p>
        </w:tc>
      </w:tr>
    </w:tbl>
    <w:p>
      <w:pPr>
        <w:spacing w:before="80" w:after="30"/>
      </w:pPr>
      <w:r>
        <w:rPr>
          <w:b/>
          <w:bCs/>
          <w:sz w:val="18"/>
          <w:szCs w:val="18"/>
          <w:rFonts w:ascii="맑은 고딕" w:cs="맑은 고딕" w:eastAsia="맑은 고딕" w:hAnsi="맑은 고딕"/>
        </w:rPr>
        <w:t xml:space="preserve">경로 3 — 출산 리포트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6400"/>
        <w:gridCol w:w="2800"/>
      </w:tblGrid>
      <w:tr>
        <w:trPr>
          <w:tblHeader/>
        </w:trPr>
        <w:tc>
          <w:tcPr>
            <w:tcW w:type="dxa" w:w="64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28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LLM분석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최종지원금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card</w:t>
            </w:r>
          </w:p>
        </w:tc>
      </w:tr>
    </w:tbl>
    <w:p>
      <w:pPr>
        <w:spacing w:before="80" w:after="30"/>
      </w:pPr>
      <w:r>
        <w:rPr>
          <w:b/>
          <w:bCs/>
          <w:sz w:val="18"/>
          <w:szCs w:val="18"/>
          <w:rFonts w:ascii="맑은 고딕" w:cs="맑은 고딕" w:eastAsia="맑은 고딕" w:hAnsi="맑은 고딕"/>
        </w:rPr>
        <w:t xml:space="preserve">Fallback — 미적용 리포트</w:t>
      </w:r>
    </w:p>
    <w:tbl>
      <w:tblPr>
        <w:tblW w:type="dxa" w:w="9200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E6EAEF" w:sz="3"/>
          <w:insideV w:val="single" w:color="E6EAEF" w:sz="3"/>
        </w:tblBorders>
        <w:tblLayout w:type="fixed"/>
      </w:tblPr>
      <w:tblGrid>
        <w:gridCol w:w="6400"/>
        <w:gridCol w:w="2800"/>
      </w:tblGrid>
      <w:tr>
        <w:trPr>
          <w:tblHeader/>
        </w:trPr>
        <w:tc>
          <w:tcPr>
            <w:tcW w:type="dxa" w:w="64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출력 변수</w:t>
            </w:r>
          </w:p>
        </w:tc>
        <w:tc>
          <w:tcPr>
            <w:tcW w:type="dxa" w:w="2800"/>
            <w:shd w:fill="EAF1FB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맑은 고딕" w:cs="맑은 고딕" w:eastAsia="맑은 고딕" w:hAnsi="맑은 고딕"/>
              </w:rPr>
              <w:t xml:space="preserve">종류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성명 · 사번 · 부서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fields</w:t>
            </w:r>
          </w:p>
        </w:tc>
      </w:tr>
      <w:tr>
        <w:trPr>
          <w:tblHeader w:val="false"/>
        </w:trPr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경조 지원 대상이 아닙니다.</w:t>
            </w:r>
          </w:p>
        </w:tc>
        <w:tc>
          <w:tcPr>
            <w:tcW w:type="dxa" w:w="2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  <w:rFonts w:ascii="맑은 고딕" w:cs="맑은 고딕" w:eastAsia="맑은 고딕" w:hAnsi="맑은 고딕"/>
              </w:rPr>
              <w:t xml:space="preserve">note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2026-07-05T08:16:47.062Z</dcterms:created>
  <dcterms:modified xsi:type="dcterms:W3CDTF">2026-07-05T08:16:47.070Z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