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76FE9" w14:textId="77777777" w:rsidR="004735AD" w:rsidRDefault="00F90CDD">
      <w:r>
        <w:t xml:space="preserve">James </w:t>
      </w:r>
      <w:proofErr w:type="spellStart"/>
      <w:r>
        <w:t>Maciej</w:t>
      </w:r>
      <w:proofErr w:type="spellEnd"/>
      <w:r>
        <w:t xml:space="preserve"> </w:t>
      </w:r>
      <w:proofErr w:type="spellStart"/>
      <w:r>
        <w:t>Krywin</w:t>
      </w:r>
      <w:proofErr w:type="spellEnd"/>
      <w:r>
        <w:t xml:space="preserve"> </w:t>
      </w:r>
    </w:p>
    <w:p w14:paraId="769D27BD" w14:textId="77777777" w:rsidR="00F90CDD" w:rsidRDefault="00F90CDD">
      <w:r>
        <w:t xml:space="preserve">Lab 3 </w:t>
      </w:r>
    </w:p>
    <w:p w14:paraId="060A85A9" w14:textId="77777777" w:rsidR="00F90CDD" w:rsidRDefault="00F90CDD">
      <w:r>
        <w:t>Discussion</w:t>
      </w:r>
    </w:p>
    <w:p w14:paraId="60B36411" w14:textId="77777777" w:rsidR="00AD7D62" w:rsidRDefault="00AD7D62"/>
    <w:p w14:paraId="5D12C2B4" w14:textId="33C46E20" w:rsidR="00AD7D62" w:rsidRPr="00D6095B" w:rsidRDefault="00AD7D62">
      <w:pPr>
        <w:rPr>
          <w:b/>
          <w:u w:val="single"/>
        </w:rPr>
      </w:pPr>
      <w:r w:rsidRPr="00D6095B">
        <w:rPr>
          <w:b/>
          <w:u w:val="single"/>
        </w:rPr>
        <w:t>General Discussion</w:t>
      </w:r>
    </w:p>
    <w:p w14:paraId="5CB64B95" w14:textId="77777777" w:rsidR="00F90CDD" w:rsidRDefault="00F90CDD"/>
    <w:p w14:paraId="587E6CE4" w14:textId="18BEB54F" w:rsidR="00F90CDD" w:rsidRDefault="00F90CDD" w:rsidP="00F90CDD">
      <w:pPr>
        <w:ind w:firstLine="720"/>
      </w:pPr>
      <w:r>
        <w:t>Coming in from Lab 2, my implementation of a multi-threaded server was weak and inefficient. It operated by spawning a thread for each new connection that would be responsible for delegating all GET, POST, and DELETE requests to the thread pool. This</w:t>
      </w:r>
      <w:r w:rsidR="00C368E2">
        <w:t xml:space="preserve"> was</w:t>
      </w:r>
      <w:r>
        <w:t xml:space="preserve"> inefficient</w:t>
      </w:r>
      <w:r w:rsidR="00714965">
        <w:t>,</w:t>
      </w:r>
      <w:r>
        <w:t xml:space="preserve"> because the program </w:t>
      </w:r>
      <w:r w:rsidR="000F5503">
        <w:t xml:space="preserve">thread creation and destruction </w:t>
      </w:r>
      <w:r>
        <w:t>incurs a large overhead when a server has a lot of connections coming in. Thus, I decided to</w:t>
      </w:r>
      <w:r w:rsidR="007D0654">
        <w:t xml:space="preserve"> fully</w:t>
      </w:r>
      <w:r>
        <w:t xml:space="preserve"> utilize the thread pool by assigning a thread from the </w:t>
      </w:r>
      <w:r w:rsidR="00C85D38">
        <w:t>pool for</w:t>
      </w:r>
      <w:r w:rsidR="007D0654">
        <w:t xml:space="preserve"> each new connection.</w:t>
      </w:r>
      <w:r>
        <w:t xml:space="preserve"> This optimized the server by eliminating the time dedicated for instantiating new threads as described earlier. However, </w:t>
      </w:r>
      <w:r w:rsidR="00954A77">
        <w:t xml:space="preserve">this modification </w:t>
      </w:r>
      <w:r>
        <w:t>made the server extremely vulnerable to being overloaded.</w:t>
      </w:r>
      <w:r w:rsidR="00D1332C">
        <w:t xml:space="preserve"> </w:t>
      </w:r>
      <w:r w:rsidR="00FD4D30">
        <w:t xml:space="preserve"> If a server was instantiated with a thread pool of 4 threads and 4 cli</w:t>
      </w:r>
      <w:r w:rsidR="00BB2877">
        <w:t xml:space="preserve">ents connected to this server. </w:t>
      </w:r>
      <w:r w:rsidR="00FD4D30">
        <w:t>The 4 threads would be occupied with listening to the connections leaving no</w:t>
      </w:r>
      <w:r w:rsidR="005612A7">
        <w:t xml:space="preserve"> threads</w:t>
      </w:r>
      <w:r w:rsidR="00815254">
        <w:t xml:space="preserve"> behind</w:t>
      </w:r>
      <w:r w:rsidR="005612A7">
        <w:t xml:space="preserve"> to handle the requests.</w:t>
      </w:r>
    </w:p>
    <w:p w14:paraId="2967F317" w14:textId="77777777" w:rsidR="00ED66EF" w:rsidRDefault="00ED66EF" w:rsidP="00F90CDD">
      <w:pPr>
        <w:ind w:firstLine="720"/>
      </w:pPr>
    </w:p>
    <w:p w14:paraId="13E589FB" w14:textId="6A511406" w:rsidR="00ED66EF" w:rsidRDefault="00ED66EF" w:rsidP="00F90CDD">
      <w:pPr>
        <w:ind w:firstLine="720"/>
      </w:pPr>
      <w:r>
        <w:t>Therefore, I modified the threads responsible for listening to the socket and handling the request</w:t>
      </w:r>
      <w:r w:rsidR="00EA2854">
        <w:t>s</w:t>
      </w:r>
      <w:r w:rsidR="00CD2A2F">
        <w:t xml:space="preserve"> as a single action</w:t>
      </w:r>
      <w:r>
        <w:t>.</w:t>
      </w:r>
      <w:r w:rsidR="00B91939">
        <w:t xml:space="preserve"> Additionally, </w:t>
      </w:r>
      <w:r w:rsidR="00B851ED">
        <w:t>I</w:t>
      </w:r>
      <w:r w:rsidR="00D94A21">
        <w:t xml:space="preserve"> modified the approach to handling the sockets. Instead of having </w:t>
      </w:r>
      <w:r w:rsidR="00066E06">
        <w:t xml:space="preserve">each </w:t>
      </w:r>
      <w:r w:rsidR="00B851ED">
        <w:t xml:space="preserve">thread </w:t>
      </w:r>
      <w:r w:rsidR="00066E06">
        <w:t>assigned</w:t>
      </w:r>
      <w:r w:rsidR="00470A18">
        <w:t xml:space="preserve"> to a</w:t>
      </w:r>
      <w:r w:rsidR="00066E06">
        <w:t xml:space="preserve"> specific </w:t>
      </w:r>
      <w:r w:rsidR="00B851ED">
        <w:t xml:space="preserve">connection, the </w:t>
      </w:r>
      <w:r w:rsidR="00C34392">
        <w:t>threads would listen to a queue of sockets</w:t>
      </w:r>
      <w:r w:rsidR="00A70098">
        <w:t xml:space="preserve">.  After each request would be </w:t>
      </w:r>
      <w:r w:rsidR="00345A4B">
        <w:t>processed,</w:t>
      </w:r>
      <w:r w:rsidR="00A70098">
        <w:t xml:space="preserve"> the socket would be pushed onto the queue and the thread would</w:t>
      </w:r>
      <w:r w:rsidR="007E4537">
        <w:t xml:space="preserve"> pop</w:t>
      </w:r>
      <w:r w:rsidR="00A70098">
        <w:t xml:space="preserve"> the next socket.</w:t>
      </w:r>
      <w:r w:rsidR="00F80C34">
        <w:t xml:space="preserve"> This strengthened the server by prevent</w:t>
      </w:r>
      <w:r w:rsidR="005A38CA">
        <w:t>ing</w:t>
      </w:r>
      <w:r w:rsidR="00EB709B">
        <w:t xml:space="preserve"> connections from being starved and hanging.</w:t>
      </w:r>
      <w:r w:rsidR="001F35C0">
        <w:t xml:space="preserve"> </w:t>
      </w:r>
    </w:p>
    <w:p w14:paraId="28FC8680" w14:textId="0E3A6EBD" w:rsidR="001F35C0" w:rsidRDefault="001F35C0" w:rsidP="00F90CDD">
      <w:pPr>
        <w:ind w:firstLine="720"/>
      </w:pPr>
    </w:p>
    <w:p w14:paraId="618A9722" w14:textId="2CA42E76" w:rsidR="00406379" w:rsidRPr="00406379" w:rsidRDefault="00406379" w:rsidP="00406379">
      <w:pPr>
        <w:rPr>
          <w:b/>
          <w:u w:val="single"/>
        </w:rPr>
      </w:pPr>
      <w:r w:rsidRPr="00406379">
        <w:rPr>
          <w:b/>
          <w:u w:val="single"/>
        </w:rPr>
        <w:t>Lab 3 Concepts Addressed</w:t>
      </w:r>
    </w:p>
    <w:p w14:paraId="72B703DA" w14:textId="23441ACF" w:rsidR="0027067E" w:rsidRDefault="005C2E0E" w:rsidP="00F90CDD">
      <w:pPr>
        <w:ind w:firstLine="720"/>
      </w:pPr>
      <w:r>
        <w:t>The</w:t>
      </w:r>
      <w:r w:rsidR="0027067E">
        <w:t xml:space="preserve"> first implementation of the server was fragile and crashed in situations where the number of sessions was greater than the number threads. Thus, my initial tests were limited. However, as seen in the following graph, thread times drop</w:t>
      </w:r>
      <w:r w:rsidR="00427AE4">
        <w:t>ped</w:t>
      </w:r>
      <w:r w:rsidR="0027067E">
        <w:t xml:space="preserve"> when they matched the number of cores.</w:t>
      </w:r>
      <w:r w:rsidR="00F22CEC">
        <w:t xml:space="preserve"> The reason behind this occurrence is that a thread is allocated to a core. Thus, it never </w:t>
      </w:r>
      <w:r w:rsidR="006D47EF">
        <w:t xml:space="preserve">wasted time on waiting to </w:t>
      </w:r>
      <w:r w:rsidR="00F22CEC">
        <w:t>be scheduled.</w:t>
      </w:r>
    </w:p>
    <w:p w14:paraId="1DFD8970" w14:textId="6560A686" w:rsidR="0027067E" w:rsidRDefault="0027067E" w:rsidP="00F90CDD">
      <w:pPr>
        <w:ind w:firstLine="720"/>
      </w:pPr>
    </w:p>
    <w:p w14:paraId="47D3C981" w14:textId="0A1B0AA1" w:rsidR="0027067E" w:rsidRDefault="0027067E" w:rsidP="007731EA">
      <w:r>
        <w:rPr>
          <w:noProof/>
        </w:rPr>
        <w:drawing>
          <wp:inline distT="0" distB="0" distL="0" distR="0" wp14:anchorId="20164354" wp14:editId="6868D318">
            <wp:extent cx="5033075" cy="2514600"/>
            <wp:effectExtent l="0" t="0" r="2159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E60A8D" w14:textId="77777777" w:rsidR="009A6E83" w:rsidRDefault="007731EA" w:rsidP="00161F5E">
      <w:pPr>
        <w:ind w:firstLine="720"/>
        <w:rPr>
          <w:noProof/>
        </w:rPr>
      </w:pPr>
      <w:r>
        <w:lastRenderedPageBreak/>
        <w:t>After testing the server with the optimizations as well as a version with the Glo</w:t>
      </w:r>
      <w:r w:rsidR="004D34A4">
        <w:t>bal Lock, the yielded results demonstrate</w:t>
      </w:r>
      <w:r w:rsidR="00BB1506">
        <w:t>d</w:t>
      </w:r>
      <w:r w:rsidR="004D34A4">
        <w:t xml:space="preserve"> the importance of optimizing critical areas.</w:t>
      </w:r>
      <w:r w:rsidR="00423878" w:rsidRPr="00423878">
        <w:rPr>
          <w:noProof/>
        </w:rPr>
        <w:t xml:space="preserve"> </w:t>
      </w:r>
      <w:r w:rsidR="00423878">
        <w:rPr>
          <w:noProof/>
        </w:rPr>
        <w:t xml:space="preserve">When testing both versions of the server on NYU’s brawler </w:t>
      </w:r>
      <w:r w:rsidR="002B3183">
        <w:rPr>
          <w:noProof/>
        </w:rPr>
        <w:t xml:space="preserve">- </w:t>
      </w:r>
      <w:r w:rsidR="00423878">
        <w:rPr>
          <w:noProof/>
        </w:rPr>
        <w:t>which as 4 cores. The averag</w:t>
      </w:r>
      <w:r w:rsidR="005B725D">
        <w:rPr>
          <w:noProof/>
        </w:rPr>
        <w:t xml:space="preserve">e thread times were comparable </w:t>
      </w:r>
      <w:r w:rsidR="00423878">
        <w:rPr>
          <w:noProof/>
        </w:rPr>
        <w:t xml:space="preserve">for the first 3 threads. </w:t>
      </w:r>
      <w:r w:rsidR="00C86826">
        <w:rPr>
          <w:noProof/>
        </w:rPr>
        <w:t xml:space="preserve"> However, </w:t>
      </w:r>
    </w:p>
    <w:p w14:paraId="12A699A8" w14:textId="2342E23D" w:rsidR="00FC4007" w:rsidRDefault="009A6E83" w:rsidP="007731EA">
      <w:pPr>
        <w:rPr>
          <w:noProof/>
        </w:rPr>
      </w:pPr>
      <w:r>
        <w:rPr>
          <w:noProof/>
        </w:rPr>
        <w:t xml:space="preserve">the advantage of using read/write locks over simple mutecies began to show once </w:t>
      </w:r>
      <w:r w:rsidR="00C86826">
        <w:rPr>
          <w:noProof/>
        </w:rPr>
        <w:t>the servers started using threads pools</w:t>
      </w:r>
      <w:r>
        <w:rPr>
          <w:noProof/>
        </w:rPr>
        <w:t xml:space="preserve"> of</w:t>
      </w:r>
      <w:r w:rsidR="00C86826">
        <w:rPr>
          <w:noProof/>
        </w:rPr>
        <w:t xml:space="preserve"> 4 or more </w:t>
      </w:r>
      <w:r w:rsidR="00E35C6B">
        <w:rPr>
          <w:noProof/>
        </w:rPr>
        <w:t>threads.</w:t>
      </w:r>
      <w:r w:rsidR="00983F2D">
        <w:rPr>
          <w:noProof/>
        </w:rPr>
        <w:t xml:space="preserve"> At 5 threads, the thread times o</w:t>
      </w:r>
      <w:r w:rsidR="00B07229">
        <w:rPr>
          <w:noProof/>
        </w:rPr>
        <w:t xml:space="preserve">f </w:t>
      </w:r>
      <w:r w:rsidR="00302F21">
        <w:rPr>
          <w:noProof/>
        </w:rPr>
        <w:t xml:space="preserve">the </w:t>
      </w:r>
      <w:r w:rsidR="00B07229">
        <w:rPr>
          <w:noProof/>
        </w:rPr>
        <w:t>globally locked server were 3-4x of its faster counterpart</w:t>
      </w:r>
      <w:r w:rsidR="002C4A67">
        <w:rPr>
          <w:noProof/>
        </w:rPr>
        <w:t>. As seen in the</w:t>
      </w:r>
      <w:r w:rsidR="00B51415">
        <w:rPr>
          <w:noProof/>
        </w:rPr>
        <w:t xml:space="preserve"> followong graph, this trend</w:t>
      </w:r>
      <w:r w:rsidR="0023596D">
        <w:rPr>
          <w:noProof/>
        </w:rPr>
        <w:t xml:space="preserve"> continued</w:t>
      </w:r>
      <w:r w:rsidR="002C4A67">
        <w:rPr>
          <w:noProof/>
        </w:rPr>
        <w:t xml:space="preserve"> as</w:t>
      </w:r>
      <w:r w:rsidR="004C7301">
        <w:rPr>
          <w:noProof/>
        </w:rPr>
        <w:t xml:space="preserve"> the number of threads increased</w:t>
      </w:r>
      <w:r w:rsidR="00B95C16">
        <w:rPr>
          <w:noProof/>
        </w:rPr>
        <w:t xml:space="preserve"> (at 100 threads, the (g) server was 2-3 times slower).</w:t>
      </w:r>
    </w:p>
    <w:p w14:paraId="2143501C" w14:textId="77777777" w:rsidR="009D5A3C" w:rsidRDefault="009D5A3C" w:rsidP="007731EA">
      <w:pPr>
        <w:rPr>
          <w:noProof/>
        </w:rPr>
      </w:pPr>
    </w:p>
    <w:p w14:paraId="2E651305" w14:textId="1D967235" w:rsidR="009D5A3C" w:rsidRDefault="009D5A3C" w:rsidP="007731EA">
      <w:pPr>
        <w:rPr>
          <w:noProof/>
        </w:rPr>
      </w:pPr>
      <w:r>
        <w:rPr>
          <w:noProof/>
        </w:rPr>
        <w:t>Graph B. – Zoom in of Graph C.</w:t>
      </w:r>
    </w:p>
    <w:p w14:paraId="4D095EA0" w14:textId="1C618817" w:rsidR="00325C93" w:rsidRDefault="009A6E83" w:rsidP="007731EA">
      <w:pPr>
        <w:rPr>
          <w:noProof/>
        </w:rPr>
      </w:pPr>
      <w:r>
        <w:rPr>
          <w:noProof/>
        </w:rPr>
        <w:t xml:space="preserve"> </w:t>
      </w:r>
    </w:p>
    <w:p w14:paraId="4A736C39" w14:textId="57C84BD4" w:rsidR="007731EA" w:rsidRDefault="00423878" w:rsidP="007731EA">
      <w:r>
        <w:rPr>
          <w:noProof/>
        </w:rPr>
        <w:drawing>
          <wp:inline distT="0" distB="0" distL="0" distR="0" wp14:anchorId="21CC1DA3" wp14:editId="1FE20577">
            <wp:extent cx="5253925" cy="2733514"/>
            <wp:effectExtent l="0" t="0" r="29845" b="355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E640F7" w14:textId="77777777" w:rsidR="0027067E" w:rsidRDefault="0027067E" w:rsidP="00F90CDD">
      <w:pPr>
        <w:ind w:firstLine="720"/>
      </w:pPr>
    </w:p>
    <w:p w14:paraId="36F0E0C7" w14:textId="7CA20AD2" w:rsidR="008B0F78" w:rsidRDefault="008B0F78" w:rsidP="008B0F78">
      <w:pPr>
        <w:rPr>
          <w:noProof/>
        </w:rPr>
      </w:pPr>
      <w:r>
        <w:rPr>
          <w:noProof/>
        </w:rPr>
        <w:t>Graph C.</w:t>
      </w:r>
    </w:p>
    <w:p w14:paraId="1015FF54" w14:textId="77777777" w:rsidR="008B0F78" w:rsidRDefault="008B0F78" w:rsidP="00F90CDD">
      <w:pPr>
        <w:ind w:firstLine="720"/>
      </w:pPr>
    </w:p>
    <w:p w14:paraId="335C9DFC" w14:textId="2F808905" w:rsidR="005F5759" w:rsidRDefault="00423878" w:rsidP="00FC4007">
      <w:r>
        <w:rPr>
          <w:noProof/>
        </w:rPr>
        <w:drawing>
          <wp:inline distT="0" distB="0" distL="0" distR="0" wp14:anchorId="71154A33" wp14:editId="4401AEBA">
            <wp:extent cx="5253925" cy="2714141"/>
            <wp:effectExtent l="0" t="0" r="29845" b="292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D35E9F" w14:textId="77777777" w:rsidR="00095070" w:rsidRDefault="00095070" w:rsidP="00894045"/>
    <w:p w14:paraId="03259109" w14:textId="679290F7" w:rsidR="005F5759" w:rsidRDefault="0037515D" w:rsidP="00D3370C">
      <w:pPr>
        <w:ind w:firstLine="720"/>
      </w:pPr>
      <w:r>
        <w:t xml:space="preserve">As seen in Graph C, the </w:t>
      </w:r>
      <w:r w:rsidR="000C7F4C">
        <w:t xml:space="preserve">general trend for a multithreaded server is that the </w:t>
      </w:r>
      <w:proofErr w:type="gramStart"/>
      <w:r w:rsidR="000C7F4C">
        <w:t>average thread</w:t>
      </w:r>
      <w:proofErr w:type="gramEnd"/>
      <w:r w:rsidR="00680AF9">
        <w:t xml:space="preserve"> time for a request to complete</w:t>
      </w:r>
      <w:r w:rsidR="000C7F4C">
        <w:t xml:space="preserve"> increases </w:t>
      </w:r>
      <w:r w:rsidR="0065763E">
        <w:t xml:space="preserve">along with the thread pool size. </w:t>
      </w:r>
      <w:r>
        <w:t>The culprit of this bottleneck is the limited number of cores on a machine.</w:t>
      </w:r>
      <w:r w:rsidR="00DD2E8A">
        <w:t xml:space="preserve"> It can </w:t>
      </w:r>
      <w:r w:rsidR="00A95894">
        <w:t>only handle 4 threads at a time.</w:t>
      </w:r>
      <w:r w:rsidR="00275FEA">
        <w:t xml:space="preserve"> T</w:t>
      </w:r>
      <w:r w:rsidR="007922C0">
        <w:t>hus as threads receive a request to handle,</w:t>
      </w:r>
      <w:r>
        <w:t xml:space="preserve"> </w:t>
      </w:r>
      <w:r w:rsidR="007922C0">
        <w:t>they need to wait for a core to become available.</w:t>
      </w:r>
      <w:r w:rsidR="00A95894">
        <w:t xml:space="preserve"> So</w:t>
      </w:r>
      <w:r w:rsidR="00E33D4D">
        <w:t>, an increase in the number of threads</w:t>
      </w:r>
      <w:r w:rsidR="0050675C">
        <w:t xml:space="preserve"> </w:t>
      </w:r>
      <w:r w:rsidR="00E33D4D">
        <w:t xml:space="preserve">seems to make </w:t>
      </w:r>
      <w:r w:rsidR="003E4FD8">
        <w:t xml:space="preserve">the </w:t>
      </w:r>
      <w:r w:rsidR="00A21515">
        <w:t xml:space="preserve">server </w:t>
      </w:r>
      <w:r w:rsidR="0050675C">
        <w:t>inefficient.</w:t>
      </w:r>
      <w:r w:rsidR="007C654C">
        <w:t xml:space="preserve"> However, this is not the case, because the throughput increase</w:t>
      </w:r>
      <w:r w:rsidR="00902A43">
        <w:t>s</w:t>
      </w:r>
      <w:r w:rsidR="007C654C">
        <w:t>.</w:t>
      </w:r>
      <w:r w:rsidR="004E7869">
        <w:t xml:space="preserve"> Having a healthy excess of threads helps to manage requests as they come in to the server</w:t>
      </w:r>
      <w:r w:rsidR="00CD6580">
        <w:t>.</w:t>
      </w:r>
      <w:r w:rsidR="00ED7C63">
        <w:t xml:space="preserve"> Instead of having </w:t>
      </w:r>
      <w:r w:rsidR="00AA68F3">
        <w:t xml:space="preserve">a socket wait unattended in the </w:t>
      </w:r>
      <w:r w:rsidR="00E86368">
        <w:t xml:space="preserve">queue of sockets, the thread can </w:t>
      </w:r>
      <w:r w:rsidR="0057366B">
        <w:t>start working on a request whi</w:t>
      </w:r>
      <w:r w:rsidR="00FE7D7D">
        <w:t xml:space="preserve">le </w:t>
      </w:r>
      <w:r w:rsidR="007B2769">
        <w:t xml:space="preserve">a working </w:t>
      </w:r>
      <w:r w:rsidR="00FE7D7D">
        <w:t xml:space="preserve">thread </w:t>
      </w:r>
      <w:r w:rsidR="0057366B">
        <w:t xml:space="preserve">becomes blocked </w:t>
      </w:r>
      <w:r w:rsidR="00FE7D7D">
        <w:t>for an I/O or system call.</w:t>
      </w:r>
    </w:p>
    <w:p w14:paraId="470D69E7" w14:textId="77777777" w:rsidR="009D5A3C" w:rsidRDefault="009D5A3C" w:rsidP="00894045"/>
    <w:p w14:paraId="24B15141" w14:textId="4186E821" w:rsidR="00335822" w:rsidRDefault="00335822" w:rsidP="00894045">
      <w:r>
        <w:t>Graph D.</w:t>
      </w:r>
    </w:p>
    <w:p w14:paraId="68A4B03C" w14:textId="2BDBFF48" w:rsidR="009D5A3C" w:rsidRDefault="00335822" w:rsidP="00894045">
      <w:r>
        <w:rPr>
          <w:noProof/>
        </w:rPr>
        <w:drawing>
          <wp:inline distT="0" distB="0" distL="0" distR="0" wp14:anchorId="31DD286D" wp14:editId="37B8376B">
            <wp:extent cx="4682425" cy="2670552"/>
            <wp:effectExtent l="0" t="0" r="17145"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09EE87" w14:textId="77777777" w:rsidR="009D5A3C" w:rsidRDefault="009D5A3C" w:rsidP="00894045"/>
    <w:p w14:paraId="05E8A66C" w14:textId="3132E488" w:rsidR="00A43F2B" w:rsidRDefault="00962F2D" w:rsidP="00754FAD">
      <w:pPr>
        <w:ind w:firstLine="720"/>
        <w:rPr>
          <w:noProof/>
        </w:rPr>
      </w:pPr>
      <w:r>
        <w:t>In Graph F, we address the client side</w:t>
      </w:r>
      <w:r w:rsidR="00A83748">
        <w:t xml:space="preserve"> statistics reported </w:t>
      </w:r>
      <w:r w:rsidR="00EF2E51">
        <w:t xml:space="preserve">by </w:t>
      </w:r>
      <w:proofErr w:type="spellStart"/>
      <w:r w:rsidR="00EF2E51">
        <w:t>httperf</w:t>
      </w:r>
      <w:proofErr w:type="spellEnd"/>
      <w:r w:rsidR="00073541">
        <w:t xml:space="preserve">. </w:t>
      </w:r>
      <w:r w:rsidR="00854FAD">
        <w:t xml:space="preserve"> The time per request </w:t>
      </w:r>
      <w:r w:rsidR="00F60634">
        <w:t>along with</w:t>
      </w:r>
      <w:r w:rsidR="00854FAD">
        <w:t xml:space="preserve"> thread pool size</w:t>
      </w:r>
      <w:r w:rsidR="00CE058F">
        <w:t xml:space="preserve"> as well</w:t>
      </w:r>
      <w:r w:rsidR="00854FAD">
        <w:t>.</w:t>
      </w:r>
      <w:r w:rsidR="002A4381">
        <w:t xml:space="preserve"> Howe</w:t>
      </w:r>
      <w:r w:rsidR="00B07A17">
        <w:t>ver, the time start</w:t>
      </w:r>
      <w:r w:rsidR="00D57EA6">
        <w:t>s</w:t>
      </w:r>
      <w:r w:rsidR="00B07A17">
        <w:t xml:space="preserve"> to drop off after passing 100 threads.</w:t>
      </w:r>
      <w:r w:rsidR="00D57EA6" w:rsidRPr="00D57EA6">
        <w:rPr>
          <w:noProof/>
        </w:rPr>
        <w:t xml:space="preserve"> </w:t>
      </w:r>
      <w:r w:rsidR="00BC68D7">
        <w:rPr>
          <w:noProof/>
        </w:rPr>
        <w:t xml:space="preserve">The reason for this trend change is that </w:t>
      </w:r>
      <w:r w:rsidR="00C117E9">
        <w:rPr>
          <w:noProof/>
        </w:rPr>
        <w:t>the the cpu will have the additonal threads to work on while a thread goes through</w:t>
      </w:r>
      <w:r w:rsidR="009D6D98">
        <w:rPr>
          <w:noProof/>
        </w:rPr>
        <w:t xml:space="preserve"> </w:t>
      </w:r>
      <w:r w:rsidR="009A7D57">
        <w:rPr>
          <w:noProof/>
        </w:rPr>
        <w:t>I/O operatio</w:t>
      </w:r>
      <w:r w:rsidR="001453F8">
        <w:rPr>
          <w:noProof/>
        </w:rPr>
        <w:t>n</w:t>
      </w:r>
      <w:r w:rsidR="009A7D57">
        <w:rPr>
          <w:noProof/>
        </w:rPr>
        <w:t>s</w:t>
      </w:r>
      <w:r w:rsidR="001453F8">
        <w:rPr>
          <w:noProof/>
        </w:rPr>
        <w:t xml:space="preserve"> as well as any other protntail system calls and interrupts.</w:t>
      </w:r>
      <w:r w:rsidR="00C117E9">
        <w:rPr>
          <w:noProof/>
        </w:rPr>
        <w:t xml:space="preserve"> </w:t>
      </w:r>
      <w:r w:rsidR="0038325E">
        <w:rPr>
          <w:noProof/>
        </w:rPr>
        <w:t xml:space="preserve"> Here, this trend is most visible for the server without read/write locks for the KV stores as it </w:t>
      </w:r>
      <w:r w:rsidR="00CD7432">
        <w:rPr>
          <w:noProof/>
        </w:rPr>
        <w:t>enables reader parallelism for GET</w:t>
      </w:r>
      <w:r w:rsidR="0038325E">
        <w:rPr>
          <w:noProof/>
        </w:rPr>
        <w:t xml:space="preserve"> requests.</w:t>
      </w:r>
      <w:bookmarkStart w:id="0" w:name="_GoBack"/>
      <w:bookmarkEnd w:id="0"/>
    </w:p>
    <w:p w14:paraId="41622F6C" w14:textId="0F557242" w:rsidR="001F35C0" w:rsidRDefault="00A43F2B" w:rsidP="00894045">
      <w:r>
        <w:rPr>
          <w:noProof/>
        </w:rPr>
        <w:drawing>
          <wp:inline distT="0" distB="0" distL="0" distR="0" wp14:anchorId="742E6B51" wp14:editId="33D80062">
            <wp:extent cx="5025325" cy="2746106"/>
            <wp:effectExtent l="0" t="0" r="29845" b="228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1F35C0" w:rsidSect="009C64C8">
      <w:pgSz w:w="12240" w:h="15840"/>
      <w:pgMar w:top="810" w:right="18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CDD"/>
    <w:rsid w:val="00066E06"/>
    <w:rsid w:val="00073541"/>
    <w:rsid w:val="0007546E"/>
    <w:rsid w:val="00095070"/>
    <w:rsid w:val="000B4373"/>
    <w:rsid w:val="000C7F4C"/>
    <w:rsid w:val="000E113E"/>
    <w:rsid w:val="000F5503"/>
    <w:rsid w:val="001453F8"/>
    <w:rsid w:val="00161F5E"/>
    <w:rsid w:val="001F35C0"/>
    <w:rsid w:val="0023596D"/>
    <w:rsid w:val="0027067E"/>
    <w:rsid w:val="00275FEA"/>
    <w:rsid w:val="002A4381"/>
    <w:rsid w:val="002B3183"/>
    <w:rsid w:val="002C4A67"/>
    <w:rsid w:val="00302F21"/>
    <w:rsid w:val="00325C93"/>
    <w:rsid w:val="00335822"/>
    <w:rsid w:val="00345A4B"/>
    <w:rsid w:val="0037515D"/>
    <w:rsid w:val="0038325E"/>
    <w:rsid w:val="003964A0"/>
    <w:rsid w:val="003E4FD8"/>
    <w:rsid w:val="00406379"/>
    <w:rsid w:val="00423878"/>
    <w:rsid w:val="00427AE4"/>
    <w:rsid w:val="00470A18"/>
    <w:rsid w:val="004735AD"/>
    <w:rsid w:val="00487512"/>
    <w:rsid w:val="004C35AF"/>
    <w:rsid w:val="004C7301"/>
    <w:rsid w:val="004D34A4"/>
    <w:rsid w:val="004E7869"/>
    <w:rsid w:val="0050675C"/>
    <w:rsid w:val="005612A7"/>
    <w:rsid w:val="0057366B"/>
    <w:rsid w:val="005A38CA"/>
    <w:rsid w:val="005B725D"/>
    <w:rsid w:val="005C2E0E"/>
    <w:rsid w:val="005C4154"/>
    <w:rsid w:val="005E5827"/>
    <w:rsid w:val="005F5759"/>
    <w:rsid w:val="00606F63"/>
    <w:rsid w:val="0065763E"/>
    <w:rsid w:val="006650B1"/>
    <w:rsid w:val="006706A7"/>
    <w:rsid w:val="00680AF9"/>
    <w:rsid w:val="006C1B82"/>
    <w:rsid w:val="006D47EF"/>
    <w:rsid w:val="00703142"/>
    <w:rsid w:val="00714965"/>
    <w:rsid w:val="00754FAD"/>
    <w:rsid w:val="007731EA"/>
    <w:rsid w:val="007922C0"/>
    <w:rsid w:val="007B2769"/>
    <w:rsid w:val="007C5DD8"/>
    <w:rsid w:val="007C654C"/>
    <w:rsid w:val="007D0654"/>
    <w:rsid w:val="007E1713"/>
    <w:rsid w:val="007E4537"/>
    <w:rsid w:val="00815254"/>
    <w:rsid w:val="00834E66"/>
    <w:rsid w:val="00854FAD"/>
    <w:rsid w:val="00894045"/>
    <w:rsid w:val="008B0F78"/>
    <w:rsid w:val="008E6B13"/>
    <w:rsid w:val="00902A43"/>
    <w:rsid w:val="00954A77"/>
    <w:rsid w:val="00962F2D"/>
    <w:rsid w:val="009837AD"/>
    <w:rsid w:val="00983F2D"/>
    <w:rsid w:val="00994E50"/>
    <w:rsid w:val="009A6E83"/>
    <w:rsid w:val="009A7D57"/>
    <w:rsid w:val="009C64C8"/>
    <w:rsid w:val="009D5A3C"/>
    <w:rsid w:val="009D6D98"/>
    <w:rsid w:val="00A21515"/>
    <w:rsid w:val="00A43F2B"/>
    <w:rsid w:val="00A70098"/>
    <w:rsid w:val="00A83748"/>
    <w:rsid w:val="00A95894"/>
    <w:rsid w:val="00AA68F3"/>
    <w:rsid w:val="00AB447D"/>
    <w:rsid w:val="00AD7D62"/>
    <w:rsid w:val="00B07229"/>
    <w:rsid w:val="00B07A17"/>
    <w:rsid w:val="00B31E31"/>
    <w:rsid w:val="00B51415"/>
    <w:rsid w:val="00B851ED"/>
    <w:rsid w:val="00B91939"/>
    <w:rsid w:val="00B95C16"/>
    <w:rsid w:val="00BB1506"/>
    <w:rsid w:val="00BB2877"/>
    <w:rsid w:val="00BC68D7"/>
    <w:rsid w:val="00C117E9"/>
    <w:rsid w:val="00C16A2D"/>
    <w:rsid w:val="00C34392"/>
    <w:rsid w:val="00C34A3E"/>
    <w:rsid w:val="00C368E2"/>
    <w:rsid w:val="00C85D38"/>
    <w:rsid w:val="00C86826"/>
    <w:rsid w:val="00CD2A2F"/>
    <w:rsid w:val="00CD6580"/>
    <w:rsid w:val="00CD7432"/>
    <w:rsid w:val="00CE058F"/>
    <w:rsid w:val="00CF1F90"/>
    <w:rsid w:val="00D1332C"/>
    <w:rsid w:val="00D3370C"/>
    <w:rsid w:val="00D57EA6"/>
    <w:rsid w:val="00D6095B"/>
    <w:rsid w:val="00D94A21"/>
    <w:rsid w:val="00DA1EE4"/>
    <w:rsid w:val="00DA5B89"/>
    <w:rsid w:val="00DD2E8A"/>
    <w:rsid w:val="00DE6AA5"/>
    <w:rsid w:val="00E011A1"/>
    <w:rsid w:val="00E33D4D"/>
    <w:rsid w:val="00E35C6B"/>
    <w:rsid w:val="00E43DEC"/>
    <w:rsid w:val="00E86368"/>
    <w:rsid w:val="00EA2854"/>
    <w:rsid w:val="00EB709B"/>
    <w:rsid w:val="00ED66EF"/>
    <w:rsid w:val="00ED7C63"/>
    <w:rsid w:val="00EF2E51"/>
    <w:rsid w:val="00F22CEC"/>
    <w:rsid w:val="00F60634"/>
    <w:rsid w:val="00F80C34"/>
    <w:rsid w:val="00F90CDD"/>
    <w:rsid w:val="00FB2479"/>
    <w:rsid w:val="00FC294A"/>
    <w:rsid w:val="00FC4007"/>
    <w:rsid w:val="00FD4D30"/>
    <w:rsid w:val="00FE69B0"/>
    <w:rsid w:val="00FE7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4CC9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94A"/>
    <w:rPr>
      <w:rFonts w:ascii="Lucida Grande" w:hAnsi="Lucida Grande"/>
      <w:sz w:val="18"/>
      <w:szCs w:val="18"/>
    </w:rPr>
  </w:style>
  <w:style w:type="character" w:customStyle="1" w:styleId="BalloonTextChar">
    <w:name w:val="Balloon Text Char"/>
    <w:basedOn w:val="DefaultParagraphFont"/>
    <w:link w:val="BalloonText"/>
    <w:uiPriority w:val="99"/>
    <w:semiHidden/>
    <w:rsid w:val="00FC294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94A"/>
    <w:rPr>
      <w:rFonts w:ascii="Lucida Grande" w:hAnsi="Lucida Grande"/>
      <w:sz w:val="18"/>
      <w:szCs w:val="18"/>
    </w:rPr>
  </w:style>
  <w:style w:type="character" w:customStyle="1" w:styleId="BalloonTextChar">
    <w:name w:val="Balloon Text Char"/>
    <w:basedOn w:val="DefaultParagraphFont"/>
    <w:link w:val="BalloonText"/>
    <w:uiPriority w:val="99"/>
    <w:semiHidden/>
    <w:rsid w:val="00FC294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526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ames:Desktop:Results_M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ames:Desktop:new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james:Desktop:new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james:Desktop:new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james:Desktop:new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Thread</a:t>
            </a:r>
            <a:r>
              <a:rPr lang="en-US" baseline="0"/>
              <a:t> Times vs Number of Threads on 16-Core Machine</a:t>
            </a:r>
            <a:endParaRPr lang="en-US"/>
          </a:p>
        </c:rich>
      </c:tx>
      <c:layout/>
      <c:overlay val="0"/>
    </c:title>
    <c:autoTitleDeleted val="0"/>
    <c:plotArea>
      <c:layout/>
      <c:scatterChart>
        <c:scatterStyle val="smoothMarker"/>
        <c:varyColors val="0"/>
        <c:ser>
          <c:idx val="2"/>
          <c:order val="0"/>
          <c:tx>
            <c:strRef>
              <c:f>Sheet2!$E$8</c:f>
              <c:strCache>
                <c:ptCount val="1"/>
                <c:pt idx="0">
                  <c:v>Average</c:v>
                </c:pt>
              </c:strCache>
            </c:strRef>
          </c:tx>
          <c:xVal>
            <c:numRef>
              <c:f>Sheet2!$B$9:$B$15</c:f>
              <c:numCache>
                <c:formatCode>General</c:formatCode>
                <c:ptCount val="7"/>
                <c:pt idx="0">
                  <c:v>10.0</c:v>
                </c:pt>
                <c:pt idx="1">
                  <c:v>12.0</c:v>
                </c:pt>
                <c:pt idx="2">
                  <c:v>14.0</c:v>
                </c:pt>
                <c:pt idx="3">
                  <c:v>16.0</c:v>
                </c:pt>
                <c:pt idx="4">
                  <c:v>18.0</c:v>
                </c:pt>
                <c:pt idx="5">
                  <c:v>20.0</c:v>
                </c:pt>
                <c:pt idx="6">
                  <c:v>22.0</c:v>
                </c:pt>
              </c:numCache>
            </c:numRef>
          </c:xVal>
          <c:yVal>
            <c:numRef>
              <c:f>Sheet2!$E$9:$E$15</c:f>
              <c:numCache>
                <c:formatCode>General</c:formatCode>
                <c:ptCount val="7"/>
                <c:pt idx="0">
                  <c:v>35902.0</c:v>
                </c:pt>
                <c:pt idx="1">
                  <c:v>34473.0</c:v>
                </c:pt>
                <c:pt idx="2">
                  <c:v>32869.0</c:v>
                </c:pt>
                <c:pt idx="3">
                  <c:v>32404.0</c:v>
                </c:pt>
                <c:pt idx="4">
                  <c:v>32965.0</c:v>
                </c:pt>
                <c:pt idx="5">
                  <c:v>31901.0</c:v>
                </c:pt>
                <c:pt idx="6">
                  <c:v>34005.9</c:v>
                </c:pt>
              </c:numCache>
            </c:numRef>
          </c:yVal>
          <c:smooth val="1"/>
        </c:ser>
        <c:ser>
          <c:idx val="3"/>
          <c:order val="1"/>
          <c:tx>
            <c:strRef>
              <c:f>Sheet2!$F$8</c:f>
              <c:strCache>
                <c:ptCount val="1"/>
                <c:pt idx="0">
                  <c:v>Median</c:v>
                </c:pt>
              </c:strCache>
            </c:strRef>
          </c:tx>
          <c:xVal>
            <c:numRef>
              <c:f>Sheet2!$B$9:$B$15</c:f>
              <c:numCache>
                <c:formatCode>General</c:formatCode>
                <c:ptCount val="7"/>
                <c:pt idx="0">
                  <c:v>10.0</c:v>
                </c:pt>
                <c:pt idx="1">
                  <c:v>12.0</c:v>
                </c:pt>
                <c:pt idx="2">
                  <c:v>14.0</c:v>
                </c:pt>
                <c:pt idx="3">
                  <c:v>16.0</c:v>
                </c:pt>
                <c:pt idx="4">
                  <c:v>18.0</c:v>
                </c:pt>
                <c:pt idx="5">
                  <c:v>20.0</c:v>
                </c:pt>
                <c:pt idx="6">
                  <c:v>22.0</c:v>
                </c:pt>
              </c:numCache>
            </c:numRef>
          </c:xVal>
          <c:yVal>
            <c:numRef>
              <c:f>Sheet2!$F$9:$F$15</c:f>
              <c:numCache>
                <c:formatCode>General</c:formatCode>
                <c:ptCount val="7"/>
                <c:pt idx="0">
                  <c:v>34179.0</c:v>
                </c:pt>
                <c:pt idx="1">
                  <c:v>34276.0</c:v>
                </c:pt>
                <c:pt idx="2">
                  <c:v>31756.0</c:v>
                </c:pt>
                <c:pt idx="3">
                  <c:v>32880.0</c:v>
                </c:pt>
                <c:pt idx="4">
                  <c:v>31984.0</c:v>
                </c:pt>
                <c:pt idx="5">
                  <c:v>32366.0</c:v>
                </c:pt>
                <c:pt idx="6">
                  <c:v>33661.0</c:v>
                </c:pt>
              </c:numCache>
            </c:numRef>
          </c:yVal>
          <c:smooth val="1"/>
        </c:ser>
        <c:dLbls>
          <c:showLegendKey val="0"/>
          <c:showVal val="0"/>
          <c:showCatName val="0"/>
          <c:showSerName val="0"/>
          <c:showPercent val="0"/>
          <c:showBubbleSize val="0"/>
        </c:dLbls>
        <c:axId val="2108839304"/>
        <c:axId val="2113673944"/>
      </c:scatterChart>
      <c:valAx>
        <c:axId val="2108839304"/>
        <c:scaling>
          <c:orientation val="minMax"/>
        </c:scaling>
        <c:delete val="0"/>
        <c:axPos val="b"/>
        <c:title>
          <c:tx>
            <c:rich>
              <a:bodyPr/>
              <a:lstStyle/>
              <a:p>
                <a:pPr>
                  <a:defRPr/>
                </a:pPr>
                <a:r>
                  <a:rPr lang="en-US"/>
                  <a:t>Number Of Threads</a:t>
                </a:r>
              </a:p>
            </c:rich>
          </c:tx>
          <c:layout/>
          <c:overlay val="0"/>
        </c:title>
        <c:numFmt formatCode="General" sourceLinked="1"/>
        <c:majorTickMark val="out"/>
        <c:minorTickMark val="none"/>
        <c:tickLblPos val="nextTo"/>
        <c:crossAx val="2113673944"/>
        <c:crosses val="autoZero"/>
        <c:crossBetween val="midCat"/>
      </c:valAx>
      <c:valAx>
        <c:axId val="2113673944"/>
        <c:scaling>
          <c:orientation val="minMax"/>
        </c:scaling>
        <c:delete val="0"/>
        <c:axPos val="l"/>
        <c:majorGridlines/>
        <c:title>
          <c:tx>
            <c:rich>
              <a:bodyPr rot="-5400000" vert="horz"/>
              <a:lstStyle/>
              <a:p>
                <a:pPr>
                  <a:defRPr/>
                </a:pPr>
                <a:r>
                  <a:rPr lang="en-US"/>
                  <a:t>Nanoseconds</a:t>
                </a:r>
              </a:p>
            </c:rich>
          </c:tx>
          <c:layout/>
          <c:overlay val="0"/>
        </c:title>
        <c:numFmt formatCode="General" sourceLinked="1"/>
        <c:majorTickMark val="out"/>
        <c:minorTickMark val="none"/>
        <c:tickLblPos val="nextTo"/>
        <c:crossAx val="210883930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Thread Times </a:t>
            </a:r>
          </a:p>
          <a:p>
            <a:pPr>
              <a:defRPr/>
            </a:pPr>
            <a:r>
              <a:rPr lang="en-US"/>
              <a:t>Optimized</a:t>
            </a:r>
            <a:r>
              <a:rPr lang="en-US" baseline="0"/>
              <a:t> Serv vs. Global Lock Serv</a:t>
            </a:r>
            <a:endParaRPr lang="en-US"/>
          </a:p>
        </c:rich>
      </c:tx>
      <c:layout/>
      <c:overlay val="0"/>
    </c:title>
    <c:autoTitleDeleted val="0"/>
    <c:plotArea>
      <c:layout/>
      <c:scatterChart>
        <c:scatterStyle val="smoothMarker"/>
        <c:varyColors val="0"/>
        <c:ser>
          <c:idx val="0"/>
          <c:order val="0"/>
          <c:tx>
            <c:strRef>
              <c:f>Sheet1!$B$54</c:f>
              <c:strCache>
                <c:ptCount val="1"/>
                <c:pt idx="0">
                  <c:v>Average - Opt</c:v>
                </c:pt>
              </c:strCache>
            </c:strRef>
          </c:tx>
          <c:xVal>
            <c:numRef>
              <c:f>Sheet1!$A$55:$A$62</c:f>
              <c:numCache>
                <c:formatCode>General</c:formatCode>
                <c:ptCount val="8"/>
                <c:pt idx="0">
                  <c:v>1.0</c:v>
                </c:pt>
                <c:pt idx="1">
                  <c:v>2.0</c:v>
                </c:pt>
                <c:pt idx="2">
                  <c:v>3.0</c:v>
                </c:pt>
                <c:pt idx="3">
                  <c:v>4.0</c:v>
                </c:pt>
                <c:pt idx="4">
                  <c:v>5.0</c:v>
                </c:pt>
                <c:pt idx="5">
                  <c:v>20.0</c:v>
                </c:pt>
                <c:pt idx="6">
                  <c:v>40.0</c:v>
                </c:pt>
                <c:pt idx="7">
                  <c:v>100.0</c:v>
                </c:pt>
              </c:numCache>
            </c:numRef>
          </c:xVal>
          <c:yVal>
            <c:numRef>
              <c:f>Sheet1!$B$55:$B$59</c:f>
              <c:numCache>
                <c:formatCode>General</c:formatCode>
                <c:ptCount val="5"/>
                <c:pt idx="0">
                  <c:v>0.098725</c:v>
                </c:pt>
                <c:pt idx="1">
                  <c:v>0.10403</c:v>
                </c:pt>
                <c:pt idx="2">
                  <c:v>0.132129</c:v>
                </c:pt>
                <c:pt idx="3">
                  <c:v>0.120309</c:v>
                </c:pt>
                <c:pt idx="4">
                  <c:v>0.154628</c:v>
                </c:pt>
              </c:numCache>
            </c:numRef>
          </c:yVal>
          <c:smooth val="1"/>
        </c:ser>
        <c:ser>
          <c:idx val="2"/>
          <c:order val="1"/>
          <c:tx>
            <c:strRef>
              <c:f>Sheet1!$D$54</c:f>
              <c:strCache>
                <c:ptCount val="1"/>
                <c:pt idx="0">
                  <c:v>Average - G</c:v>
                </c:pt>
              </c:strCache>
            </c:strRef>
          </c:tx>
          <c:xVal>
            <c:numRef>
              <c:f>Sheet1!$A$55:$A$62</c:f>
              <c:numCache>
                <c:formatCode>General</c:formatCode>
                <c:ptCount val="8"/>
                <c:pt idx="0">
                  <c:v>1.0</c:v>
                </c:pt>
                <c:pt idx="1">
                  <c:v>2.0</c:v>
                </c:pt>
                <c:pt idx="2">
                  <c:v>3.0</c:v>
                </c:pt>
                <c:pt idx="3">
                  <c:v>4.0</c:v>
                </c:pt>
                <c:pt idx="4">
                  <c:v>5.0</c:v>
                </c:pt>
                <c:pt idx="5">
                  <c:v>20.0</c:v>
                </c:pt>
                <c:pt idx="6">
                  <c:v>40.0</c:v>
                </c:pt>
                <c:pt idx="7">
                  <c:v>100.0</c:v>
                </c:pt>
              </c:numCache>
            </c:numRef>
          </c:xVal>
          <c:yVal>
            <c:numRef>
              <c:f>Sheet1!$D$55:$D$59</c:f>
              <c:numCache>
                <c:formatCode>General</c:formatCode>
                <c:ptCount val="5"/>
                <c:pt idx="0">
                  <c:v>0.125395</c:v>
                </c:pt>
                <c:pt idx="1">
                  <c:v>0.154249</c:v>
                </c:pt>
                <c:pt idx="2">
                  <c:v>0.170746</c:v>
                </c:pt>
                <c:pt idx="3">
                  <c:v>0.269464</c:v>
                </c:pt>
                <c:pt idx="4">
                  <c:v>0.409892</c:v>
                </c:pt>
              </c:numCache>
            </c:numRef>
          </c:yVal>
          <c:smooth val="1"/>
        </c:ser>
        <c:dLbls>
          <c:showLegendKey val="0"/>
          <c:showVal val="0"/>
          <c:showCatName val="0"/>
          <c:showSerName val="0"/>
          <c:showPercent val="0"/>
          <c:showBubbleSize val="0"/>
        </c:dLbls>
        <c:axId val="2112798664"/>
        <c:axId val="2112742216"/>
      </c:scatterChart>
      <c:valAx>
        <c:axId val="2112798664"/>
        <c:scaling>
          <c:orientation val="minMax"/>
        </c:scaling>
        <c:delete val="0"/>
        <c:axPos val="b"/>
        <c:title>
          <c:tx>
            <c:rich>
              <a:bodyPr/>
              <a:lstStyle/>
              <a:p>
                <a:pPr>
                  <a:defRPr/>
                </a:pPr>
                <a:r>
                  <a:rPr lang="en-US"/>
                  <a:t>Number of Threads</a:t>
                </a:r>
              </a:p>
            </c:rich>
          </c:tx>
          <c:layout/>
          <c:overlay val="0"/>
        </c:title>
        <c:numFmt formatCode="General" sourceLinked="1"/>
        <c:majorTickMark val="out"/>
        <c:minorTickMark val="none"/>
        <c:tickLblPos val="nextTo"/>
        <c:crossAx val="2112742216"/>
        <c:crosses val="autoZero"/>
        <c:crossBetween val="midCat"/>
      </c:valAx>
      <c:valAx>
        <c:axId val="2112742216"/>
        <c:scaling>
          <c:orientation val="minMax"/>
        </c:scaling>
        <c:delete val="0"/>
        <c:axPos val="l"/>
        <c:majorGridlines/>
        <c:title>
          <c:tx>
            <c:rich>
              <a:bodyPr rot="-5400000" vert="horz"/>
              <a:lstStyle/>
              <a:p>
                <a:pPr>
                  <a:defRPr/>
                </a:pPr>
                <a:r>
                  <a:rPr lang="en-US"/>
                  <a:t>Milliseconds</a:t>
                </a:r>
              </a:p>
            </c:rich>
          </c:tx>
          <c:layout/>
          <c:overlay val="0"/>
        </c:title>
        <c:numFmt formatCode="General" sourceLinked="1"/>
        <c:majorTickMark val="out"/>
        <c:minorTickMark val="none"/>
        <c:tickLblPos val="nextTo"/>
        <c:crossAx val="211279866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Thread Times</a:t>
            </a:r>
          </a:p>
          <a:p>
            <a:pPr>
              <a:defRPr/>
            </a:pPr>
            <a:r>
              <a:rPr lang="en-US"/>
              <a:t>Optimized</a:t>
            </a:r>
            <a:r>
              <a:rPr lang="en-US" baseline="0"/>
              <a:t> Serv vs. Global Lock Serv</a:t>
            </a:r>
            <a:endParaRPr lang="en-US"/>
          </a:p>
        </c:rich>
      </c:tx>
      <c:layout>
        <c:manualLayout>
          <c:xMode val="edge"/>
          <c:yMode val="edge"/>
          <c:x val="0.129026902887139"/>
          <c:y val="0.0185185185185185"/>
        </c:manualLayout>
      </c:layout>
      <c:overlay val="0"/>
    </c:title>
    <c:autoTitleDeleted val="0"/>
    <c:plotArea>
      <c:layout/>
      <c:scatterChart>
        <c:scatterStyle val="smoothMarker"/>
        <c:varyColors val="0"/>
        <c:ser>
          <c:idx val="0"/>
          <c:order val="0"/>
          <c:tx>
            <c:strRef>
              <c:f>Sheet1!$B$54</c:f>
              <c:strCache>
                <c:ptCount val="1"/>
                <c:pt idx="0">
                  <c:v>Average - Opt</c:v>
                </c:pt>
              </c:strCache>
            </c:strRef>
          </c:tx>
          <c:xVal>
            <c:numRef>
              <c:f>Sheet1!$A$55:$A$62</c:f>
              <c:numCache>
                <c:formatCode>General</c:formatCode>
                <c:ptCount val="8"/>
                <c:pt idx="0">
                  <c:v>1.0</c:v>
                </c:pt>
                <c:pt idx="1">
                  <c:v>2.0</c:v>
                </c:pt>
                <c:pt idx="2">
                  <c:v>3.0</c:v>
                </c:pt>
                <c:pt idx="3">
                  <c:v>4.0</c:v>
                </c:pt>
                <c:pt idx="4">
                  <c:v>5.0</c:v>
                </c:pt>
                <c:pt idx="5">
                  <c:v>20.0</c:v>
                </c:pt>
                <c:pt idx="6">
                  <c:v>40.0</c:v>
                </c:pt>
                <c:pt idx="7">
                  <c:v>100.0</c:v>
                </c:pt>
              </c:numCache>
            </c:numRef>
          </c:xVal>
          <c:yVal>
            <c:numRef>
              <c:f>Sheet1!$B$55:$B$62</c:f>
              <c:numCache>
                <c:formatCode>General</c:formatCode>
                <c:ptCount val="8"/>
                <c:pt idx="0">
                  <c:v>0.098725</c:v>
                </c:pt>
                <c:pt idx="1">
                  <c:v>0.10403</c:v>
                </c:pt>
                <c:pt idx="2">
                  <c:v>0.132129</c:v>
                </c:pt>
                <c:pt idx="3">
                  <c:v>0.120309</c:v>
                </c:pt>
                <c:pt idx="4">
                  <c:v>0.154628</c:v>
                </c:pt>
                <c:pt idx="5">
                  <c:v>1.018815</c:v>
                </c:pt>
                <c:pt idx="6">
                  <c:v>1.990405</c:v>
                </c:pt>
                <c:pt idx="7">
                  <c:v>6.441622</c:v>
                </c:pt>
              </c:numCache>
            </c:numRef>
          </c:yVal>
          <c:smooth val="1"/>
        </c:ser>
        <c:ser>
          <c:idx val="2"/>
          <c:order val="1"/>
          <c:tx>
            <c:strRef>
              <c:f>Sheet1!$D$54</c:f>
              <c:strCache>
                <c:ptCount val="1"/>
                <c:pt idx="0">
                  <c:v>Average - G</c:v>
                </c:pt>
              </c:strCache>
            </c:strRef>
          </c:tx>
          <c:xVal>
            <c:numRef>
              <c:f>Sheet1!$A$55:$A$62</c:f>
              <c:numCache>
                <c:formatCode>General</c:formatCode>
                <c:ptCount val="8"/>
                <c:pt idx="0">
                  <c:v>1.0</c:v>
                </c:pt>
                <c:pt idx="1">
                  <c:v>2.0</c:v>
                </c:pt>
                <c:pt idx="2">
                  <c:v>3.0</c:v>
                </c:pt>
                <c:pt idx="3">
                  <c:v>4.0</c:v>
                </c:pt>
                <c:pt idx="4">
                  <c:v>5.0</c:v>
                </c:pt>
                <c:pt idx="5">
                  <c:v>20.0</c:v>
                </c:pt>
                <c:pt idx="6">
                  <c:v>40.0</c:v>
                </c:pt>
                <c:pt idx="7">
                  <c:v>100.0</c:v>
                </c:pt>
              </c:numCache>
            </c:numRef>
          </c:xVal>
          <c:yVal>
            <c:numRef>
              <c:f>Sheet1!$D$55:$D$62</c:f>
              <c:numCache>
                <c:formatCode>General</c:formatCode>
                <c:ptCount val="8"/>
                <c:pt idx="0">
                  <c:v>0.125395</c:v>
                </c:pt>
                <c:pt idx="1">
                  <c:v>0.154249</c:v>
                </c:pt>
                <c:pt idx="2">
                  <c:v>0.170746</c:v>
                </c:pt>
                <c:pt idx="3">
                  <c:v>0.269464</c:v>
                </c:pt>
                <c:pt idx="4">
                  <c:v>0.409892</c:v>
                </c:pt>
                <c:pt idx="5">
                  <c:v>2.756059</c:v>
                </c:pt>
                <c:pt idx="6">
                  <c:v>6.668928</c:v>
                </c:pt>
                <c:pt idx="7">
                  <c:v>15.39369</c:v>
                </c:pt>
              </c:numCache>
            </c:numRef>
          </c:yVal>
          <c:smooth val="1"/>
        </c:ser>
        <c:dLbls>
          <c:showLegendKey val="0"/>
          <c:showVal val="0"/>
          <c:showCatName val="0"/>
          <c:showSerName val="0"/>
          <c:showPercent val="0"/>
          <c:showBubbleSize val="0"/>
        </c:dLbls>
        <c:axId val="2113668920"/>
        <c:axId val="2112796504"/>
      </c:scatterChart>
      <c:valAx>
        <c:axId val="2113668920"/>
        <c:scaling>
          <c:orientation val="minMax"/>
        </c:scaling>
        <c:delete val="0"/>
        <c:axPos val="b"/>
        <c:title>
          <c:tx>
            <c:rich>
              <a:bodyPr/>
              <a:lstStyle/>
              <a:p>
                <a:pPr>
                  <a:defRPr/>
                </a:pPr>
                <a:r>
                  <a:rPr lang="en-US"/>
                  <a:t>Number of Threads in Pool</a:t>
                </a:r>
              </a:p>
            </c:rich>
          </c:tx>
          <c:layout/>
          <c:overlay val="0"/>
        </c:title>
        <c:numFmt formatCode="General" sourceLinked="1"/>
        <c:majorTickMark val="out"/>
        <c:minorTickMark val="none"/>
        <c:tickLblPos val="nextTo"/>
        <c:crossAx val="2112796504"/>
        <c:crosses val="autoZero"/>
        <c:crossBetween val="midCat"/>
      </c:valAx>
      <c:valAx>
        <c:axId val="2112796504"/>
        <c:scaling>
          <c:orientation val="minMax"/>
        </c:scaling>
        <c:delete val="0"/>
        <c:axPos val="l"/>
        <c:majorGridlines/>
        <c:title>
          <c:tx>
            <c:rich>
              <a:bodyPr rot="-5400000" vert="horz"/>
              <a:lstStyle/>
              <a:p>
                <a:pPr>
                  <a:defRPr/>
                </a:pPr>
                <a:r>
                  <a:rPr lang="en-US"/>
                  <a:t>Milliseconds</a:t>
                </a:r>
              </a:p>
            </c:rich>
          </c:tx>
          <c:layout/>
          <c:overlay val="0"/>
        </c:title>
        <c:numFmt formatCode="General" sourceLinked="1"/>
        <c:majorTickMark val="out"/>
        <c:minorTickMark val="none"/>
        <c:tickLblPos val="nextTo"/>
        <c:crossAx val="211366892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Threads</a:t>
            </a:r>
            <a:r>
              <a:rPr lang="en-US" baseline="0"/>
              <a:t> Times as # of Sessions inc.</a:t>
            </a:r>
          </a:p>
          <a:p>
            <a:pPr>
              <a:defRPr/>
            </a:pPr>
            <a:r>
              <a:rPr lang="en-US" baseline="0"/>
              <a:t>Optimized Serv vs Global Lock Serv</a:t>
            </a:r>
            <a:endParaRPr lang="en-US"/>
          </a:p>
        </c:rich>
      </c:tx>
      <c:layout/>
      <c:overlay val="0"/>
    </c:title>
    <c:autoTitleDeleted val="0"/>
    <c:plotArea>
      <c:layout/>
      <c:scatterChart>
        <c:scatterStyle val="smoothMarker"/>
        <c:varyColors val="0"/>
        <c:ser>
          <c:idx val="0"/>
          <c:order val="0"/>
          <c:tx>
            <c:strRef>
              <c:f>Sheet1!$B$5</c:f>
              <c:strCache>
                <c:ptCount val="1"/>
                <c:pt idx="0">
                  <c:v>Average - Opt</c:v>
                </c:pt>
              </c:strCache>
            </c:strRef>
          </c:tx>
          <c:xVal>
            <c:numRef>
              <c:f>Sheet1!$A$6:$A$10</c:f>
              <c:numCache>
                <c:formatCode>General</c:formatCode>
                <c:ptCount val="5"/>
                <c:pt idx="0">
                  <c:v>32.0</c:v>
                </c:pt>
                <c:pt idx="1">
                  <c:v>64.0</c:v>
                </c:pt>
                <c:pt idx="2">
                  <c:v>100.0</c:v>
                </c:pt>
                <c:pt idx="3">
                  <c:v>150.0</c:v>
                </c:pt>
                <c:pt idx="4">
                  <c:v>200.0</c:v>
                </c:pt>
              </c:numCache>
            </c:numRef>
          </c:xVal>
          <c:yVal>
            <c:numRef>
              <c:f>Sheet1!$B$6:$B$10</c:f>
              <c:numCache>
                <c:formatCode>General</c:formatCode>
                <c:ptCount val="5"/>
                <c:pt idx="0">
                  <c:v>3.681381</c:v>
                </c:pt>
                <c:pt idx="1">
                  <c:v>6.723763</c:v>
                </c:pt>
                <c:pt idx="2">
                  <c:v>9.343516</c:v>
                </c:pt>
                <c:pt idx="3">
                  <c:v>11.752947</c:v>
                </c:pt>
                <c:pt idx="4">
                  <c:v>14.153188</c:v>
                </c:pt>
              </c:numCache>
            </c:numRef>
          </c:yVal>
          <c:smooth val="1"/>
        </c:ser>
        <c:ser>
          <c:idx val="1"/>
          <c:order val="1"/>
          <c:tx>
            <c:strRef>
              <c:f>Sheet1!$C$5</c:f>
              <c:strCache>
                <c:ptCount val="1"/>
                <c:pt idx="0">
                  <c:v>Median - Opt</c:v>
                </c:pt>
              </c:strCache>
            </c:strRef>
          </c:tx>
          <c:xVal>
            <c:numRef>
              <c:f>Sheet1!$A$6:$A$10</c:f>
              <c:numCache>
                <c:formatCode>General</c:formatCode>
                <c:ptCount val="5"/>
                <c:pt idx="0">
                  <c:v>32.0</c:v>
                </c:pt>
                <c:pt idx="1">
                  <c:v>64.0</c:v>
                </c:pt>
                <c:pt idx="2">
                  <c:v>100.0</c:v>
                </c:pt>
                <c:pt idx="3">
                  <c:v>150.0</c:v>
                </c:pt>
                <c:pt idx="4">
                  <c:v>200.0</c:v>
                </c:pt>
              </c:numCache>
            </c:numRef>
          </c:xVal>
          <c:yVal>
            <c:numRef>
              <c:f>Sheet1!$C$6:$C$10</c:f>
              <c:numCache>
                <c:formatCode>General</c:formatCode>
                <c:ptCount val="5"/>
                <c:pt idx="0">
                  <c:v>1.264815</c:v>
                </c:pt>
                <c:pt idx="1">
                  <c:v>1.328328</c:v>
                </c:pt>
                <c:pt idx="2">
                  <c:v>1.513199</c:v>
                </c:pt>
                <c:pt idx="3">
                  <c:v>1.762606</c:v>
                </c:pt>
                <c:pt idx="4">
                  <c:v>2.175667</c:v>
                </c:pt>
              </c:numCache>
            </c:numRef>
          </c:yVal>
          <c:smooth val="1"/>
        </c:ser>
        <c:ser>
          <c:idx val="2"/>
          <c:order val="2"/>
          <c:tx>
            <c:strRef>
              <c:f>Sheet1!$D$5</c:f>
              <c:strCache>
                <c:ptCount val="1"/>
                <c:pt idx="0">
                  <c:v>Average - G</c:v>
                </c:pt>
              </c:strCache>
            </c:strRef>
          </c:tx>
          <c:xVal>
            <c:numRef>
              <c:f>Sheet1!$A$6:$A$10</c:f>
              <c:numCache>
                <c:formatCode>General</c:formatCode>
                <c:ptCount val="5"/>
                <c:pt idx="0">
                  <c:v>32.0</c:v>
                </c:pt>
                <c:pt idx="1">
                  <c:v>64.0</c:v>
                </c:pt>
                <c:pt idx="2">
                  <c:v>100.0</c:v>
                </c:pt>
                <c:pt idx="3">
                  <c:v>150.0</c:v>
                </c:pt>
                <c:pt idx="4">
                  <c:v>200.0</c:v>
                </c:pt>
              </c:numCache>
            </c:numRef>
          </c:xVal>
          <c:yVal>
            <c:numRef>
              <c:f>Sheet1!$D$6:$D$10</c:f>
              <c:numCache>
                <c:formatCode>General</c:formatCode>
                <c:ptCount val="5"/>
                <c:pt idx="0">
                  <c:v>9.468008</c:v>
                </c:pt>
                <c:pt idx="1">
                  <c:v>12.162139</c:v>
                </c:pt>
                <c:pt idx="2">
                  <c:v>3.364306</c:v>
                </c:pt>
                <c:pt idx="3">
                  <c:v>20.233413</c:v>
                </c:pt>
                <c:pt idx="4">
                  <c:v>44.863385</c:v>
                </c:pt>
              </c:numCache>
            </c:numRef>
          </c:yVal>
          <c:smooth val="1"/>
        </c:ser>
        <c:ser>
          <c:idx val="3"/>
          <c:order val="3"/>
          <c:tx>
            <c:strRef>
              <c:f>Sheet1!$E$5</c:f>
              <c:strCache>
                <c:ptCount val="1"/>
                <c:pt idx="0">
                  <c:v>Median - G</c:v>
                </c:pt>
              </c:strCache>
            </c:strRef>
          </c:tx>
          <c:xVal>
            <c:numRef>
              <c:f>Sheet1!$A$6:$A$10</c:f>
              <c:numCache>
                <c:formatCode>General</c:formatCode>
                <c:ptCount val="5"/>
                <c:pt idx="0">
                  <c:v>32.0</c:v>
                </c:pt>
                <c:pt idx="1">
                  <c:v>64.0</c:v>
                </c:pt>
                <c:pt idx="2">
                  <c:v>100.0</c:v>
                </c:pt>
                <c:pt idx="3">
                  <c:v>150.0</c:v>
                </c:pt>
                <c:pt idx="4">
                  <c:v>200.0</c:v>
                </c:pt>
              </c:numCache>
            </c:numRef>
          </c:xVal>
          <c:yVal>
            <c:numRef>
              <c:f>Sheet1!$E$6:$E$10</c:f>
              <c:numCache>
                <c:formatCode>General</c:formatCode>
                <c:ptCount val="5"/>
                <c:pt idx="0">
                  <c:v>9.834687</c:v>
                </c:pt>
                <c:pt idx="1">
                  <c:v>13.201319</c:v>
                </c:pt>
                <c:pt idx="2">
                  <c:v>0.2764</c:v>
                </c:pt>
                <c:pt idx="3">
                  <c:v>21.77412</c:v>
                </c:pt>
                <c:pt idx="4">
                  <c:v>44.639177</c:v>
                </c:pt>
              </c:numCache>
            </c:numRef>
          </c:yVal>
          <c:smooth val="1"/>
        </c:ser>
        <c:dLbls>
          <c:showLegendKey val="0"/>
          <c:showVal val="0"/>
          <c:showCatName val="0"/>
          <c:showSerName val="0"/>
          <c:showPercent val="0"/>
          <c:showBubbleSize val="0"/>
        </c:dLbls>
        <c:axId val="2110621720"/>
        <c:axId val="2113395912"/>
      </c:scatterChart>
      <c:valAx>
        <c:axId val="2110621720"/>
        <c:scaling>
          <c:orientation val="minMax"/>
        </c:scaling>
        <c:delete val="0"/>
        <c:axPos val="b"/>
        <c:numFmt formatCode="General" sourceLinked="1"/>
        <c:majorTickMark val="out"/>
        <c:minorTickMark val="none"/>
        <c:tickLblPos val="nextTo"/>
        <c:crossAx val="2113395912"/>
        <c:crosses val="autoZero"/>
        <c:crossBetween val="midCat"/>
      </c:valAx>
      <c:valAx>
        <c:axId val="2113395912"/>
        <c:scaling>
          <c:orientation val="minMax"/>
        </c:scaling>
        <c:delete val="0"/>
        <c:axPos val="l"/>
        <c:majorGridlines/>
        <c:numFmt formatCode="General" sourceLinked="1"/>
        <c:majorTickMark val="out"/>
        <c:minorTickMark val="none"/>
        <c:tickLblPos val="nextTo"/>
        <c:crossAx val="211062172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Client Request Times  vs.</a:t>
            </a:r>
            <a:r>
              <a:rPr lang="en-US" baseline="0"/>
              <a:t> Number of Threads</a:t>
            </a:r>
            <a:endParaRPr lang="en-US"/>
          </a:p>
        </c:rich>
      </c:tx>
      <c:layout/>
      <c:overlay val="0"/>
    </c:title>
    <c:autoTitleDeleted val="0"/>
    <c:plotArea>
      <c:layout>
        <c:manualLayout>
          <c:layoutTarget val="inner"/>
          <c:xMode val="edge"/>
          <c:yMode val="edge"/>
          <c:x val="0.170970034995626"/>
          <c:y val="0.311111111111111"/>
          <c:w val="0.511745625546807"/>
          <c:h val="0.465061971420239"/>
        </c:manualLayout>
      </c:layout>
      <c:scatterChart>
        <c:scatterStyle val="smoothMarker"/>
        <c:varyColors val="0"/>
        <c:ser>
          <c:idx val="0"/>
          <c:order val="0"/>
          <c:tx>
            <c:strRef>
              <c:f>Sheet1!$B$34</c:f>
              <c:strCache>
                <c:ptCount val="1"/>
                <c:pt idx="0">
                  <c:v>Average - Opt</c:v>
                </c:pt>
              </c:strCache>
            </c:strRef>
          </c:tx>
          <c:xVal>
            <c:numRef>
              <c:f>Sheet1!$A$35:$A$40</c:f>
              <c:numCache>
                <c:formatCode>General</c:formatCode>
                <c:ptCount val="6"/>
                <c:pt idx="0">
                  <c:v>32.0</c:v>
                </c:pt>
                <c:pt idx="1">
                  <c:v>64.0</c:v>
                </c:pt>
                <c:pt idx="2">
                  <c:v>100.0</c:v>
                </c:pt>
                <c:pt idx="3">
                  <c:v>150.0</c:v>
                </c:pt>
                <c:pt idx="4">
                  <c:v>200.0</c:v>
                </c:pt>
                <c:pt idx="5">
                  <c:v>250.0</c:v>
                </c:pt>
              </c:numCache>
            </c:numRef>
          </c:xVal>
          <c:yVal>
            <c:numRef>
              <c:f>Sheet1!$B$35:$B$40</c:f>
              <c:numCache>
                <c:formatCode>General</c:formatCode>
                <c:ptCount val="6"/>
                <c:pt idx="0">
                  <c:v>1648.0</c:v>
                </c:pt>
                <c:pt idx="1">
                  <c:v>2035.8</c:v>
                </c:pt>
                <c:pt idx="2">
                  <c:v>2252.0</c:v>
                </c:pt>
                <c:pt idx="3">
                  <c:v>2244.0</c:v>
                </c:pt>
                <c:pt idx="4">
                  <c:v>2216.0</c:v>
                </c:pt>
                <c:pt idx="5">
                  <c:v>2124.0</c:v>
                </c:pt>
              </c:numCache>
            </c:numRef>
          </c:yVal>
          <c:smooth val="1"/>
        </c:ser>
        <c:ser>
          <c:idx val="1"/>
          <c:order val="1"/>
          <c:tx>
            <c:strRef>
              <c:f>Sheet1!$C$34</c:f>
              <c:strCache>
                <c:ptCount val="1"/>
                <c:pt idx="0">
                  <c:v>Median - Opt</c:v>
                </c:pt>
              </c:strCache>
            </c:strRef>
          </c:tx>
          <c:xVal>
            <c:numRef>
              <c:f>Sheet1!$A$35:$A$40</c:f>
              <c:numCache>
                <c:formatCode>General</c:formatCode>
                <c:ptCount val="6"/>
                <c:pt idx="0">
                  <c:v>32.0</c:v>
                </c:pt>
                <c:pt idx="1">
                  <c:v>64.0</c:v>
                </c:pt>
                <c:pt idx="2">
                  <c:v>100.0</c:v>
                </c:pt>
                <c:pt idx="3">
                  <c:v>150.0</c:v>
                </c:pt>
                <c:pt idx="4">
                  <c:v>200.0</c:v>
                </c:pt>
                <c:pt idx="5">
                  <c:v>250.0</c:v>
                </c:pt>
              </c:numCache>
            </c:numRef>
          </c:xVal>
          <c:yVal>
            <c:numRef>
              <c:f>Sheet1!$C$35:$C$40</c:f>
              <c:numCache>
                <c:formatCode>General</c:formatCode>
                <c:ptCount val="6"/>
                <c:pt idx="0">
                  <c:v>1710.0</c:v>
                </c:pt>
                <c:pt idx="1">
                  <c:v>2144.0</c:v>
                </c:pt>
                <c:pt idx="2">
                  <c:v>2379.0</c:v>
                </c:pt>
                <c:pt idx="3">
                  <c:v>2343.0</c:v>
                </c:pt>
                <c:pt idx="4">
                  <c:v>2316.0</c:v>
                </c:pt>
                <c:pt idx="5">
                  <c:v>2173.0</c:v>
                </c:pt>
              </c:numCache>
            </c:numRef>
          </c:yVal>
          <c:smooth val="1"/>
        </c:ser>
        <c:ser>
          <c:idx val="3"/>
          <c:order val="2"/>
          <c:tx>
            <c:strRef>
              <c:f>Sheet1!$E$34</c:f>
              <c:strCache>
                <c:ptCount val="1"/>
                <c:pt idx="0">
                  <c:v>Average - G</c:v>
                </c:pt>
              </c:strCache>
            </c:strRef>
          </c:tx>
          <c:xVal>
            <c:numRef>
              <c:f>Sheet1!$A$35:$A$40</c:f>
              <c:numCache>
                <c:formatCode>General</c:formatCode>
                <c:ptCount val="6"/>
                <c:pt idx="0">
                  <c:v>32.0</c:v>
                </c:pt>
                <c:pt idx="1">
                  <c:v>64.0</c:v>
                </c:pt>
                <c:pt idx="2">
                  <c:v>100.0</c:v>
                </c:pt>
                <c:pt idx="3">
                  <c:v>150.0</c:v>
                </c:pt>
                <c:pt idx="4">
                  <c:v>200.0</c:v>
                </c:pt>
                <c:pt idx="5">
                  <c:v>250.0</c:v>
                </c:pt>
              </c:numCache>
            </c:numRef>
          </c:xVal>
          <c:yVal>
            <c:numRef>
              <c:f>Sheet1!$E$35:$E$40</c:f>
              <c:numCache>
                <c:formatCode>General</c:formatCode>
                <c:ptCount val="6"/>
                <c:pt idx="0">
                  <c:v>2009.9</c:v>
                </c:pt>
                <c:pt idx="1">
                  <c:v>2173.7</c:v>
                </c:pt>
                <c:pt idx="2">
                  <c:v>2247.8</c:v>
                </c:pt>
                <c:pt idx="3">
                  <c:v>2152.7</c:v>
                </c:pt>
                <c:pt idx="4">
                  <c:v>2276.0</c:v>
                </c:pt>
                <c:pt idx="5">
                  <c:v>2256.0</c:v>
                </c:pt>
              </c:numCache>
            </c:numRef>
          </c:yVal>
          <c:smooth val="1"/>
        </c:ser>
        <c:ser>
          <c:idx val="4"/>
          <c:order val="3"/>
          <c:tx>
            <c:strRef>
              <c:f>Sheet1!$F$34</c:f>
              <c:strCache>
                <c:ptCount val="1"/>
                <c:pt idx="0">
                  <c:v>Median - G</c:v>
                </c:pt>
              </c:strCache>
            </c:strRef>
          </c:tx>
          <c:xVal>
            <c:numRef>
              <c:f>Sheet1!$A$35:$A$40</c:f>
              <c:numCache>
                <c:formatCode>General</c:formatCode>
                <c:ptCount val="6"/>
                <c:pt idx="0">
                  <c:v>32.0</c:v>
                </c:pt>
                <c:pt idx="1">
                  <c:v>64.0</c:v>
                </c:pt>
                <c:pt idx="2">
                  <c:v>100.0</c:v>
                </c:pt>
                <c:pt idx="3">
                  <c:v>150.0</c:v>
                </c:pt>
                <c:pt idx="4">
                  <c:v>200.0</c:v>
                </c:pt>
                <c:pt idx="5">
                  <c:v>250.0</c:v>
                </c:pt>
              </c:numCache>
            </c:numRef>
          </c:xVal>
          <c:yVal>
            <c:numRef>
              <c:f>Sheet1!$F$35:$F$40</c:f>
              <c:numCache>
                <c:formatCode>General</c:formatCode>
                <c:ptCount val="6"/>
                <c:pt idx="0">
                  <c:v>2187.5</c:v>
                </c:pt>
                <c:pt idx="1">
                  <c:v>2362.5</c:v>
                </c:pt>
                <c:pt idx="2">
                  <c:v>2424.0</c:v>
                </c:pt>
                <c:pt idx="3">
                  <c:v>2322.0</c:v>
                </c:pt>
                <c:pt idx="4">
                  <c:v>2432.0</c:v>
                </c:pt>
                <c:pt idx="5">
                  <c:v>2455.0</c:v>
                </c:pt>
              </c:numCache>
            </c:numRef>
          </c:yVal>
          <c:smooth val="1"/>
        </c:ser>
        <c:dLbls>
          <c:showLegendKey val="0"/>
          <c:showVal val="0"/>
          <c:showCatName val="0"/>
          <c:showSerName val="0"/>
          <c:showPercent val="0"/>
          <c:showBubbleSize val="0"/>
        </c:dLbls>
        <c:axId val="2128212632"/>
        <c:axId val="2125346648"/>
      </c:scatterChart>
      <c:valAx>
        <c:axId val="2128212632"/>
        <c:scaling>
          <c:orientation val="minMax"/>
        </c:scaling>
        <c:delete val="0"/>
        <c:axPos val="b"/>
        <c:title>
          <c:tx>
            <c:rich>
              <a:bodyPr/>
              <a:lstStyle/>
              <a:p>
                <a:pPr>
                  <a:defRPr/>
                </a:pPr>
                <a:r>
                  <a:rPr lang="en-US"/>
                  <a:t>Number of Threads in Thread Pool</a:t>
                </a:r>
              </a:p>
            </c:rich>
          </c:tx>
          <c:layout/>
          <c:overlay val="0"/>
        </c:title>
        <c:numFmt formatCode="General" sourceLinked="1"/>
        <c:majorTickMark val="out"/>
        <c:minorTickMark val="none"/>
        <c:tickLblPos val="nextTo"/>
        <c:crossAx val="2125346648"/>
        <c:crosses val="autoZero"/>
        <c:crossBetween val="midCat"/>
      </c:valAx>
      <c:valAx>
        <c:axId val="2125346648"/>
        <c:scaling>
          <c:orientation val="minMax"/>
          <c:min val="1500.0"/>
        </c:scaling>
        <c:delete val="0"/>
        <c:axPos val="l"/>
        <c:majorGridlines/>
        <c:title>
          <c:tx>
            <c:rich>
              <a:bodyPr rot="-5400000" vert="horz"/>
              <a:lstStyle/>
              <a:p>
                <a:pPr>
                  <a:defRPr/>
                </a:pPr>
                <a:r>
                  <a:rPr lang="en-US"/>
                  <a:t>Nanoseconds</a:t>
                </a:r>
              </a:p>
            </c:rich>
          </c:tx>
          <c:layout/>
          <c:overlay val="0"/>
        </c:title>
        <c:numFmt formatCode="General" sourceLinked="1"/>
        <c:majorTickMark val="out"/>
        <c:minorTickMark val="none"/>
        <c:tickLblPos val="nextTo"/>
        <c:crossAx val="2128212632"/>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600</Words>
  <Characters>3424</Characters>
  <Application>Microsoft Macintosh Word</Application>
  <DocSecurity>0</DocSecurity>
  <Lines>28</Lines>
  <Paragraphs>8</Paragraphs>
  <ScaleCrop>false</ScaleCrop>
  <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143</cp:revision>
  <dcterms:created xsi:type="dcterms:W3CDTF">2017-04-13T19:11:00Z</dcterms:created>
  <dcterms:modified xsi:type="dcterms:W3CDTF">2017-04-13T21:35:00Z</dcterms:modified>
</cp:coreProperties>
</file>