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EE7C8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20395" cy="607060"/>
            <wp:effectExtent l="0" t="0" r="8255" b="2540"/>
            <wp:docPr id="87" name="Google Shape;126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Google Shape;126;p13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D24D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40"/>
          <w:szCs w:val="40"/>
        </w:rPr>
        <w:t>Centralised Analytics &amp; Reporting</w:t>
      </w:r>
      <w:r>
        <w:rPr>
          <w:rFonts w:hint="default" w:ascii="Times New Roman" w:hAnsi="Times New Roman"/>
          <w:sz w:val="40"/>
          <w:szCs w:val="40"/>
          <w:lang w:val="en-US"/>
        </w:rPr>
        <w:t xml:space="preserve">: </w:t>
      </w:r>
      <w:r>
        <w:rPr>
          <w:rStyle w:val="10"/>
          <w:rFonts w:hint="default" w:ascii="Times New Roman" w:hAnsi="Times New Roman" w:cs="Times New Roman"/>
          <w:b/>
          <w:bCs/>
          <w:sz w:val="40"/>
          <w:szCs w:val="40"/>
        </w:rPr>
        <w:t>ETL → SQL → BI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(Integrating </w:t>
      </w:r>
      <w:r>
        <w:rPr>
          <w:rFonts w:hint="default" w:ascii="Times New Roman" w:hAnsi="Times New Roman"/>
          <w:sz w:val="36"/>
          <w:szCs w:val="36"/>
        </w:rPr>
        <w:t xml:space="preserve">MySQL, </w:t>
      </w:r>
      <w:r>
        <w:rPr>
          <w:rFonts w:hint="default" w:ascii="Times New Roman" w:hAnsi="Times New Roman"/>
          <w:sz w:val="36"/>
          <w:szCs w:val="36"/>
          <w:lang w:val="en-US"/>
        </w:rPr>
        <w:t>Python-</w:t>
      </w:r>
      <w:r>
        <w:rPr>
          <w:rFonts w:hint="default" w:ascii="Times New Roman" w:hAnsi="Times New Roman"/>
          <w:sz w:val="36"/>
          <w:szCs w:val="36"/>
        </w:rPr>
        <w:t>Jupyter, and Power BI</w:t>
      </w:r>
      <w:r>
        <w:rPr>
          <w:rFonts w:hint="default" w:ascii="Times New Roman" w:hAnsi="Times New Roman"/>
          <w:sz w:val="36"/>
          <w:szCs w:val="36"/>
          <w:lang w:val="en-US"/>
        </w:rPr>
        <w:t>)</w:t>
      </w:r>
    </w:p>
    <w:p w14:paraId="5DAE34E9"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5B8CF310"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</w:rPr>
      </w:pPr>
      <w:r>
        <w:rPr>
          <w:rFonts w:hint="default" w:ascii="Times New Roman" w:hAnsi="Times New Roman" w:cs="Times New Roman"/>
          <w:sz w:val="36"/>
          <w:szCs w:val="36"/>
        </w:rPr>
        <w:t>Business Case: GlobalMart Sales Intelligence System</w:t>
      </w:r>
    </w:p>
    <w:p w14:paraId="4F33E9C7">
      <w:pPr>
        <w:pStyle w:val="9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GlobalMart</w:t>
      </w:r>
      <w:r>
        <w:rPr>
          <w:rFonts w:hint="default" w:ascii="Times New Roman" w:hAnsi="Times New Roman" w:cs="Times New Roman"/>
        </w:rPr>
        <w:t xml:space="preserve">, a multinational retail company with operations across the United Kingdom, Germany, and the United States, had long relied on </w:t>
      </w:r>
      <w:r>
        <w:rPr>
          <w:rStyle w:val="10"/>
          <w:rFonts w:hint="default" w:ascii="Times New Roman" w:hAnsi="Times New Roman" w:cs="Times New Roman"/>
        </w:rPr>
        <w:t>manual data tracking methods</w:t>
      </w:r>
      <w:r>
        <w:rPr>
          <w:rFonts w:hint="default" w:ascii="Times New Roman" w:hAnsi="Times New Roman" w:cs="Times New Roman"/>
        </w:rPr>
        <w:t xml:space="preserve"> to monitor store performance, customer behaviours, and product sales. With sales data fragmented across </w:t>
      </w:r>
      <w:r>
        <w:rPr>
          <w:rStyle w:val="10"/>
          <w:rFonts w:hint="default" w:ascii="Times New Roman" w:hAnsi="Times New Roman" w:cs="Times New Roman"/>
        </w:rPr>
        <w:t>CSV files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cloud storage</w:t>
      </w:r>
      <w:r>
        <w:rPr>
          <w:rFonts w:hint="default" w:ascii="Times New Roman" w:hAnsi="Times New Roman" w:cs="Times New Roman"/>
        </w:rPr>
        <w:t>, and multiple source formats, the company lacked a single version of truth for data-driven decision-making.</w:t>
      </w:r>
    </w:p>
    <w:p w14:paraId="20237DA3">
      <w:pPr>
        <w:pStyle w:val="9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 the organisation expanded, leadership recognised the urgent need for a </w:t>
      </w:r>
      <w:r>
        <w:rPr>
          <w:rStyle w:val="10"/>
          <w:rFonts w:hint="default" w:ascii="Times New Roman" w:hAnsi="Times New Roman" w:cs="Times New Roman"/>
        </w:rPr>
        <w:t>centralised, interactive, and automated business intelligence (BI) solution</w:t>
      </w:r>
      <w:r>
        <w:rPr>
          <w:rFonts w:hint="default" w:ascii="Times New Roman" w:hAnsi="Times New Roman" w:cs="Times New Roman"/>
        </w:rPr>
        <w:t xml:space="preserve"> to:</w:t>
      </w:r>
    </w:p>
    <w:p w14:paraId="2A8EB5F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 dispersed datasets into one relational structure</w:t>
      </w:r>
    </w:p>
    <w:p w14:paraId="40CF0B2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 real-time tracking of key sales metrics (revenue, quantity, profit)</w:t>
      </w:r>
    </w:p>
    <w:p w14:paraId="3821FBB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Empower decision-makers with intuitive dashboards and dynamic visualisations</w:t>
      </w:r>
    </w:p>
    <w:p w14:paraId="073813B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Democratise access to data using SQL and Python-powered insights</w:t>
      </w:r>
    </w:p>
    <w:p w14:paraId="3778619F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Aim</w:t>
      </w:r>
    </w:p>
    <w:p w14:paraId="39E22A42">
      <w:pPr>
        <w:pStyle w:val="9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To</w:t>
      </w:r>
      <w:r>
        <w:rPr>
          <w:rFonts w:hint="default" w:ascii="Times New Roman" w:hAnsi="Times New Roman" w:cs="Times New Roman"/>
        </w:rPr>
        <w:t xml:space="preserve"> gain full-stack exposure across </w:t>
      </w:r>
      <w:r>
        <w:rPr>
          <w:rStyle w:val="10"/>
          <w:rFonts w:hint="default" w:ascii="Times New Roman" w:hAnsi="Times New Roman" w:cs="Times New Roman"/>
        </w:rPr>
        <w:t>ETL → SQL → BI</w:t>
      </w:r>
      <w:r>
        <w:rPr>
          <w:rFonts w:hint="default" w:ascii="Times New Roman" w:hAnsi="Times New Roman" w:cs="Times New Roman"/>
        </w:rPr>
        <w:t>, making it highly applicable for roles in business intelligence, data analytics, and data engineering.</w:t>
      </w:r>
    </w:p>
    <w:p w14:paraId="5D06C5B7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</w:t>
      </w:r>
    </w:p>
    <w:p w14:paraId="6D7E7C21">
      <w:pPr>
        <w:pStyle w:val="9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design and implement a </w:t>
      </w:r>
      <w:r>
        <w:rPr>
          <w:rStyle w:val="10"/>
          <w:rFonts w:hint="default" w:ascii="Times New Roman" w:hAnsi="Times New Roman" w:cs="Times New Roman"/>
        </w:rPr>
        <w:t>robust end-to-end BI solution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10"/>
          <w:rFonts w:hint="default"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</w:rPr>
        <w:t xml:space="preserve"> for central data storage, </w:t>
      </w:r>
      <w:r>
        <w:rPr>
          <w:rStyle w:val="10"/>
          <w:rFonts w:hint="default" w:ascii="Times New Roman" w:hAnsi="Times New Roman" w:cs="Times New Roman"/>
        </w:rPr>
        <w:t>Python (via Jupyter Notebook)</w:t>
      </w:r>
      <w:r>
        <w:rPr>
          <w:rFonts w:hint="default" w:ascii="Times New Roman" w:hAnsi="Times New Roman" w:cs="Times New Roman"/>
        </w:rPr>
        <w:t xml:space="preserve"> for data ingestion and automation, and </w:t>
      </w:r>
      <w:r>
        <w:rPr>
          <w:rStyle w:val="10"/>
          <w:rFonts w:hint="default" w:ascii="Times New Roman" w:hAnsi="Times New Roman" w:cs="Times New Roman"/>
        </w:rPr>
        <w:t>Power BI</w:t>
      </w:r>
      <w:r>
        <w:rPr>
          <w:rFonts w:hint="default" w:ascii="Times New Roman" w:hAnsi="Times New Roman" w:cs="Times New Roman"/>
        </w:rPr>
        <w:t xml:space="preserve"> for executive dashboards and interactive reporting.</w:t>
      </w:r>
    </w:p>
    <w:p w14:paraId="6898DEC2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Technical Architecture &amp; Workflow</w:t>
      </w:r>
    </w:p>
    <w:p w14:paraId="4EF57710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Data Extraction &amp; Transformation</w:t>
      </w:r>
    </w:p>
    <w:p w14:paraId="7E95A6B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Extracted raw datasets from multiple formats (.xlsx, .csv) using Python and </w:t>
      </w:r>
      <w:r>
        <w:rPr>
          <w:rStyle w:val="8"/>
          <w:rFonts w:hint="default" w:ascii="Times New Roman" w:hAnsi="Times New Roman" w:cs="Times New Roman"/>
        </w:rPr>
        <w:t>pandas</w:t>
      </w:r>
    </w:p>
    <w:p w14:paraId="617D75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Performed advanced data cleaning, formatting, and validation in </w:t>
      </w:r>
      <w:r>
        <w:rPr>
          <w:rStyle w:val="10"/>
          <w:rFonts w:hint="default" w:ascii="Times New Roman" w:hAnsi="Times New Roman" w:cs="Times New Roman"/>
        </w:rPr>
        <w:t>Jupyter Notebook</w:t>
      </w:r>
      <w:r>
        <w:rPr>
          <w:rFonts w:hint="default" w:ascii="Times New Roman" w:hAnsi="Times New Roman" w:cs="Times New Roman"/>
        </w:rPr>
        <w:t>, ensuring consistent data types and relational integrity</w:t>
      </w:r>
    </w:p>
    <w:p w14:paraId="1A836C9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data pipelines are automated and reproducible through Python scripts</w:t>
      </w:r>
    </w:p>
    <w:p w14:paraId="36E6ED80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Database Design &amp; Centralisation</w:t>
      </w:r>
    </w:p>
    <w:p w14:paraId="490D6B8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Created a </w:t>
      </w:r>
      <w:r>
        <w:rPr>
          <w:rStyle w:val="10"/>
          <w:rFonts w:hint="default" w:ascii="Times New Roman" w:hAnsi="Times New Roman" w:cs="Times New Roman"/>
        </w:rPr>
        <w:t>relational MySQL database</w:t>
      </w:r>
      <w:r>
        <w:rPr>
          <w:rFonts w:hint="default" w:ascii="Times New Roman" w:hAnsi="Times New Roman" w:cs="Times New Roman"/>
        </w:rPr>
        <w:t xml:space="preserve"> with dimension and fact tables:</w:t>
      </w:r>
    </w:p>
    <w:p w14:paraId="55A9987D">
      <w:pPr>
        <w:pStyle w:val="9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52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Customers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Products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Stores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Dates</w:t>
      </w:r>
      <w:r>
        <w:rPr>
          <w:rFonts w:hint="default" w:ascii="Times New Roman" w:hAnsi="Times New Roman" w:cs="Times New Roman"/>
        </w:rPr>
        <w:t xml:space="preserve"> as dimension tables</w:t>
      </w:r>
    </w:p>
    <w:p w14:paraId="762067DE">
      <w:pPr>
        <w:pStyle w:val="9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52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Orders</w:t>
      </w:r>
      <w:r>
        <w:rPr>
          <w:rFonts w:hint="default" w:ascii="Times New Roman" w:hAnsi="Times New Roman" w:cs="Times New Roman"/>
        </w:rPr>
        <w:t xml:space="preserve"> as the fact table</w:t>
      </w:r>
    </w:p>
    <w:p w14:paraId="50CE155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Enforced foreign key relationships to maintain referential integrity</w:t>
      </w:r>
    </w:p>
    <w:p w14:paraId="6EE60AB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Inserted cleaned and structured data into MySQL using Python's </w:t>
      </w:r>
      <w:r>
        <w:rPr>
          <w:rStyle w:val="8"/>
          <w:rFonts w:hint="default" w:ascii="Times New Roman" w:hAnsi="Times New Roman" w:cs="Times New Roman"/>
        </w:rPr>
        <w:t>mysql-connector</w:t>
      </w:r>
      <w:r>
        <w:rPr>
          <w:rFonts w:hint="default" w:ascii="Times New Roman" w:hAnsi="Times New Roman" w:cs="Times New Roman"/>
        </w:rPr>
        <w:t xml:space="preserve"> module</w:t>
      </w:r>
    </w:p>
    <w:p w14:paraId="50A26D18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</w:rPr>
        <w:t>Data Modelling &amp; Visualisation (Power BI)</w:t>
      </w:r>
    </w:p>
    <w:p w14:paraId="16DF818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Connected Power BI directly to MySQL for live querying</w:t>
      </w:r>
    </w:p>
    <w:p w14:paraId="03BB6C0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Developed a </w:t>
      </w:r>
      <w:r>
        <w:rPr>
          <w:rStyle w:val="10"/>
          <w:rFonts w:hint="default" w:ascii="Times New Roman" w:hAnsi="Times New Roman" w:cs="Times New Roman"/>
        </w:rPr>
        <w:t>star-schema model</w:t>
      </w:r>
      <w:r>
        <w:rPr>
          <w:rFonts w:hint="default" w:ascii="Times New Roman" w:hAnsi="Times New Roman" w:cs="Times New Roman"/>
        </w:rPr>
        <w:t xml:space="preserve"> to support efficient slicing and filtering</w:t>
      </w:r>
    </w:p>
    <w:p w14:paraId="7F90B8E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Created 4 interactive dashboard pages:</w:t>
      </w:r>
    </w:p>
    <w:p w14:paraId="4D009161">
      <w:pPr>
        <w:pStyle w:val="9"/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Executive Summary</w:t>
      </w:r>
    </w:p>
    <w:p w14:paraId="21AE1E1E">
      <w:pPr>
        <w:pStyle w:val="9"/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Customer Detail Page</w:t>
      </w:r>
    </w:p>
    <w:p w14:paraId="78C29941">
      <w:pPr>
        <w:pStyle w:val="9"/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Analytics Page</w:t>
      </w:r>
    </w:p>
    <w:p w14:paraId="40D93F0E">
      <w:pPr>
        <w:pStyle w:val="9"/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Geospatial Stores Map</w:t>
      </w:r>
    </w:p>
    <w:p w14:paraId="472A94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DD9A6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 Delivered</w:t>
      </w:r>
    </w:p>
    <w:p w14:paraId="4794192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Live, filterable dashboard</w:t>
      </w:r>
      <w:r>
        <w:rPr>
          <w:rFonts w:hint="default" w:ascii="Times New Roman" w:hAnsi="Times New Roman" w:cs="Times New Roman"/>
        </w:rPr>
        <w:t xml:space="preserve"> hosted on Power BI Service</w:t>
      </w:r>
    </w:p>
    <w:p w14:paraId="06DAC43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Dynamic </w:t>
      </w:r>
      <w:r>
        <w:rPr>
          <w:rStyle w:val="10"/>
          <w:rFonts w:hint="default" w:ascii="Times New Roman" w:hAnsi="Times New Roman" w:cs="Times New Roman"/>
        </w:rPr>
        <w:t>KPI tracking</w:t>
      </w:r>
      <w:r>
        <w:rPr>
          <w:rFonts w:hint="default" w:ascii="Times New Roman" w:hAnsi="Times New Roman" w:cs="Times New Roman"/>
        </w:rPr>
        <w:t xml:space="preserve"> (Total Sales, Profit, Orders, YoY Growth, etc.)</w:t>
      </w:r>
    </w:p>
    <w:p w14:paraId="19B1D18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Drill-down capability by region, product, store type, or customer cohort</w:t>
      </w:r>
    </w:p>
    <w:p w14:paraId="331863D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Interactive visuals including maps, bar charts, gauges, tables and slicers</w:t>
      </w:r>
    </w:p>
    <w:p w14:paraId="6BBCAEA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DatabaseConnector</w:t>
      </w:r>
      <w:r>
        <w:rPr>
          <w:rFonts w:hint="default" w:ascii="Times New Roman" w:hAnsi="Times New Roman" w:cs="Times New Roman"/>
        </w:rPr>
        <w:t xml:space="preserve"> Python class for executing custom SQL queries outside Power BI</w:t>
      </w:r>
    </w:p>
    <w:p w14:paraId="743AF5E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view generation in SQL (e.g. revenue breakdown by store type)</w:t>
      </w:r>
    </w:p>
    <w:p w14:paraId="22E49C92">
      <w:pPr>
        <w:spacing w:line="360" w:lineRule="auto"/>
        <w:rPr>
          <w:rFonts w:hint="default" w:ascii="Times New Roman" w:hAnsi="Times New Roman" w:cs="Times New Roman"/>
        </w:rPr>
      </w:pPr>
    </w:p>
    <w:p w14:paraId="5C790E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Business Impact</w:t>
      </w:r>
    </w:p>
    <w:tbl>
      <w:tblPr>
        <w:tblStyle w:val="6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5"/>
        <w:gridCol w:w="6416"/>
      </w:tblGrid>
      <w:tr w14:paraId="26151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4" w:hRule="atLeast"/>
          <w:tblHeader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E0E4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2A1A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A575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C9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Reduced Reporting Time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A94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Replaced 100+ hours of manual Excel reporting with real-time dashboards</w:t>
            </w:r>
          </w:p>
        </w:tc>
      </w:tr>
      <w:tr w14:paraId="7094F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BC84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Increased Insight Accuracy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3E86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Centralised, validated data with relational integrity ensures confidence in decisions</w:t>
            </w:r>
          </w:p>
        </w:tc>
      </w:tr>
      <w:tr w14:paraId="36B4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A3C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BDE0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Solution is extensible to accommodate new KPIs, regions, or departments</w:t>
            </w:r>
          </w:p>
        </w:tc>
      </w:tr>
      <w:tr w14:paraId="2BE4D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FE5D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Self-Service Access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893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Teams can now access dashboards and run SQL queries independently</w:t>
            </w:r>
          </w:p>
        </w:tc>
      </w:tr>
      <w:tr w14:paraId="557C6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CellSpacing w:w="15" w:type="dxa"/>
          <w:jc w:val="center"/>
        </w:trPr>
        <w:tc>
          <w:tcPr>
            <w:tcW w:w="2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5606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Skill Transfer</w:t>
            </w:r>
          </w:p>
        </w:tc>
        <w:tc>
          <w:tcPr>
            <w:tcW w:w="6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580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Trainees learn real-world integration of Python, SQL, and Power BI in a project context</w:t>
            </w:r>
          </w:p>
        </w:tc>
      </w:tr>
    </w:tbl>
    <w:p w14:paraId="1E365CDE">
      <w:pPr>
        <w:spacing w:line="360" w:lineRule="auto"/>
        <w:rPr>
          <w:rFonts w:hint="default" w:ascii="Times New Roman" w:hAnsi="Times New Roman" w:cs="Times New Roman"/>
        </w:rPr>
      </w:pPr>
    </w:p>
    <w:p w14:paraId="1A08D031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Relevance for Data Analysis Training</w:t>
      </w:r>
    </w:p>
    <w:p w14:paraId="690135C6">
      <w:pPr>
        <w:pStyle w:val="9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provides an </w:t>
      </w:r>
      <w:r>
        <w:rPr>
          <w:rStyle w:val="10"/>
          <w:rFonts w:hint="default" w:ascii="Times New Roman" w:hAnsi="Times New Roman" w:cs="Times New Roman"/>
        </w:rPr>
        <w:t>end-to-end real-world capstone</w:t>
      </w:r>
      <w:r>
        <w:rPr>
          <w:rFonts w:hint="default" w:ascii="Times New Roman" w:hAnsi="Times New Roman" w:cs="Times New Roman"/>
        </w:rPr>
        <w:t xml:space="preserve"> for learners in data analytics, covering:</w:t>
      </w:r>
    </w:p>
    <w:p w14:paraId="59710D29">
      <w:pPr>
        <w:pStyle w:val="9"/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 Engineering</w:t>
      </w:r>
      <w:r>
        <w:rPr>
          <w:rFonts w:hint="default" w:ascii="Times New Roman" w:hAnsi="Times New Roman" w:cs="Times New Roman"/>
        </w:rPr>
        <w:t>: Cleaning, validating, and loading structured data into a SQL database</w:t>
      </w:r>
    </w:p>
    <w:p w14:paraId="38932B2C">
      <w:pPr>
        <w:pStyle w:val="9"/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Database Design</w:t>
      </w:r>
      <w:r>
        <w:rPr>
          <w:rFonts w:hint="default" w:ascii="Times New Roman" w:hAnsi="Times New Roman" w:cs="Times New Roman"/>
        </w:rPr>
        <w:t>: Constructing a production-grade relational schema in MySQL</w:t>
      </w:r>
    </w:p>
    <w:p w14:paraId="67B6DE10">
      <w:pPr>
        <w:pStyle w:val="9"/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ETL Automation</w:t>
      </w:r>
      <w:r>
        <w:rPr>
          <w:rFonts w:hint="default" w:ascii="Times New Roman" w:hAnsi="Times New Roman" w:cs="Times New Roman"/>
        </w:rPr>
        <w:t>: Using Python in Jupyter to streamline ingestion and error handling</w:t>
      </w:r>
    </w:p>
    <w:p w14:paraId="1C77705E">
      <w:pPr>
        <w:pStyle w:val="9"/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 w:line="360" w:lineRule="auto"/>
        <w:ind w:left="1680" w:leftChars="0" w:right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BI &amp; Storytelling</w:t>
      </w:r>
      <w:r>
        <w:rPr>
          <w:rFonts w:hint="default" w:ascii="Times New Roman" w:hAnsi="Times New Roman" w:cs="Times New Roman"/>
        </w:rPr>
        <w:t>: Designing dashboards that speak to business performance and strategy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E0402"/>
    <w:multiLevelType w:val="multilevel"/>
    <w:tmpl w:val="F32E040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  <w:sz w:val="18"/>
        <w:szCs w:val="1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">
    <w:nsid w:val="406FF831"/>
    <w:multiLevelType w:val="multilevel"/>
    <w:tmpl w:val="406FF8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5A5A777"/>
    <w:multiLevelType w:val="multilevel"/>
    <w:tmpl w:val="45A5A7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576B0"/>
    <w:rsid w:val="0CBB2DDD"/>
    <w:rsid w:val="0D5576B0"/>
    <w:rsid w:val="16B52C42"/>
    <w:rsid w:val="19737964"/>
    <w:rsid w:val="1F553188"/>
    <w:rsid w:val="5935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2025-03-29T06:30:00Z</dcterms:created>
  <dc:creator>Ayobami Salau</dc:creator>
  <cp:lastModifiedBy>HP</cp:lastModifiedBy>
  <dcterms:modified xsi:type="dcterms:W3CDTF">2025-09-07T18:49:52Z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3C3833976ECC44D29A74EE4E76E58441_11</vt:lpwstr>
  </property>
</Properties>
</file>