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927B8" w14:textId="418DD261" w:rsidR="00F218C0" w:rsidRPr="00690802" w:rsidRDefault="00000000" w:rsidP="00690802">
      <w:pPr>
        <w:spacing w:after="28" w:line="259" w:lineRule="auto"/>
        <w:ind w:left="0" w:right="21" w:firstLine="0"/>
        <w:jc w:val="center"/>
        <w:rPr>
          <w:sz w:val="10"/>
          <w:szCs w:val="18"/>
        </w:rPr>
      </w:pPr>
      <w:r w:rsidRPr="00690802">
        <w:rPr>
          <w:sz w:val="36"/>
          <w:szCs w:val="18"/>
        </w:rPr>
        <w:t>Optimizing Food Crop Distribution and</w:t>
      </w:r>
    </w:p>
    <w:p w14:paraId="2E95840E" w14:textId="78CCBB03" w:rsidR="00F218C0" w:rsidRPr="00690802" w:rsidRDefault="00000000" w:rsidP="00690802">
      <w:pPr>
        <w:spacing w:after="0" w:line="360" w:lineRule="auto"/>
        <w:ind w:left="0" w:right="0" w:firstLine="0"/>
        <w:jc w:val="center"/>
        <w:rPr>
          <w:sz w:val="10"/>
          <w:szCs w:val="18"/>
        </w:rPr>
      </w:pPr>
      <w:r w:rsidRPr="00690802">
        <w:rPr>
          <w:sz w:val="36"/>
          <w:szCs w:val="18"/>
        </w:rPr>
        <w:t>Nutritional Support through Predictive Analytics</w:t>
      </w:r>
    </w:p>
    <w:p w14:paraId="63106322" w14:textId="5C6AC114" w:rsidR="00F218C0" w:rsidRPr="00690802" w:rsidRDefault="00000000" w:rsidP="00A506D8">
      <w:pPr>
        <w:spacing w:after="123" w:line="259" w:lineRule="auto"/>
        <w:ind w:left="2" w:right="0" w:firstLine="0"/>
        <w:jc w:val="center"/>
        <w:rPr>
          <w:sz w:val="22"/>
        </w:rPr>
      </w:pPr>
      <w:proofErr w:type="spellStart"/>
      <w:r w:rsidRPr="00690802">
        <w:rPr>
          <w:sz w:val="22"/>
        </w:rPr>
        <w:t>Lakshmisagar</w:t>
      </w:r>
      <w:proofErr w:type="spellEnd"/>
      <w:r w:rsidRPr="00690802">
        <w:rPr>
          <w:sz w:val="22"/>
        </w:rPr>
        <w:t xml:space="preserve"> J M</w:t>
      </w:r>
      <w:r w:rsidR="00A506D8" w:rsidRPr="00690802">
        <w:rPr>
          <w:sz w:val="22"/>
          <w:vertAlign w:val="superscript"/>
        </w:rPr>
        <w:t>1</w:t>
      </w:r>
      <w:r w:rsidR="00A506D8" w:rsidRPr="00690802">
        <w:rPr>
          <w:sz w:val="22"/>
        </w:rPr>
        <w:t xml:space="preserve">, </w:t>
      </w:r>
      <w:r w:rsidR="00A506D8" w:rsidRPr="00690802">
        <w:rPr>
          <w:sz w:val="22"/>
        </w:rPr>
        <w:t>Dr. Divya T L</w:t>
      </w:r>
      <w:r w:rsidR="00A506D8" w:rsidRPr="00690802">
        <w:rPr>
          <w:sz w:val="22"/>
          <w:vertAlign w:val="superscript"/>
        </w:rPr>
        <w:t>2</w:t>
      </w:r>
      <w:r w:rsidR="00A506D8" w:rsidRPr="00690802">
        <w:rPr>
          <w:sz w:val="22"/>
        </w:rPr>
        <w:t xml:space="preserve">, </w:t>
      </w:r>
      <w:r w:rsidR="00A506D8" w:rsidRPr="00690802">
        <w:rPr>
          <w:sz w:val="22"/>
        </w:rPr>
        <w:t>Chandrani Chakravorty</w:t>
      </w:r>
      <w:r w:rsidR="00A506D8" w:rsidRPr="00690802">
        <w:rPr>
          <w:sz w:val="22"/>
          <w:vertAlign w:val="superscript"/>
        </w:rPr>
        <w:t>3</w:t>
      </w:r>
    </w:p>
    <w:p w14:paraId="55FC3560" w14:textId="77777777" w:rsidR="00A506D8" w:rsidRDefault="00A506D8" w:rsidP="008A6FD2">
      <w:pPr>
        <w:spacing w:line="480" w:lineRule="auto"/>
        <w:jc w:val="center"/>
        <w:rPr>
          <w:i/>
          <w:iCs/>
          <w:sz w:val="22"/>
          <w:szCs w:val="22"/>
        </w:rPr>
      </w:pPr>
      <w:r w:rsidRPr="00A506D8">
        <w:rPr>
          <w:i/>
          <w:iCs/>
          <w:sz w:val="22"/>
          <w:szCs w:val="22"/>
          <w:vertAlign w:val="superscript"/>
        </w:rPr>
        <w:t>1,2,3</w:t>
      </w:r>
      <w:r w:rsidRPr="00A506D8">
        <w:rPr>
          <w:i/>
          <w:iCs/>
          <w:sz w:val="22"/>
          <w:szCs w:val="22"/>
        </w:rPr>
        <w:t>Dept. of Master of Computer Applications, RV College of Engineering, Bengaluru</w:t>
      </w:r>
      <w:r>
        <w:rPr>
          <w:i/>
          <w:iCs/>
          <w:sz w:val="22"/>
          <w:szCs w:val="22"/>
        </w:rPr>
        <w:t>.</w:t>
      </w:r>
    </w:p>
    <w:p w14:paraId="48876C9B" w14:textId="70A2CA07" w:rsidR="00A506D8" w:rsidRPr="00A506D8" w:rsidRDefault="00A506D8" w:rsidP="008A6FD2">
      <w:pPr>
        <w:spacing w:line="480" w:lineRule="auto"/>
        <w:ind w:left="0" w:firstLine="0"/>
        <w:rPr>
          <w:i/>
          <w:iCs/>
          <w:sz w:val="14"/>
          <w:szCs w:val="22"/>
        </w:rPr>
        <w:sectPr w:rsidR="00A506D8" w:rsidRPr="00A506D8">
          <w:pgSz w:w="11904" w:h="16832"/>
          <w:pgMar w:top="1180" w:right="954" w:bottom="2431" w:left="946" w:header="720" w:footer="720" w:gutter="0"/>
          <w:cols w:space="720"/>
        </w:sectPr>
      </w:pPr>
    </w:p>
    <w:p w14:paraId="0E5E3FBE" w14:textId="77777777" w:rsidR="00F218C0" w:rsidRDefault="00000000">
      <w:pPr>
        <w:spacing w:after="0" w:line="259" w:lineRule="auto"/>
        <w:ind w:left="16" w:right="0" w:firstLine="0"/>
        <w:jc w:val="left"/>
      </w:pPr>
      <w:r>
        <w:rPr>
          <w:rFonts w:ascii="Calibri" w:eastAsia="Calibri" w:hAnsi="Calibri" w:cs="Calibri"/>
          <w:sz w:val="24"/>
        </w:rPr>
        <w:t xml:space="preserve"> </w:t>
      </w:r>
    </w:p>
    <w:p w14:paraId="50C00FCC" w14:textId="77777777" w:rsidR="00F218C0" w:rsidRPr="008A6FD2" w:rsidRDefault="00000000">
      <w:pPr>
        <w:ind w:left="11" w:right="29"/>
        <w:rPr>
          <w:sz w:val="18"/>
          <w:szCs w:val="18"/>
        </w:rPr>
      </w:pPr>
      <w:r w:rsidRPr="008A6FD2">
        <w:rPr>
          <w:b/>
          <w:sz w:val="18"/>
          <w:szCs w:val="18"/>
        </w:rPr>
        <w:t xml:space="preserve">Abstract — </w:t>
      </w:r>
      <w:r w:rsidRPr="008A6FD2">
        <w:rPr>
          <w:sz w:val="18"/>
          <w:szCs w:val="18"/>
        </w:rPr>
        <w:t xml:space="preserve">The agricultural sector is vital for food security and economic stability, but nutrient deficiencies in crops remain a challenge, especially in Karnataka. This study uses data-driven methods to identify nutrient imbalances and optimize agricultural planning with predictive analytics and machine learning. The methodology integrates district-level crop data, nutrient composition, and dietary requirements, using Python libraries and linear regression for trend projections. A nutrient surplus-deficit exchange mechanism is developed. Preliminary results show significant nutrient deficiencies in Karnataka, with a potential 15% reduction through targeted crop recommendations and nutrient exchanges. The exchange framework is over 85% efficient. The project supports future enhancements like real-time monitoring and AI-driven optimization, with 5-year production projections aiding agricultural planning. </w:t>
      </w:r>
    </w:p>
    <w:p w14:paraId="732AF2A7" w14:textId="77777777" w:rsidR="00F218C0" w:rsidRPr="008A6FD2" w:rsidRDefault="00000000">
      <w:pPr>
        <w:spacing w:after="0"/>
        <w:ind w:left="11" w:right="29"/>
        <w:rPr>
          <w:sz w:val="18"/>
          <w:szCs w:val="18"/>
        </w:rPr>
      </w:pPr>
      <w:r w:rsidRPr="008A6FD2">
        <w:rPr>
          <w:b/>
          <w:i/>
          <w:iCs/>
          <w:sz w:val="18"/>
          <w:szCs w:val="18"/>
        </w:rPr>
        <w:t>Keywords</w:t>
      </w:r>
      <w:r w:rsidRPr="008A6FD2">
        <w:rPr>
          <w:b/>
          <w:sz w:val="18"/>
          <w:szCs w:val="18"/>
        </w:rPr>
        <w:t xml:space="preserve"> —</w:t>
      </w:r>
      <w:r w:rsidRPr="008A6FD2">
        <w:rPr>
          <w:sz w:val="18"/>
          <w:szCs w:val="18"/>
        </w:rPr>
        <w:t xml:space="preserve"> Food Security, Nutritional Support, Predictive Analytics, Machine Learning, Linear Regression, Nutrient Deficiency, Crop </w:t>
      </w:r>
    </w:p>
    <w:p w14:paraId="51ABDFF0" w14:textId="77777777" w:rsidR="00F218C0" w:rsidRPr="008A6FD2" w:rsidRDefault="00000000">
      <w:pPr>
        <w:ind w:left="11" w:right="29"/>
        <w:rPr>
          <w:sz w:val="18"/>
          <w:szCs w:val="18"/>
        </w:rPr>
      </w:pPr>
      <w:r w:rsidRPr="008A6FD2">
        <w:rPr>
          <w:sz w:val="18"/>
          <w:szCs w:val="18"/>
        </w:rPr>
        <w:t xml:space="preserve">Production, Data Analytics, Nutrient Redistribution </w:t>
      </w:r>
    </w:p>
    <w:p w14:paraId="49BAC9FC" w14:textId="77777777" w:rsidR="00F218C0" w:rsidRPr="008A6FD2" w:rsidRDefault="00000000">
      <w:pPr>
        <w:ind w:left="122" w:right="29"/>
        <w:rPr>
          <w:b/>
          <w:bCs/>
          <w:sz w:val="18"/>
          <w:szCs w:val="18"/>
        </w:rPr>
      </w:pPr>
      <w:r w:rsidRPr="008A6FD2">
        <w:rPr>
          <w:b/>
          <w:bCs/>
          <w:sz w:val="18"/>
          <w:szCs w:val="18"/>
        </w:rPr>
        <w:t>I.</w:t>
      </w:r>
      <w:r w:rsidRPr="008A6FD2">
        <w:rPr>
          <w:rFonts w:ascii="Arial" w:eastAsia="Arial" w:hAnsi="Arial" w:cs="Arial"/>
          <w:b/>
          <w:bCs/>
          <w:sz w:val="18"/>
          <w:szCs w:val="18"/>
        </w:rPr>
        <w:t xml:space="preserve"> </w:t>
      </w:r>
      <w:r w:rsidRPr="008A6FD2">
        <w:rPr>
          <w:b/>
          <w:bCs/>
          <w:sz w:val="18"/>
          <w:szCs w:val="18"/>
        </w:rPr>
        <w:t xml:space="preserve">INTRODUCTION </w:t>
      </w:r>
    </w:p>
    <w:p w14:paraId="1DE3B38C" w14:textId="77777777" w:rsidR="00F218C0" w:rsidRPr="008A6FD2" w:rsidRDefault="00000000">
      <w:pPr>
        <w:ind w:left="11" w:right="29"/>
        <w:rPr>
          <w:sz w:val="18"/>
          <w:szCs w:val="18"/>
        </w:rPr>
      </w:pPr>
      <w:r w:rsidRPr="008A6FD2">
        <w:rPr>
          <w:sz w:val="18"/>
          <w:szCs w:val="18"/>
        </w:rPr>
        <w:t xml:space="preserve">Optimizing Food Crop Distribution and Nutritional Support through Predictive Analytics addresses critical challenges in agriculture by predicting nutrient deficiencies and ensuring sustainable crop production. This project leverages data analytics and machine learning techniques to provide actionable insights for policymakers and farmers, enhancing agricultural productivity and nutritional support. </w:t>
      </w:r>
    </w:p>
    <w:p w14:paraId="436BC405" w14:textId="77777777" w:rsidR="00F218C0" w:rsidRPr="008A6FD2" w:rsidRDefault="00000000">
      <w:pPr>
        <w:ind w:left="11" w:right="29"/>
        <w:rPr>
          <w:sz w:val="18"/>
          <w:szCs w:val="18"/>
        </w:rPr>
      </w:pPr>
      <w:r w:rsidRPr="008A6FD2">
        <w:rPr>
          <w:sz w:val="18"/>
          <w:szCs w:val="18"/>
        </w:rPr>
        <w:t xml:space="preserve">India's agricultural sector is a cornerstone of food security and economic stability, contributing significantly to the nation's GDP. Despite technological advancements, the sector faces persistent challenges, including nutrient deficiencies in crops, which can lead to malnutrition and economic disparities. These issues are particularly pronounced in regions with diverse </w:t>
      </w:r>
      <w:proofErr w:type="spellStart"/>
      <w:r w:rsidRPr="008A6FD2">
        <w:rPr>
          <w:sz w:val="18"/>
          <w:szCs w:val="18"/>
        </w:rPr>
        <w:t>agro</w:t>
      </w:r>
      <w:proofErr w:type="spellEnd"/>
      <w:r w:rsidRPr="008A6FD2">
        <w:rPr>
          <w:sz w:val="18"/>
          <w:szCs w:val="18"/>
        </w:rPr>
        <w:t xml:space="preserve">-climatic zones like Karnataka. </w:t>
      </w:r>
    </w:p>
    <w:p w14:paraId="184BDC92" w14:textId="77777777" w:rsidR="00F218C0" w:rsidRPr="008A6FD2" w:rsidRDefault="00000000">
      <w:pPr>
        <w:ind w:left="11" w:right="29"/>
        <w:rPr>
          <w:sz w:val="18"/>
          <w:szCs w:val="18"/>
        </w:rPr>
      </w:pPr>
      <w:r w:rsidRPr="008A6FD2">
        <w:rPr>
          <w:sz w:val="18"/>
          <w:szCs w:val="18"/>
        </w:rPr>
        <w:t xml:space="preserve">This project aims to tackle these challenges by analyzing district-level crop production data from the recent five years to identify nutrient deficiencies and devise actionable solutions. By employing predictive analytics and linear regression models, the study forecasts trends in crop production and nutrient availability. Integrating datasets across agriculture, meteorology, and demographics, the project develops a framework for efficient nutrient redistribution. Tools like Python, Pandas, and Scikit-learn enable robust data analysis and modeling, ensuring context-sensitive and actionable recommendations. </w:t>
      </w:r>
    </w:p>
    <w:p w14:paraId="31597DF8" w14:textId="77777777" w:rsidR="00F218C0" w:rsidRPr="008A6FD2" w:rsidRDefault="00000000">
      <w:pPr>
        <w:spacing w:after="0"/>
        <w:ind w:left="11" w:right="29"/>
        <w:rPr>
          <w:sz w:val="18"/>
          <w:szCs w:val="18"/>
        </w:rPr>
      </w:pPr>
      <w:r w:rsidRPr="008A6FD2">
        <w:rPr>
          <w:sz w:val="18"/>
          <w:szCs w:val="18"/>
        </w:rPr>
        <w:t xml:space="preserve">Existing literature underscores the importance of predictive analytics in agriculture. </w:t>
      </w:r>
      <w:proofErr w:type="spellStart"/>
      <w:r w:rsidRPr="008A6FD2">
        <w:rPr>
          <w:sz w:val="18"/>
          <w:szCs w:val="18"/>
        </w:rPr>
        <w:t>Satheswaran</w:t>
      </w:r>
      <w:proofErr w:type="spellEnd"/>
      <w:r w:rsidRPr="008A6FD2">
        <w:rPr>
          <w:sz w:val="18"/>
          <w:szCs w:val="18"/>
        </w:rPr>
        <w:t xml:space="preserve"> et al. [1] highlighted the role of real-time data collection and analysis in enhancing precision agriculture. </w:t>
      </w:r>
      <w:proofErr w:type="spellStart"/>
      <w:r w:rsidRPr="008A6FD2">
        <w:rPr>
          <w:sz w:val="18"/>
          <w:szCs w:val="18"/>
        </w:rPr>
        <w:t>Elufioye</w:t>
      </w:r>
      <w:proofErr w:type="spellEnd"/>
      <w:r w:rsidRPr="008A6FD2">
        <w:rPr>
          <w:sz w:val="18"/>
          <w:szCs w:val="18"/>
        </w:rPr>
        <w:t xml:space="preserve"> et al. [2] reviewed AI-driven predictive analytics in agricultural supply chains, emphasizing its role in improving demand forecasting and resource optimization. Zhang et al. [3] discussed the application of machine learning in sustainable agriculture, highlighting its potential to transform agricultural practices. Karthikeyan et al. [4] explored innovative nutrient management strategies, while Kumar and Singh [5] analyzed the impact of climate variability on agricultural productivity through time-series analysis. Tanaka et al. [6] examined the integration of machine learning with GIS for precision agriculture, while Wang et al. [7] proposed a blockchain-based framework for tracking nutrient flows. El-Mahdy and </w:t>
      </w:r>
    </w:p>
    <w:p w14:paraId="51425E05" w14:textId="77777777" w:rsidR="00F218C0" w:rsidRPr="008A6FD2" w:rsidRDefault="00000000">
      <w:pPr>
        <w:ind w:left="11" w:right="29"/>
        <w:rPr>
          <w:sz w:val="18"/>
          <w:szCs w:val="18"/>
        </w:rPr>
      </w:pPr>
      <w:r w:rsidRPr="008A6FD2">
        <w:rPr>
          <w:sz w:val="18"/>
          <w:szCs w:val="18"/>
        </w:rPr>
        <w:t xml:space="preserve">Hassan [8] investigated soil nutrient depletion rates, and Rahman and Ahmed [9] explored predictive modeling for nutrient deficiencies. Chen et al. [10] conducted a comparative analysis of regional nutrient management policies. These studies provide a theoretical foundation for the current project, which aims to address localized nutrient deficiencies and surpluses efficiently. </w:t>
      </w:r>
    </w:p>
    <w:p w14:paraId="7A1DD83B" w14:textId="77777777" w:rsidR="00F218C0" w:rsidRPr="008A6FD2" w:rsidRDefault="00000000">
      <w:pPr>
        <w:ind w:left="11" w:right="29"/>
        <w:rPr>
          <w:sz w:val="18"/>
          <w:szCs w:val="18"/>
        </w:rPr>
      </w:pPr>
      <w:r w:rsidRPr="008A6FD2">
        <w:rPr>
          <w:sz w:val="18"/>
          <w:szCs w:val="18"/>
        </w:rPr>
        <w:t xml:space="preserve">The practical applications of this project extend beyond agriculture. By addressing nutrient deficiencies and optimizing crop production, the project contributes to the advancement of sustainable agriculture and food security. Additionally, the methodologies developed can be adapted for use in other sectors such as e-commerce and finance, where predictive analytics and data-driven decision-making are crucial. </w:t>
      </w:r>
    </w:p>
    <w:p w14:paraId="65FD3748" w14:textId="77777777" w:rsidR="00F218C0" w:rsidRPr="008A6FD2" w:rsidRDefault="00000000">
      <w:pPr>
        <w:ind w:left="11" w:right="29"/>
        <w:rPr>
          <w:sz w:val="18"/>
          <w:szCs w:val="18"/>
        </w:rPr>
      </w:pPr>
      <w:r w:rsidRPr="008A6FD2">
        <w:rPr>
          <w:sz w:val="18"/>
          <w:szCs w:val="18"/>
        </w:rPr>
        <w:t xml:space="preserve">Future enhancements to the project may include support for additional crops and regions, and the incorporation of advanced machine learning algorithms to improve prediction accuracy. By continuously evolving, this project aims to remain at the forefront of agricultural sustainability and food security technologies. </w:t>
      </w:r>
    </w:p>
    <w:p w14:paraId="3E3EBC11" w14:textId="77777777" w:rsidR="00F218C0" w:rsidRPr="008A6FD2" w:rsidRDefault="00000000">
      <w:pPr>
        <w:ind w:left="11" w:right="29"/>
        <w:rPr>
          <w:b/>
          <w:bCs/>
          <w:sz w:val="18"/>
          <w:szCs w:val="18"/>
        </w:rPr>
      </w:pPr>
      <w:r w:rsidRPr="008A6FD2">
        <w:rPr>
          <w:b/>
          <w:bCs/>
          <w:sz w:val="18"/>
          <w:szCs w:val="18"/>
        </w:rPr>
        <w:t>II.</w:t>
      </w:r>
      <w:r w:rsidRPr="008A6FD2">
        <w:rPr>
          <w:rFonts w:ascii="Arial" w:eastAsia="Arial" w:hAnsi="Arial" w:cs="Arial"/>
          <w:b/>
          <w:bCs/>
          <w:sz w:val="18"/>
          <w:szCs w:val="18"/>
        </w:rPr>
        <w:t xml:space="preserve"> </w:t>
      </w:r>
      <w:r w:rsidRPr="008A6FD2">
        <w:rPr>
          <w:b/>
          <w:bCs/>
          <w:sz w:val="18"/>
          <w:szCs w:val="18"/>
        </w:rPr>
        <w:t xml:space="preserve">LITERATURE REVIEW </w:t>
      </w:r>
    </w:p>
    <w:p w14:paraId="07C1BC22" w14:textId="77777777" w:rsidR="00F218C0" w:rsidRPr="008A6FD2" w:rsidRDefault="00000000" w:rsidP="00A506D8">
      <w:pPr>
        <w:numPr>
          <w:ilvl w:val="0"/>
          <w:numId w:val="1"/>
        </w:numPr>
        <w:tabs>
          <w:tab w:val="left" w:pos="180"/>
        </w:tabs>
        <w:ind w:right="29"/>
        <w:rPr>
          <w:sz w:val="18"/>
          <w:szCs w:val="18"/>
        </w:rPr>
      </w:pPr>
      <w:proofErr w:type="spellStart"/>
      <w:r w:rsidRPr="008A6FD2">
        <w:rPr>
          <w:sz w:val="18"/>
          <w:szCs w:val="18"/>
        </w:rPr>
        <w:t>Satheswaran</w:t>
      </w:r>
      <w:proofErr w:type="spellEnd"/>
      <w:r w:rsidRPr="008A6FD2">
        <w:rPr>
          <w:sz w:val="18"/>
          <w:szCs w:val="18"/>
        </w:rPr>
        <w:t xml:space="preserve">, N., Akshaya, R., et al. [1] conducted a comprehensive study on predictive analytics applications in smart agriculture, utilizing IoT and smart sensor technology to collect real-time data. The study emphasized the role of predictive analytics in making agriculture more manageable, predictable, and sustainable by providing insights into harvest times, disease risks, pest infestations, and yield predictions. This research is crucial for understanding how predictive analytics can enhance agricultural decision-making and resource management. </w:t>
      </w:r>
    </w:p>
    <w:p w14:paraId="2E5B23AB" w14:textId="77777777" w:rsidR="00F218C0" w:rsidRPr="008A6FD2" w:rsidRDefault="00000000" w:rsidP="00A506D8">
      <w:pPr>
        <w:numPr>
          <w:ilvl w:val="0"/>
          <w:numId w:val="1"/>
        </w:numPr>
        <w:tabs>
          <w:tab w:val="left" w:pos="180"/>
        </w:tabs>
        <w:ind w:right="29"/>
        <w:rPr>
          <w:sz w:val="18"/>
          <w:szCs w:val="18"/>
        </w:rPr>
      </w:pPr>
      <w:proofErr w:type="spellStart"/>
      <w:r w:rsidRPr="008A6FD2">
        <w:rPr>
          <w:sz w:val="18"/>
          <w:szCs w:val="18"/>
        </w:rPr>
        <w:t>Elufioye</w:t>
      </w:r>
      <w:proofErr w:type="spellEnd"/>
      <w:r w:rsidRPr="008A6FD2">
        <w:rPr>
          <w:sz w:val="18"/>
          <w:szCs w:val="18"/>
        </w:rPr>
        <w:t xml:space="preserve">, O. A., Ike, C. U., et al. [2] reviewed AI-driven predictive analytics in agricultural supply chains, focusing on its role in enhancing demand forecasting and optimizing supply. The study </w:t>
      </w:r>
      <w:r w:rsidRPr="008A6FD2">
        <w:rPr>
          <w:sz w:val="18"/>
          <w:szCs w:val="18"/>
        </w:rPr>
        <w:lastRenderedPageBreak/>
        <w:t xml:space="preserve">highlighted the benefits of AI technologies, including machine learning and big data analytics, in improving the accuracy and efficiency of agricultural practices. Key findings revealed that AI significantly enhances real-time data analysis, predictive maintenance, and resource optimization, although challenges such as data quality and infrastructure development persist. </w:t>
      </w:r>
    </w:p>
    <w:p w14:paraId="79741D40" w14:textId="77777777" w:rsidR="00F218C0" w:rsidRPr="008A6FD2" w:rsidRDefault="00000000" w:rsidP="00A506D8">
      <w:pPr>
        <w:numPr>
          <w:ilvl w:val="0"/>
          <w:numId w:val="1"/>
        </w:numPr>
        <w:tabs>
          <w:tab w:val="left" w:pos="180"/>
        </w:tabs>
        <w:ind w:right="29"/>
        <w:rPr>
          <w:sz w:val="18"/>
          <w:szCs w:val="18"/>
        </w:rPr>
      </w:pPr>
      <w:r w:rsidRPr="008A6FD2">
        <w:rPr>
          <w:sz w:val="18"/>
          <w:szCs w:val="18"/>
        </w:rPr>
        <w:t xml:space="preserve">Zhang, R., Li, et al. [3] conducted a systematic review on the application of machine learning in sustainable agriculture. The study emphasized the role of machine learning in analyzing vast amounts of agricultural data to create precise predictive models. These models help improve agricultural productivity and profitability while reducing costs and environmental impact. This research underscores the potential of machine learning to transform agricultural practices. </w:t>
      </w:r>
    </w:p>
    <w:p w14:paraId="7693210C" w14:textId="77777777" w:rsidR="00F218C0" w:rsidRPr="008A6FD2" w:rsidRDefault="00000000" w:rsidP="00A506D8">
      <w:pPr>
        <w:numPr>
          <w:ilvl w:val="0"/>
          <w:numId w:val="1"/>
        </w:numPr>
        <w:tabs>
          <w:tab w:val="left" w:pos="180"/>
        </w:tabs>
        <w:ind w:right="29"/>
        <w:rPr>
          <w:sz w:val="18"/>
          <w:szCs w:val="18"/>
        </w:rPr>
      </w:pPr>
      <w:r w:rsidRPr="008A6FD2">
        <w:rPr>
          <w:sz w:val="18"/>
          <w:szCs w:val="18"/>
        </w:rPr>
        <w:t xml:space="preserve">Karthikeyan, M., Venkatesh, et al. [4] explored innovative nutrient management strategies aimed at achieving sustainable agricultural practices. Their dynamic framework balanced nutrient inputs and outputs by analyzing soil fertility and optimizing crop growth. The study discussed practical challenges such as resource limitations and environmental impacts, which are essential considerations for developing a comprehensive nutrient management system. </w:t>
      </w:r>
    </w:p>
    <w:p w14:paraId="0567D2DB" w14:textId="77777777" w:rsidR="00F218C0" w:rsidRPr="008A6FD2" w:rsidRDefault="00000000" w:rsidP="00A506D8">
      <w:pPr>
        <w:numPr>
          <w:ilvl w:val="0"/>
          <w:numId w:val="1"/>
        </w:numPr>
        <w:tabs>
          <w:tab w:val="left" w:pos="180"/>
        </w:tabs>
        <w:ind w:right="29"/>
        <w:rPr>
          <w:sz w:val="18"/>
          <w:szCs w:val="18"/>
        </w:rPr>
      </w:pPr>
      <w:r w:rsidRPr="008A6FD2">
        <w:rPr>
          <w:sz w:val="18"/>
          <w:szCs w:val="18"/>
        </w:rPr>
        <w:t xml:space="preserve">Kumar, L., Singh [5] analyzed the impact of climate variability on agricultural productivity through time-series analysis. Their research identified trends and anomalies, providing insights into how different regions adapt to climatic changes. This study highlights the importance of adaptive strategies in agriculture to counter climate-related challenges effectively. </w:t>
      </w:r>
    </w:p>
    <w:p w14:paraId="7B10DB05" w14:textId="77777777" w:rsidR="00F218C0" w:rsidRPr="008A6FD2" w:rsidRDefault="00000000" w:rsidP="00A506D8">
      <w:pPr>
        <w:numPr>
          <w:ilvl w:val="0"/>
          <w:numId w:val="1"/>
        </w:numPr>
        <w:tabs>
          <w:tab w:val="left" w:pos="180"/>
        </w:tabs>
        <w:ind w:right="29"/>
        <w:rPr>
          <w:sz w:val="18"/>
          <w:szCs w:val="18"/>
        </w:rPr>
      </w:pPr>
      <w:r w:rsidRPr="008A6FD2">
        <w:rPr>
          <w:sz w:val="18"/>
          <w:szCs w:val="18"/>
        </w:rPr>
        <w:t xml:space="preserve">Tanaka, M., Saito, et al. [6] examined the integration of machine learning techniques with Geographic Information Systems (GIS) to facilitate precision agriculture. By using spatial data, the study optimized nutrient application rates, significantly improving crop yields and soil health. This research underscores the potential of GIS-based systems to enhance precision and decision-making in agriculture. </w:t>
      </w:r>
    </w:p>
    <w:p w14:paraId="50AF4940" w14:textId="77777777" w:rsidR="00F218C0" w:rsidRPr="008A6FD2" w:rsidRDefault="00000000" w:rsidP="00A506D8">
      <w:pPr>
        <w:numPr>
          <w:ilvl w:val="0"/>
          <w:numId w:val="1"/>
        </w:numPr>
        <w:tabs>
          <w:tab w:val="left" w:pos="180"/>
        </w:tabs>
        <w:ind w:right="29"/>
        <w:rPr>
          <w:sz w:val="18"/>
          <w:szCs w:val="18"/>
        </w:rPr>
      </w:pPr>
      <w:r w:rsidRPr="008A6FD2">
        <w:rPr>
          <w:sz w:val="18"/>
          <w:szCs w:val="18"/>
        </w:rPr>
        <w:t xml:space="preserve">Wang, H., Liu, et al. [7] proposed a blockchain-based framework to track nutrient flows within agricultural supply chains. This study highlighted the system's transparency and traceability, ensuring secure management and reducing resource wastage. The use of blockchain technology can transform agricultural supply chains, making resource management more efficient and reliable. </w:t>
      </w:r>
    </w:p>
    <w:p w14:paraId="6F99EE98" w14:textId="1BDE3C12" w:rsidR="00F218C0" w:rsidRPr="008A6FD2" w:rsidRDefault="00000000" w:rsidP="00A506D8">
      <w:pPr>
        <w:numPr>
          <w:ilvl w:val="0"/>
          <w:numId w:val="1"/>
        </w:numPr>
        <w:tabs>
          <w:tab w:val="left" w:pos="180"/>
        </w:tabs>
        <w:ind w:right="29"/>
        <w:rPr>
          <w:sz w:val="18"/>
          <w:szCs w:val="18"/>
        </w:rPr>
      </w:pPr>
      <w:r w:rsidRPr="008A6FD2">
        <w:rPr>
          <w:sz w:val="18"/>
          <w:szCs w:val="18"/>
        </w:rPr>
        <w:t xml:space="preserve">El-Mahdy, S., Hassan [8] investigated soil nutrient depletion rates and their effects on crop quality over time. By developing a nutrient degradation model, they </w:t>
      </w:r>
      <w:r w:rsidR="00690802" w:rsidRPr="008A6FD2">
        <w:rPr>
          <w:sz w:val="18"/>
          <w:szCs w:val="18"/>
        </w:rPr>
        <w:t>forecast</w:t>
      </w:r>
      <w:r w:rsidRPr="008A6FD2">
        <w:rPr>
          <w:sz w:val="18"/>
          <w:szCs w:val="18"/>
        </w:rPr>
        <w:t xml:space="preserve"> long-term soil health trends, urging proactive interventions. This study emphasizes the need for regular soil testing and balanced nutrient application to maintain sustainable agricultural productivity. </w:t>
      </w:r>
    </w:p>
    <w:p w14:paraId="7F632EF5" w14:textId="77777777" w:rsidR="00F218C0" w:rsidRPr="008A6FD2" w:rsidRDefault="00000000" w:rsidP="00A506D8">
      <w:pPr>
        <w:numPr>
          <w:ilvl w:val="0"/>
          <w:numId w:val="1"/>
        </w:numPr>
        <w:tabs>
          <w:tab w:val="left" w:pos="180"/>
        </w:tabs>
        <w:ind w:right="29"/>
        <w:rPr>
          <w:sz w:val="18"/>
          <w:szCs w:val="18"/>
        </w:rPr>
      </w:pPr>
      <w:r w:rsidRPr="008A6FD2">
        <w:rPr>
          <w:sz w:val="18"/>
          <w:szCs w:val="18"/>
        </w:rPr>
        <w:t xml:space="preserve">Rahman, A., Ahmed [9] explored the utility of predictive modeling in identifying nutrient deficiencies in specific crops. They compared traditional methods with machine learning techniques, showcasing the latter's ability to address existing limitations effectively. This research supports the use of predictive modeling for targeted nutrient management. </w:t>
      </w:r>
    </w:p>
    <w:p w14:paraId="1B0D6305" w14:textId="77777777" w:rsidR="00F218C0" w:rsidRPr="008A6FD2" w:rsidRDefault="00000000" w:rsidP="00A506D8">
      <w:pPr>
        <w:numPr>
          <w:ilvl w:val="0"/>
          <w:numId w:val="1"/>
        </w:numPr>
        <w:tabs>
          <w:tab w:val="left" w:pos="180"/>
        </w:tabs>
        <w:ind w:right="29"/>
        <w:rPr>
          <w:sz w:val="18"/>
          <w:szCs w:val="18"/>
        </w:rPr>
      </w:pPr>
      <w:r w:rsidRPr="008A6FD2">
        <w:rPr>
          <w:sz w:val="18"/>
          <w:szCs w:val="18"/>
        </w:rPr>
        <w:t xml:space="preserve">Chen, T., Lee, et al. [10] conducted a comparative analysis of regional nutrient management policies and their impacts on </w:t>
      </w:r>
      <w:r w:rsidRPr="008A6FD2">
        <w:rPr>
          <w:sz w:val="18"/>
          <w:szCs w:val="18"/>
        </w:rPr>
        <w:t xml:space="preserve">agriculture. Their findings emphasized how tailored policy reforms could significantly enhance crop yields and soil quality. This study provides a basis for developing effective policies customized to regional requirements. </w:t>
      </w:r>
    </w:p>
    <w:p w14:paraId="6B9C6D96" w14:textId="77777777" w:rsidR="00F218C0" w:rsidRPr="008A6FD2" w:rsidRDefault="00000000">
      <w:pPr>
        <w:ind w:left="11" w:right="29"/>
        <w:rPr>
          <w:b/>
          <w:bCs/>
          <w:sz w:val="18"/>
          <w:szCs w:val="18"/>
        </w:rPr>
      </w:pPr>
      <w:r w:rsidRPr="008A6FD2">
        <w:rPr>
          <w:b/>
          <w:bCs/>
          <w:sz w:val="18"/>
          <w:szCs w:val="18"/>
        </w:rPr>
        <w:t>III.</w:t>
      </w:r>
      <w:r w:rsidRPr="008A6FD2">
        <w:rPr>
          <w:rFonts w:ascii="Arial" w:eastAsia="Arial" w:hAnsi="Arial" w:cs="Arial"/>
          <w:b/>
          <w:bCs/>
          <w:sz w:val="18"/>
          <w:szCs w:val="18"/>
        </w:rPr>
        <w:t xml:space="preserve"> </w:t>
      </w:r>
      <w:r w:rsidRPr="008A6FD2">
        <w:rPr>
          <w:b/>
          <w:bCs/>
          <w:sz w:val="18"/>
          <w:szCs w:val="18"/>
        </w:rPr>
        <w:t xml:space="preserve">PROPOSED METHODOLOGY </w:t>
      </w:r>
    </w:p>
    <w:p w14:paraId="6B250B3A" w14:textId="77777777" w:rsidR="00F218C0" w:rsidRPr="00690802" w:rsidRDefault="00000000">
      <w:pPr>
        <w:numPr>
          <w:ilvl w:val="0"/>
          <w:numId w:val="2"/>
        </w:numPr>
        <w:ind w:right="29" w:hanging="176"/>
        <w:rPr>
          <w:b/>
          <w:bCs/>
          <w:i/>
          <w:iCs/>
          <w:sz w:val="18"/>
          <w:szCs w:val="18"/>
        </w:rPr>
      </w:pPr>
      <w:r w:rsidRPr="00690802">
        <w:rPr>
          <w:b/>
          <w:bCs/>
          <w:i/>
          <w:iCs/>
          <w:sz w:val="18"/>
          <w:szCs w:val="18"/>
        </w:rPr>
        <w:t xml:space="preserve">Introduction </w:t>
      </w:r>
    </w:p>
    <w:p w14:paraId="072C941A" w14:textId="77777777" w:rsidR="00F218C0" w:rsidRPr="008A6FD2" w:rsidRDefault="00000000">
      <w:pPr>
        <w:ind w:left="11" w:right="29"/>
        <w:rPr>
          <w:sz w:val="18"/>
          <w:szCs w:val="18"/>
        </w:rPr>
      </w:pPr>
      <w:r w:rsidRPr="008A6FD2">
        <w:rPr>
          <w:sz w:val="18"/>
          <w:szCs w:val="18"/>
        </w:rPr>
        <w:t xml:space="preserve">The objective of this study is to optimize food crop distribution and enhance nutritional support using predictive analytics. The focus is on analyzing district-level crop production data in Karnataka to identify nutrient deficiencies and devise actionable solutions. This project leverages data analytics and machine learning techniques to provide actionable insights for policymakers and farmers, enhancing agricultural productivity and nutritional support. </w:t>
      </w:r>
    </w:p>
    <w:p w14:paraId="543A6FCD" w14:textId="77777777" w:rsidR="00F218C0" w:rsidRPr="00690802" w:rsidRDefault="00000000">
      <w:pPr>
        <w:numPr>
          <w:ilvl w:val="0"/>
          <w:numId w:val="2"/>
        </w:numPr>
        <w:ind w:right="29" w:hanging="176"/>
        <w:rPr>
          <w:b/>
          <w:bCs/>
          <w:i/>
          <w:iCs/>
          <w:sz w:val="18"/>
          <w:szCs w:val="18"/>
        </w:rPr>
      </w:pPr>
      <w:r w:rsidRPr="00690802">
        <w:rPr>
          <w:b/>
          <w:bCs/>
          <w:i/>
          <w:iCs/>
          <w:sz w:val="18"/>
          <w:szCs w:val="18"/>
        </w:rPr>
        <w:t xml:space="preserve">Data Collection and Preprocessing </w:t>
      </w:r>
    </w:p>
    <w:p w14:paraId="60DFFAD0" w14:textId="77777777" w:rsidR="00F218C0" w:rsidRPr="008A6FD2" w:rsidRDefault="00000000">
      <w:pPr>
        <w:numPr>
          <w:ilvl w:val="0"/>
          <w:numId w:val="3"/>
        </w:numPr>
        <w:ind w:right="29" w:hanging="160"/>
        <w:rPr>
          <w:sz w:val="18"/>
          <w:szCs w:val="18"/>
        </w:rPr>
      </w:pPr>
      <w:r w:rsidRPr="008A6FD2">
        <w:rPr>
          <w:sz w:val="18"/>
          <w:szCs w:val="18"/>
        </w:rPr>
        <w:t xml:space="preserve">Data Sources </w:t>
      </w:r>
    </w:p>
    <w:p w14:paraId="0BA5FA9F" w14:textId="77777777" w:rsidR="00F218C0" w:rsidRPr="008A6FD2" w:rsidRDefault="00000000">
      <w:pPr>
        <w:ind w:left="11" w:right="29"/>
        <w:rPr>
          <w:sz w:val="18"/>
          <w:szCs w:val="18"/>
        </w:rPr>
      </w:pPr>
      <w:r w:rsidRPr="008A6FD2">
        <w:rPr>
          <w:sz w:val="18"/>
          <w:szCs w:val="18"/>
        </w:rPr>
        <w:t xml:space="preserve">Data will be collected from various sources including agricultural, meteorological, and demographic datasets. These sources provide comprehensive information on crop production, nutrient composition, weather patterns, and population demographics, which are crucial for accurate analysis and prediction. </w:t>
      </w:r>
    </w:p>
    <w:p w14:paraId="798C5F4E" w14:textId="77777777" w:rsidR="00F218C0" w:rsidRPr="008A6FD2" w:rsidRDefault="00000000">
      <w:pPr>
        <w:numPr>
          <w:ilvl w:val="0"/>
          <w:numId w:val="3"/>
        </w:numPr>
        <w:ind w:right="29" w:hanging="160"/>
        <w:rPr>
          <w:sz w:val="18"/>
          <w:szCs w:val="18"/>
        </w:rPr>
      </w:pPr>
      <w:r w:rsidRPr="008A6FD2">
        <w:rPr>
          <w:sz w:val="18"/>
          <w:szCs w:val="18"/>
        </w:rPr>
        <w:t xml:space="preserve">Tools </w:t>
      </w:r>
    </w:p>
    <w:p w14:paraId="1931205C" w14:textId="77777777" w:rsidR="00F218C0" w:rsidRPr="008A6FD2" w:rsidRDefault="00000000">
      <w:pPr>
        <w:ind w:left="11" w:right="29"/>
        <w:rPr>
          <w:sz w:val="18"/>
          <w:szCs w:val="18"/>
        </w:rPr>
      </w:pPr>
      <w:r w:rsidRPr="008A6FD2">
        <w:rPr>
          <w:sz w:val="18"/>
          <w:szCs w:val="18"/>
        </w:rPr>
        <w:t xml:space="preserve">Python libraries such as Pandas will be used for data manipulation. Pandas is a powerful data analysis and manipulation library that provides data structures and functions needed to clean, transform, and analyze data efficiently. </w:t>
      </w:r>
    </w:p>
    <w:p w14:paraId="0CB327FE" w14:textId="77777777" w:rsidR="00F218C0" w:rsidRPr="008A6FD2" w:rsidRDefault="00000000">
      <w:pPr>
        <w:numPr>
          <w:ilvl w:val="0"/>
          <w:numId w:val="3"/>
        </w:numPr>
        <w:ind w:right="29" w:hanging="160"/>
        <w:rPr>
          <w:sz w:val="18"/>
          <w:szCs w:val="18"/>
        </w:rPr>
      </w:pPr>
      <w:r w:rsidRPr="008A6FD2">
        <w:rPr>
          <w:sz w:val="18"/>
          <w:szCs w:val="18"/>
        </w:rPr>
        <w:t xml:space="preserve">Steps </w:t>
      </w:r>
    </w:p>
    <w:p w14:paraId="5011E216" w14:textId="068F132D" w:rsidR="00F218C0" w:rsidRPr="008A6FD2" w:rsidRDefault="00000000">
      <w:pPr>
        <w:numPr>
          <w:ilvl w:val="0"/>
          <w:numId w:val="4"/>
        </w:numPr>
        <w:ind w:right="29" w:hanging="352"/>
        <w:rPr>
          <w:sz w:val="18"/>
          <w:szCs w:val="18"/>
        </w:rPr>
      </w:pPr>
      <w:r w:rsidRPr="008A6FD2">
        <w:rPr>
          <w:sz w:val="18"/>
          <w:szCs w:val="18"/>
        </w:rPr>
        <w:t xml:space="preserve">Load Datasets: Import datasets related to crop production, nutrient composition, and demographic information. This involves reading data from various file formats such as CSV, Excel, or databases into Pandas </w:t>
      </w:r>
      <w:r w:rsidR="00690802" w:rsidRPr="008A6FD2">
        <w:rPr>
          <w:sz w:val="18"/>
          <w:szCs w:val="18"/>
        </w:rPr>
        <w:t>Data Frames</w:t>
      </w:r>
      <w:r w:rsidRPr="008A6FD2">
        <w:rPr>
          <w:sz w:val="18"/>
          <w:szCs w:val="18"/>
        </w:rPr>
        <w:t xml:space="preserve">. </w:t>
      </w:r>
    </w:p>
    <w:p w14:paraId="591B4347" w14:textId="77777777" w:rsidR="00F218C0" w:rsidRPr="008A6FD2" w:rsidRDefault="00000000">
      <w:pPr>
        <w:numPr>
          <w:ilvl w:val="0"/>
          <w:numId w:val="4"/>
        </w:numPr>
        <w:ind w:right="29" w:hanging="352"/>
        <w:rPr>
          <w:sz w:val="18"/>
          <w:szCs w:val="18"/>
        </w:rPr>
      </w:pPr>
      <w:r w:rsidRPr="008A6FD2">
        <w:rPr>
          <w:sz w:val="18"/>
          <w:szCs w:val="18"/>
        </w:rPr>
        <w:t xml:space="preserve">Standardize Column Names: Ensure consistency in column names by converting them to lowercase and replacing spaces with underscores. This step helps in avoiding errors during data manipulation and analysis. </w:t>
      </w:r>
    </w:p>
    <w:p w14:paraId="05F0DA1B" w14:textId="77777777" w:rsidR="00F218C0" w:rsidRPr="008A6FD2" w:rsidRDefault="00000000">
      <w:pPr>
        <w:numPr>
          <w:ilvl w:val="0"/>
          <w:numId w:val="4"/>
        </w:numPr>
        <w:ind w:right="29" w:hanging="352"/>
        <w:rPr>
          <w:sz w:val="18"/>
          <w:szCs w:val="18"/>
        </w:rPr>
      </w:pPr>
      <w:r w:rsidRPr="008A6FD2">
        <w:rPr>
          <w:sz w:val="18"/>
          <w:szCs w:val="18"/>
        </w:rPr>
        <w:t xml:space="preserve">Handle Missing Values: Use imputation techniques to fill missing values. Common methods include forward fill, backward fill, or replacing missing values with the mean or median of the column. </w:t>
      </w:r>
    </w:p>
    <w:p w14:paraId="03EBF316" w14:textId="77777777" w:rsidR="00F218C0" w:rsidRPr="008A6FD2" w:rsidRDefault="00000000">
      <w:pPr>
        <w:numPr>
          <w:ilvl w:val="0"/>
          <w:numId w:val="4"/>
        </w:numPr>
        <w:ind w:right="29" w:hanging="352"/>
        <w:rPr>
          <w:sz w:val="18"/>
          <w:szCs w:val="18"/>
        </w:rPr>
      </w:pPr>
      <w:r w:rsidRPr="008A6FD2">
        <w:rPr>
          <w:sz w:val="18"/>
          <w:szCs w:val="18"/>
        </w:rPr>
        <w:t xml:space="preserve">Remove Duplicate Entries: Identify and remove duplicate rows to ensure data integrity. This step prevents redundant information from skewing the analysis. </w:t>
      </w:r>
    </w:p>
    <w:p w14:paraId="0DD94C17" w14:textId="77777777" w:rsidR="00F218C0" w:rsidRPr="008A6FD2" w:rsidRDefault="00000000">
      <w:pPr>
        <w:numPr>
          <w:ilvl w:val="0"/>
          <w:numId w:val="4"/>
        </w:numPr>
        <w:ind w:right="29" w:hanging="352"/>
        <w:rPr>
          <w:sz w:val="18"/>
          <w:szCs w:val="18"/>
        </w:rPr>
      </w:pPr>
      <w:r w:rsidRPr="008A6FD2">
        <w:rPr>
          <w:sz w:val="18"/>
          <w:szCs w:val="18"/>
        </w:rPr>
        <w:t xml:space="preserve">Ensure Consistent Data Formats: Convert data types to appropriate formats (e.g., integers, floats, strings) and standardize units of measurement to maintain uniformity across the dataset. </w:t>
      </w:r>
    </w:p>
    <w:p w14:paraId="6448D190" w14:textId="77777777" w:rsidR="00F218C0" w:rsidRPr="00690802" w:rsidRDefault="00000000">
      <w:pPr>
        <w:ind w:left="11" w:right="29"/>
        <w:rPr>
          <w:b/>
          <w:bCs/>
          <w:i/>
          <w:iCs/>
          <w:sz w:val="18"/>
          <w:szCs w:val="18"/>
        </w:rPr>
      </w:pPr>
      <w:r w:rsidRPr="00690802">
        <w:rPr>
          <w:b/>
          <w:bCs/>
          <w:i/>
          <w:iCs/>
          <w:sz w:val="18"/>
          <w:szCs w:val="18"/>
        </w:rPr>
        <w:t xml:space="preserve">III. Predictive Modeling </w:t>
      </w:r>
    </w:p>
    <w:p w14:paraId="589C7EE4" w14:textId="77777777" w:rsidR="00F218C0" w:rsidRPr="008A6FD2" w:rsidRDefault="00000000">
      <w:pPr>
        <w:numPr>
          <w:ilvl w:val="0"/>
          <w:numId w:val="5"/>
        </w:numPr>
        <w:ind w:right="29" w:hanging="160"/>
        <w:rPr>
          <w:sz w:val="18"/>
          <w:szCs w:val="18"/>
        </w:rPr>
      </w:pPr>
      <w:r w:rsidRPr="008A6FD2">
        <w:rPr>
          <w:sz w:val="18"/>
          <w:szCs w:val="18"/>
        </w:rPr>
        <w:t xml:space="preserve">Algorithm </w:t>
      </w:r>
    </w:p>
    <w:p w14:paraId="06BCDB28" w14:textId="77777777" w:rsidR="00F218C0" w:rsidRPr="008A6FD2" w:rsidRDefault="00000000">
      <w:pPr>
        <w:ind w:left="11" w:right="29"/>
        <w:rPr>
          <w:sz w:val="18"/>
          <w:szCs w:val="18"/>
        </w:rPr>
      </w:pPr>
      <w:r w:rsidRPr="008A6FD2">
        <w:rPr>
          <w:sz w:val="18"/>
          <w:szCs w:val="18"/>
        </w:rPr>
        <w:lastRenderedPageBreak/>
        <w:t xml:space="preserve">Linear Regression (LR) will be implemented to forecast trends in crop production and nutrient availability. Linear regression is a statistical method that models the relationship between a dependent variable and one or more independent variables by fitting a linear equation to observed data. </w:t>
      </w:r>
    </w:p>
    <w:p w14:paraId="16303758" w14:textId="77777777" w:rsidR="00F218C0" w:rsidRPr="008A6FD2" w:rsidRDefault="00000000">
      <w:pPr>
        <w:numPr>
          <w:ilvl w:val="0"/>
          <w:numId w:val="5"/>
        </w:numPr>
        <w:ind w:right="29" w:hanging="160"/>
        <w:rPr>
          <w:sz w:val="18"/>
          <w:szCs w:val="18"/>
        </w:rPr>
      </w:pPr>
      <w:r w:rsidRPr="008A6FD2">
        <w:rPr>
          <w:sz w:val="18"/>
          <w:szCs w:val="18"/>
        </w:rPr>
        <w:t xml:space="preserve">Steps </w:t>
      </w:r>
    </w:p>
    <w:p w14:paraId="52C7EC15" w14:textId="77777777" w:rsidR="00F218C0" w:rsidRPr="008A6FD2" w:rsidRDefault="00000000">
      <w:pPr>
        <w:numPr>
          <w:ilvl w:val="0"/>
          <w:numId w:val="6"/>
        </w:numPr>
        <w:ind w:right="29" w:hanging="369"/>
        <w:rPr>
          <w:sz w:val="18"/>
          <w:szCs w:val="18"/>
        </w:rPr>
      </w:pPr>
      <w:r w:rsidRPr="008A6FD2">
        <w:rPr>
          <w:sz w:val="18"/>
          <w:szCs w:val="18"/>
        </w:rPr>
        <w:t xml:space="preserve">Split Data into Training and Testing Sets: Divide the dataset into training and testing subsets. The training set is used to train the model, while the testing set is used to evaluate its performance. </w:t>
      </w:r>
    </w:p>
    <w:p w14:paraId="5AB8B58C" w14:textId="77777777" w:rsidR="00F218C0" w:rsidRPr="008A6FD2" w:rsidRDefault="00000000">
      <w:pPr>
        <w:numPr>
          <w:ilvl w:val="0"/>
          <w:numId w:val="6"/>
        </w:numPr>
        <w:ind w:right="29" w:hanging="369"/>
        <w:rPr>
          <w:sz w:val="18"/>
          <w:szCs w:val="18"/>
        </w:rPr>
      </w:pPr>
      <w:r w:rsidRPr="008A6FD2">
        <w:rPr>
          <w:sz w:val="18"/>
          <w:szCs w:val="18"/>
        </w:rPr>
        <w:t xml:space="preserve">Train the LR Model: Use the training data to fit the linear regression model. This involves finding the best-fit line that minimizes the sum of squared differences between observed and predicted values. </w:t>
      </w:r>
    </w:p>
    <w:p w14:paraId="7B19A67B" w14:textId="77777777" w:rsidR="00F218C0" w:rsidRPr="008A6FD2" w:rsidRDefault="00000000">
      <w:pPr>
        <w:numPr>
          <w:ilvl w:val="0"/>
          <w:numId w:val="6"/>
        </w:numPr>
        <w:ind w:right="29" w:hanging="369"/>
        <w:rPr>
          <w:sz w:val="18"/>
          <w:szCs w:val="18"/>
        </w:rPr>
      </w:pPr>
      <w:r w:rsidRPr="008A6FD2">
        <w:rPr>
          <w:sz w:val="18"/>
          <w:szCs w:val="18"/>
        </w:rPr>
        <w:t xml:space="preserve">Evaluate Model Performance: Assess the model's accuracy using metrics such as Mean Squared Error (MSE), which measures the average squared difference between observed and predicted values. </w:t>
      </w:r>
    </w:p>
    <w:p w14:paraId="2214A8BB" w14:textId="77777777" w:rsidR="00F218C0" w:rsidRPr="008A6FD2" w:rsidRDefault="00000000">
      <w:pPr>
        <w:numPr>
          <w:ilvl w:val="0"/>
          <w:numId w:val="6"/>
        </w:numPr>
        <w:ind w:right="29" w:hanging="369"/>
        <w:rPr>
          <w:sz w:val="18"/>
          <w:szCs w:val="18"/>
        </w:rPr>
      </w:pPr>
      <w:r w:rsidRPr="008A6FD2">
        <w:rPr>
          <w:sz w:val="18"/>
          <w:szCs w:val="18"/>
        </w:rPr>
        <w:t xml:space="preserve">Predict Future Production Values and Nutrient Deficiencies: Use the trained model to forecast future crop production and nutrient availability. These predictions help in identifying potential nutrient deficiencies and planning for corrective actions. </w:t>
      </w:r>
    </w:p>
    <w:p w14:paraId="0D99E514" w14:textId="77777777" w:rsidR="00F218C0" w:rsidRPr="00690802" w:rsidRDefault="00000000">
      <w:pPr>
        <w:ind w:left="11" w:right="29"/>
        <w:rPr>
          <w:b/>
          <w:bCs/>
          <w:i/>
          <w:iCs/>
          <w:sz w:val="18"/>
          <w:szCs w:val="18"/>
        </w:rPr>
      </w:pPr>
      <w:r w:rsidRPr="00690802">
        <w:rPr>
          <w:b/>
          <w:bCs/>
          <w:i/>
          <w:iCs/>
          <w:sz w:val="18"/>
          <w:szCs w:val="18"/>
        </w:rPr>
        <w:t xml:space="preserve">IV. Nutrient Deficiency Analysis </w:t>
      </w:r>
    </w:p>
    <w:p w14:paraId="63F5ED41" w14:textId="77777777" w:rsidR="00F218C0" w:rsidRPr="008A6FD2" w:rsidRDefault="00000000">
      <w:pPr>
        <w:numPr>
          <w:ilvl w:val="0"/>
          <w:numId w:val="7"/>
        </w:numPr>
        <w:ind w:right="29" w:hanging="160"/>
        <w:rPr>
          <w:sz w:val="18"/>
          <w:szCs w:val="18"/>
        </w:rPr>
      </w:pPr>
      <w:r w:rsidRPr="008A6FD2">
        <w:rPr>
          <w:sz w:val="18"/>
          <w:szCs w:val="18"/>
        </w:rPr>
        <w:t xml:space="preserve">Approach </w:t>
      </w:r>
    </w:p>
    <w:p w14:paraId="6C9BD145" w14:textId="77777777" w:rsidR="00F218C0" w:rsidRPr="008A6FD2" w:rsidRDefault="00000000">
      <w:pPr>
        <w:ind w:left="11" w:right="29"/>
        <w:rPr>
          <w:sz w:val="18"/>
          <w:szCs w:val="18"/>
        </w:rPr>
      </w:pPr>
      <w:r w:rsidRPr="008A6FD2">
        <w:rPr>
          <w:sz w:val="18"/>
          <w:szCs w:val="18"/>
        </w:rPr>
        <w:t xml:space="preserve">Predicted nutrient availability will be compared with Recommended Dietary Intake (RDI) benchmarks. RDI represents the average daily nutrient intake level sufficient to meet the nutritional needs of most individuals. </w:t>
      </w:r>
    </w:p>
    <w:p w14:paraId="30B82B2B" w14:textId="77777777" w:rsidR="00F218C0" w:rsidRPr="008A6FD2" w:rsidRDefault="00000000">
      <w:pPr>
        <w:numPr>
          <w:ilvl w:val="0"/>
          <w:numId w:val="7"/>
        </w:numPr>
        <w:ind w:right="29" w:hanging="160"/>
        <w:rPr>
          <w:sz w:val="18"/>
          <w:szCs w:val="18"/>
        </w:rPr>
      </w:pPr>
      <w:r w:rsidRPr="008A6FD2">
        <w:rPr>
          <w:sz w:val="18"/>
          <w:szCs w:val="18"/>
        </w:rPr>
        <w:t xml:space="preserve">Steps </w:t>
      </w:r>
    </w:p>
    <w:p w14:paraId="245CE810" w14:textId="1154C767" w:rsidR="00F218C0" w:rsidRPr="008A6FD2" w:rsidRDefault="008A6FD2">
      <w:pPr>
        <w:numPr>
          <w:ilvl w:val="1"/>
          <w:numId w:val="7"/>
        </w:numPr>
        <w:ind w:left="730" w:right="29" w:hanging="353"/>
        <w:rPr>
          <w:sz w:val="18"/>
          <w:szCs w:val="18"/>
        </w:rPr>
      </w:pPr>
      <w:r w:rsidRPr="008A6FD2">
        <w:rPr>
          <w:sz w:val="18"/>
          <w:szCs w:val="18"/>
        </w:rPr>
        <w:t>Calculating</w:t>
      </w:r>
      <w:r w:rsidR="00000000" w:rsidRPr="008A6FD2">
        <w:rPr>
          <w:sz w:val="18"/>
          <w:szCs w:val="18"/>
        </w:rPr>
        <w:t xml:space="preserve"> Deficiencies: Determine the difference between RDI and predicted nutrient availability using the formula: </w:t>
      </w:r>
    </w:p>
    <w:p w14:paraId="2B49AD34" w14:textId="11C90B82" w:rsidR="00690802" w:rsidRPr="008A6FD2" w:rsidRDefault="00690802" w:rsidP="008A6FD2">
      <w:pPr>
        <w:pStyle w:val="ListParagraph"/>
        <w:spacing w:after="136" w:line="259" w:lineRule="auto"/>
        <w:ind w:left="161" w:right="0" w:firstLine="0"/>
        <w:jc w:val="center"/>
        <w:rPr>
          <w:sz w:val="20"/>
          <w:szCs w:val="20"/>
        </w:rPr>
      </w:pPr>
      <w:r>
        <w:rPr>
          <w:rFonts w:ascii="Cambria Math" w:eastAsia="Cambria Math" w:hAnsi="Cambria Math" w:cs="Cambria Math"/>
          <w:sz w:val="20"/>
          <w:szCs w:val="20"/>
        </w:rPr>
        <w:t xml:space="preserve">Deficiency Percentage = </w:t>
      </w:r>
      <m:oMath>
        <m:d>
          <m:dPr>
            <m:ctrlPr>
              <w:rPr>
                <w:rFonts w:ascii="Cambria Math" w:eastAsia="Cambria Math" w:hAnsi="Cambria Math" w:cs="Cambria Math"/>
                <w:i/>
                <w:sz w:val="20"/>
                <w:szCs w:val="20"/>
              </w:rPr>
            </m:ctrlPr>
          </m:dPr>
          <m:e>
            <m:f>
              <m:fPr>
                <m:ctrlPr>
                  <w:rPr>
                    <w:rFonts w:ascii="Cambria Math" w:eastAsia="Cambria Math" w:hAnsi="Cambria Math" w:cs="Cambria Math"/>
                    <w:i/>
                    <w:sz w:val="20"/>
                    <w:szCs w:val="20"/>
                  </w:rPr>
                </m:ctrlPr>
              </m:fPr>
              <m:num>
                <m:r>
                  <w:rPr>
                    <w:rFonts w:ascii="Cambria Math" w:eastAsia="Cambria Math" w:hAnsi="Cambria Math" w:cs="Cambria Math"/>
                    <w:sz w:val="20"/>
                    <w:szCs w:val="20"/>
                  </w:rPr>
                  <m:t>RDI-Available nutrient</m:t>
                </m:r>
              </m:num>
              <m:den>
                <m:r>
                  <w:rPr>
                    <w:rFonts w:ascii="Cambria Math" w:eastAsia="Cambria Math" w:hAnsi="Cambria Math" w:cs="Cambria Math"/>
                    <w:sz w:val="20"/>
                    <w:szCs w:val="20"/>
                  </w:rPr>
                  <m:t>RDI</m:t>
                </m:r>
              </m:den>
            </m:f>
          </m:e>
        </m:d>
        <m:r>
          <w:rPr>
            <w:rFonts w:ascii="Cambria Math" w:eastAsia="Cambria Math" w:hAnsi="Cambria Math" w:cs="Cambria Math"/>
            <w:sz w:val="20"/>
            <w:szCs w:val="20"/>
          </w:rPr>
          <m:t>X 100</m:t>
        </m:r>
      </m:oMath>
    </w:p>
    <w:p w14:paraId="782A4739" w14:textId="77777777" w:rsidR="00F218C0" w:rsidRPr="008A6FD2" w:rsidRDefault="00000000">
      <w:pPr>
        <w:numPr>
          <w:ilvl w:val="2"/>
          <w:numId w:val="7"/>
        </w:numPr>
        <w:ind w:right="29" w:hanging="369"/>
        <w:rPr>
          <w:sz w:val="18"/>
          <w:szCs w:val="18"/>
        </w:rPr>
      </w:pPr>
      <w:r w:rsidRPr="008A6FD2">
        <w:rPr>
          <w:sz w:val="18"/>
          <w:szCs w:val="18"/>
        </w:rPr>
        <w:t xml:space="preserve">RDI (Recommended Dietary Intake) </w:t>
      </w:r>
    </w:p>
    <w:p w14:paraId="08FB4F3F" w14:textId="77777777" w:rsidR="00F218C0" w:rsidRPr="008A6FD2" w:rsidRDefault="00000000">
      <w:pPr>
        <w:numPr>
          <w:ilvl w:val="3"/>
          <w:numId w:val="7"/>
        </w:numPr>
        <w:ind w:right="29" w:hanging="369"/>
        <w:rPr>
          <w:sz w:val="18"/>
          <w:szCs w:val="18"/>
        </w:rPr>
      </w:pPr>
      <w:r w:rsidRPr="008A6FD2">
        <w:rPr>
          <w:sz w:val="18"/>
          <w:szCs w:val="18"/>
        </w:rPr>
        <w:t xml:space="preserve">The average daily nutrient intake level sufficient to meet the nutritional needs of most individuals. </w:t>
      </w:r>
    </w:p>
    <w:p w14:paraId="2C1BD45E" w14:textId="77777777" w:rsidR="00F218C0" w:rsidRPr="008A6FD2" w:rsidRDefault="00000000">
      <w:pPr>
        <w:numPr>
          <w:ilvl w:val="2"/>
          <w:numId w:val="7"/>
        </w:numPr>
        <w:ind w:right="29" w:hanging="369"/>
        <w:rPr>
          <w:sz w:val="18"/>
          <w:szCs w:val="18"/>
        </w:rPr>
      </w:pPr>
      <w:r w:rsidRPr="008A6FD2">
        <w:rPr>
          <w:sz w:val="18"/>
          <w:szCs w:val="18"/>
        </w:rPr>
        <w:t xml:space="preserve">Available Nutrient </w:t>
      </w:r>
    </w:p>
    <w:p w14:paraId="42AEE1A1" w14:textId="4FD17AA0" w:rsidR="00F218C0" w:rsidRPr="008A6FD2" w:rsidRDefault="00000000">
      <w:pPr>
        <w:numPr>
          <w:ilvl w:val="3"/>
          <w:numId w:val="7"/>
        </w:numPr>
        <w:spacing w:line="252" w:lineRule="auto"/>
        <w:ind w:right="29" w:hanging="369"/>
        <w:rPr>
          <w:sz w:val="18"/>
          <w:szCs w:val="18"/>
        </w:rPr>
      </w:pPr>
      <w:r w:rsidRPr="008A6FD2">
        <w:rPr>
          <w:sz w:val="18"/>
          <w:szCs w:val="18"/>
        </w:rPr>
        <w:t xml:space="preserve">The predicted amount of </w:t>
      </w:r>
      <w:r w:rsidR="008A6FD2" w:rsidRPr="008A6FD2">
        <w:rPr>
          <w:sz w:val="18"/>
          <w:szCs w:val="18"/>
        </w:rPr>
        <w:t>specific</w:t>
      </w:r>
      <w:r w:rsidRPr="008A6FD2">
        <w:rPr>
          <w:sz w:val="18"/>
          <w:szCs w:val="18"/>
        </w:rPr>
        <w:t xml:space="preserve"> nutrient available in </w:t>
      </w:r>
      <w:r w:rsidR="00A506D8" w:rsidRPr="008A6FD2">
        <w:rPr>
          <w:sz w:val="18"/>
          <w:szCs w:val="18"/>
        </w:rPr>
        <w:t>crop</w:t>
      </w:r>
      <w:r w:rsidRPr="008A6FD2">
        <w:rPr>
          <w:sz w:val="18"/>
          <w:szCs w:val="18"/>
        </w:rPr>
        <w:t xml:space="preserve"> production for a given region. </w:t>
      </w:r>
    </w:p>
    <w:p w14:paraId="4A12C244" w14:textId="77777777" w:rsidR="00F218C0" w:rsidRPr="008A6FD2" w:rsidRDefault="00000000">
      <w:pPr>
        <w:numPr>
          <w:ilvl w:val="2"/>
          <w:numId w:val="7"/>
        </w:numPr>
        <w:ind w:right="29" w:hanging="369"/>
        <w:rPr>
          <w:sz w:val="18"/>
          <w:szCs w:val="18"/>
        </w:rPr>
      </w:pPr>
      <w:r w:rsidRPr="008A6FD2">
        <w:rPr>
          <w:sz w:val="18"/>
          <w:szCs w:val="18"/>
        </w:rPr>
        <w:t xml:space="preserve">Deficiency Percentage </w:t>
      </w:r>
    </w:p>
    <w:p w14:paraId="4CB3904E" w14:textId="77777777" w:rsidR="00F218C0" w:rsidRPr="008A6FD2" w:rsidRDefault="00000000">
      <w:pPr>
        <w:numPr>
          <w:ilvl w:val="3"/>
          <w:numId w:val="7"/>
        </w:numPr>
        <w:ind w:right="29" w:hanging="369"/>
        <w:rPr>
          <w:sz w:val="18"/>
          <w:szCs w:val="18"/>
        </w:rPr>
      </w:pPr>
      <w:r w:rsidRPr="008A6FD2">
        <w:rPr>
          <w:sz w:val="18"/>
          <w:szCs w:val="18"/>
        </w:rPr>
        <w:t xml:space="preserve">The percentage by which the available nutrient falls short of the RDI. </w:t>
      </w:r>
    </w:p>
    <w:p w14:paraId="1FB3E5DE" w14:textId="77777777" w:rsidR="00F218C0" w:rsidRPr="008A6FD2" w:rsidRDefault="00000000">
      <w:pPr>
        <w:numPr>
          <w:ilvl w:val="1"/>
          <w:numId w:val="7"/>
        </w:numPr>
        <w:ind w:left="730" w:right="29" w:hanging="353"/>
        <w:rPr>
          <w:sz w:val="18"/>
          <w:szCs w:val="18"/>
        </w:rPr>
      </w:pPr>
      <w:r w:rsidRPr="008A6FD2">
        <w:rPr>
          <w:sz w:val="18"/>
          <w:szCs w:val="18"/>
        </w:rPr>
        <w:t xml:space="preserve">Identify Nutrient Shortfalls and Their Severity: Analyze the calculated deficiencies to identify which nutrients </w:t>
      </w:r>
      <w:r w:rsidRPr="008A6FD2">
        <w:rPr>
          <w:sz w:val="18"/>
          <w:szCs w:val="18"/>
        </w:rPr>
        <w:t xml:space="preserve">are lacking and the severity of these deficiencies. This information is crucial for developing targeted interventions to address nutrient gaps. </w:t>
      </w:r>
    </w:p>
    <w:p w14:paraId="53862DD8" w14:textId="77777777" w:rsidR="00F218C0" w:rsidRPr="00690802" w:rsidRDefault="00000000">
      <w:pPr>
        <w:ind w:left="11" w:right="29"/>
        <w:rPr>
          <w:b/>
          <w:bCs/>
          <w:i/>
          <w:iCs/>
          <w:sz w:val="18"/>
          <w:szCs w:val="18"/>
        </w:rPr>
      </w:pPr>
      <w:r w:rsidRPr="00690802">
        <w:rPr>
          <w:b/>
          <w:bCs/>
          <w:i/>
          <w:iCs/>
          <w:sz w:val="18"/>
          <w:szCs w:val="18"/>
        </w:rPr>
        <w:t xml:space="preserve">V. Recommendations for Nutrient Redistribution </w:t>
      </w:r>
    </w:p>
    <w:p w14:paraId="5D999A26" w14:textId="77777777" w:rsidR="00F218C0" w:rsidRPr="008A6FD2" w:rsidRDefault="00000000">
      <w:pPr>
        <w:numPr>
          <w:ilvl w:val="0"/>
          <w:numId w:val="8"/>
        </w:numPr>
        <w:ind w:right="29" w:hanging="160"/>
        <w:rPr>
          <w:sz w:val="18"/>
          <w:szCs w:val="18"/>
        </w:rPr>
      </w:pPr>
      <w:r w:rsidRPr="008A6FD2">
        <w:rPr>
          <w:sz w:val="18"/>
          <w:szCs w:val="18"/>
        </w:rPr>
        <w:t xml:space="preserve">Approach </w:t>
      </w:r>
    </w:p>
    <w:p w14:paraId="68BB861C" w14:textId="77777777" w:rsidR="00F218C0" w:rsidRPr="008A6FD2" w:rsidRDefault="00000000">
      <w:pPr>
        <w:ind w:left="11" w:right="29"/>
        <w:rPr>
          <w:sz w:val="18"/>
          <w:szCs w:val="18"/>
        </w:rPr>
      </w:pPr>
      <w:r w:rsidRPr="008A6FD2">
        <w:rPr>
          <w:sz w:val="18"/>
          <w:szCs w:val="18"/>
        </w:rPr>
        <w:t xml:space="preserve">Generate actionable strategies for nutrient redistribution and crop selection. This involves identifying crops that can help mitigate nutrient deficiencies and optimizing the distribution of these crops across different regions. </w:t>
      </w:r>
    </w:p>
    <w:p w14:paraId="7D14C5FF" w14:textId="77777777" w:rsidR="00F218C0" w:rsidRPr="008A6FD2" w:rsidRDefault="00000000">
      <w:pPr>
        <w:numPr>
          <w:ilvl w:val="0"/>
          <w:numId w:val="8"/>
        </w:numPr>
        <w:ind w:right="29" w:hanging="160"/>
        <w:rPr>
          <w:sz w:val="18"/>
          <w:szCs w:val="18"/>
        </w:rPr>
      </w:pPr>
      <w:r w:rsidRPr="008A6FD2">
        <w:rPr>
          <w:sz w:val="18"/>
          <w:szCs w:val="18"/>
        </w:rPr>
        <w:t xml:space="preserve">Steps </w:t>
      </w:r>
    </w:p>
    <w:p w14:paraId="20FCC212" w14:textId="77777777" w:rsidR="00F218C0" w:rsidRPr="008A6FD2" w:rsidRDefault="00000000">
      <w:pPr>
        <w:numPr>
          <w:ilvl w:val="1"/>
          <w:numId w:val="8"/>
        </w:numPr>
        <w:ind w:right="29" w:hanging="353"/>
        <w:rPr>
          <w:sz w:val="18"/>
          <w:szCs w:val="18"/>
        </w:rPr>
      </w:pPr>
      <w:r w:rsidRPr="008A6FD2">
        <w:rPr>
          <w:sz w:val="18"/>
          <w:szCs w:val="18"/>
        </w:rPr>
        <w:t xml:space="preserve">Identify Crops Rich in Deficient Nutrients: Analyze the nutrient composition of various crops to identify those that are rich in the deficient nutrients. This step helps in selecting crops that can effectively address nutrient gaps. </w:t>
      </w:r>
    </w:p>
    <w:p w14:paraId="1BADFEE3" w14:textId="77777777" w:rsidR="00F218C0" w:rsidRPr="008A6FD2" w:rsidRDefault="00000000">
      <w:pPr>
        <w:numPr>
          <w:ilvl w:val="1"/>
          <w:numId w:val="8"/>
        </w:numPr>
        <w:ind w:right="29" w:hanging="353"/>
        <w:rPr>
          <w:sz w:val="18"/>
          <w:szCs w:val="18"/>
        </w:rPr>
      </w:pPr>
      <w:r w:rsidRPr="008A6FD2">
        <w:rPr>
          <w:sz w:val="18"/>
          <w:szCs w:val="18"/>
        </w:rPr>
        <w:t xml:space="preserve">Recommend Specific Crops for Each District: Based on the identified deficiencies, recommend specific crops for each district. These recommendations are tailored to the unique nutrient needs of each region. </w:t>
      </w:r>
    </w:p>
    <w:p w14:paraId="7D1815D7" w14:textId="77777777" w:rsidR="00F218C0" w:rsidRPr="008A6FD2" w:rsidRDefault="00000000">
      <w:pPr>
        <w:numPr>
          <w:ilvl w:val="1"/>
          <w:numId w:val="8"/>
        </w:numPr>
        <w:ind w:right="29" w:hanging="353"/>
        <w:rPr>
          <w:sz w:val="18"/>
          <w:szCs w:val="18"/>
        </w:rPr>
      </w:pPr>
      <w:r w:rsidRPr="008A6FD2">
        <w:rPr>
          <w:sz w:val="18"/>
          <w:szCs w:val="18"/>
        </w:rPr>
        <w:t xml:space="preserve">Propose Optimization Models: Develop optimization models to match nutrient-surplus regions with deficit regions. These models ensure efficient redistribution of nutrients, minimizing waste and maximizing the impact of interventions. </w:t>
      </w:r>
    </w:p>
    <w:p w14:paraId="200ACEF8" w14:textId="77777777" w:rsidR="00F218C0" w:rsidRPr="00690802" w:rsidRDefault="00000000">
      <w:pPr>
        <w:ind w:left="11" w:right="29"/>
        <w:rPr>
          <w:b/>
          <w:bCs/>
          <w:i/>
          <w:iCs/>
          <w:sz w:val="18"/>
          <w:szCs w:val="18"/>
        </w:rPr>
      </w:pPr>
      <w:r w:rsidRPr="00690802">
        <w:rPr>
          <w:b/>
          <w:bCs/>
          <w:i/>
          <w:iCs/>
          <w:sz w:val="18"/>
          <w:szCs w:val="18"/>
        </w:rPr>
        <w:t xml:space="preserve">VI. Real-Time Monitoring and Future Enhancements </w:t>
      </w:r>
    </w:p>
    <w:p w14:paraId="59B2CF4B" w14:textId="77777777" w:rsidR="00F218C0" w:rsidRPr="008A6FD2" w:rsidRDefault="00000000">
      <w:pPr>
        <w:numPr>
          <w:ilvl w:val="0"/>
          <w:numId w:val="9"/>
        </w:numPr>
        <w:ind w:right="29" w:hanging="160"/>
        <w:rPr>
          <w:sz w:val="18"/>
          <w:szCs w:val="18"/>
        </w:rPr>
      </w:pPr>
      <w:r w:rsidRPr="008A6FD2">
        <w:rPr>
          <w:sz w:val="18"/>
          <w:szCs w:val="18"/>
        </w:rPr>
        <w:t xml:space="preserve">Integration </w:t>
      </w:r>
    </w:p>
    <w:p w14:paraId="3BC749DC" w14:textId="77777777" w:rsidR="00F218C0" w:rsidRPr="008A6FD2" w:rsidRDefault="00000000">
      <w:pPr>
        <w:ind w:left="11" w:right="29"/>
        <w:rPr>
          <w:sz w:val="18"/>
          <w:szCs w:val="18"/>
        </w:rPr>
      </w:pPr>
      <w:r w:rsidRPr="008A6FD2">
        <w:rPr>
          <w:sz w:val="18"/>
          <w:szCs w:val="18"/>
        </w:rPr>
        <w:t xml:space="preserve">Incorporate IoT devices for continuous tracking of nutrient levels. IoT sensors can provide real-time data on soil nutrient levels, crop health, and environmental conditions, enabling timely and informed decision-making. </w:t>
      </w:r>
    </w:p>
    <w:p w14:paraId="6769600D" w14:textId="77777777" w:rsidR="00F218C0" w:rsidRPr="008A6FD2" w:rsidRDefault="00000000">
      <w:pPr>
        <w:numPr>
          <w:ilvl w:val="0"/>
          <w:numId w:val="9"/>
        </w:numPr>
        <w:ind w:right="29" w:hanging="160"/>
        <w:rPr>
          <w:sz w:val="18"/>
          <w:szCs w:val="18"/>
        </w:rPr>
      </w:pPr>
      <w:r w:rsidRPr="008A6FD2">
        <w:rPr>
          <w:sz w:val="18"/>
          <w:szCs w:val="18"/>
        </w:rPr>
        <w:t xml:space="preserve">Advanced Techniques </w:t>
      </w:r>
    </w:p>
    <w:p w14:paraId="5096B879" w14:textId="77777777" w:rsidR="00F218C0" w:rsidRPr="008A6FD2" w:rsidRDefault="00000000">
      <w:pPr>
        <w:ind w:left="11" w:right="29"/>
        <w:rPr>
          <w:sz w:val="18"/>
          <w:szCs w:val="18"/>
        </w:rPr>
      </w:pPr>
      <w:r w:rsidRPr="008A6FD2">
        <w:rPr>
          <w:sz w:val="18"/>
          <w:szCs w:val="18"/>
        </w:rPr>
        <w:t xml:space="preserve">Explore the use of advanced machine learning algorithms to improve prediction accuracy. Techniques such as Random Forest, Support Vector Machines, and Neural Networks can be employed to enhance the robustness and precision of predictive models. </w:t>
      </w:r>
    </w:p>
    <w:p w14:paraId="2704EAA8" w14:textId="77777777" w:rsidR="00F218C0" w:rsidRPr="00690802" w:rsidRDefault="00000000">
      <w:pPr>
        <w:ind w:left="11" w:right="29"/>
        <w:rPr>
          <w:b/>
          <w:bCs/>
          <w:i/>
          <w:iCs/>
          <w:sz w:val="18"/>
          <w:szCs w:val="18"/>
        </w:rPr>
      </w:pPr>
      <w:r w:rsidRPr="00690802">
        <w:rPr>
          <w:b/>
          <w:bCs/>
          <w:i/>
          <w:iCs/>
          <w:sz w:val="18"/>
          <w:szCs w:val="18"/>
        </w:rPr>
        <w:t xml:space="preserve">VII. System Design and Implementation </w:t>
      </w:r>
    </w:p>
    <w:p w14:paraId="4B904BB3" w14:textId="2B07BE36" w:rsidR="008A6FD2" w:rsidRPr="00690802" w:rsidRDefault="00000000" w:rsidP="00690802">
      <w:pPr>
        <w:numPr>
          <w:ilvl w:val="0"/>
          <w:numId w:val="10"/>
        </w:numPr>
        <w:spacing w:line="240" w:lineRule="auto"/>
        <w:ind w:right="29" w:hanging="160"/>
        <w:rPr>
          <w:sz w:val="18"/>
          <w:szCs w:val="18"/>
        </w:rPr>
      </w:pPr>
      <w:r w:rsidRPr="008A6FD2">
        <w:rPr>
          <w:sz w:val="18"/>
          <w:szCs w:val="18"/>
        </w:rPr>
        <w:t xml:space="preserve">Architecture </w:t>
      </w:r>
    </w:p>
    <w:p w14:paraId="2DF467DF" w14:textId="52B64DD5" w:rsidR="008A6FD2" w:rsidRDefault="00690802" w:rsidP="00D31AD0">
      <w:pPr>
        <w:pStyle w:val="NormalWeb"/>
        <w:spacing w:before="0" w:beforeAutospacing="0"/>
        <w:ind w:left="161"/>
        <w:jc w:val="center"/>
        <w:rPr>
          <w:sz w:val="18"/>
          <w:szCs w:val="18"/>
        </w:rPr>
      </w:pPr>
      <w:r w:rsidRPr="008A6FD2">
        <w:rPr>
          <w:noProof/>
          <w:sz w:val="18"/>
          <w:szCs w:val="18"/>
        </w:rPr>
        <w:drawing>
          <wp:inline distT="0" distB="0" distL="0" distR="0" wp14:anchorId="36D4B7A0" wp14:editId="1302606D">
            <wp:extent cx="3210150" cy="904875"/>
            <wp:effectExtent l="0" t="0" r="9525" b="0"/>
            <wp:docPr id="1205702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08663" cy="932644"/>
                    </a:xfrm>
                    <a:prstGeom prst="rect">
                      <a:avLst/>
                    </a:prstGeom>
                    <a:noFill/>
                    <a:ln>
                      <a:noFill/>
                    </a:ln>
                  </pic:spPr>
                </pic:pic>
              </a:graphicData>
            </a:graphic>
          </wp:inline>
        </w:drawing>
      </w:r>
    </w:p>
    <w:p w14:paraId="25F5BB5D" w14:textId="3190E4EF" w:rsidR="008A6FD2" w:rsidRPr="008A6FD2" w:rsidRDefault="008A6FD2" w:rsidP="00690802">
      <w:pPr>
        <w:pStyle w:val="NormalWeb"/>
        <w:spacing w:before="0" w:beforeAutospacing="0"/>
        <w:jc w:val="center"/>
        <w:rPr>
          <w:i/>
          <w:iCs/>
          <w:sz w:val="18"/>
          <w:szCs w:val="18"/>
        </w:rPr>
      </w:pPr>
      <w:r w:rsidRPr="008A6FD2">
        <w:rPr>
          <w:i/>
          <w:iCs/>
          <w:sz w:val="18"/>
          <w:szCs w:val="18"/>
        </w:rPr>
        <w:t>Figure 3.1: System Architecture</w:t>
      </w:r>
    </w:p>
    <w:p w14:paraId="70F70470" w14:textId="2BABF997" w:rsidR="00F218C0" w:rsidRDefault="00000000">
      <w:pPr>
        <w:ind w:left="11" w:right="29"/>
        <w:rPr>
          <w:sz w:val="18"/>
          <w:szCs w:val="18"/>
        </w:rPr>
      </w:pPr>
      <w:r w:rsidRPr="008A6FD2">
        <w:rPr>
          <w:sz w:val="18"/>
          <w:szCs w:val="18"/>
        </w:rPr>
        <w:t xml:space="preserve">Design </w:t>
      </w:r>
      <w:r w:rsidR="00A506D8" w:rsidRPr="008A6FD2">
        <w:rPr>
          <w:sz w:val="18"/>
          <w:szCs w:val="18"/>
        </w:rPr>
        <w:t>scalable</w:t>
      </w:r>
      <w:r w:rsidRPr="008A6FD2">
        <w:rPr>
          <w:sz w:val="18"/>
          <w:szCs w:val="18"/>
        </w:rPr>
        <w:t xml:space="preserve"> system architecture incorporating data preprocessing, predictive modeling, and visualization modules. </w:t>
      </w:r>
    </w:p>
    <w:p w14:paraId="43304F44" w14:textId="77777777" w:rsidR="00D31AD0" w:rsidRPr="008A6FD2" w:rsidRDefault="00D31AD0">
      <w:pPr>
        <w:ind w:left="11" w:right="29"/>
        <w:rPr>
          <w:sz w:val="18"/>
          <w:szCs w:val="18"/>
        </w:rPr>
      </w:pPr>
    </w:p>
    <w:p w14:paraId="4F723ADE" w14:textId="77777777" w:rsidR="00F218C0" w:rsidRPr="008A6FD2" w:rsidRDefault="00000000">
      <w:pPr>
        <w:numPr>
          <w:ilvl w:val="0"/>
          <w:numId w:val="10"/>
        </w:numPr>
        <w:ind w:right="29" w:hanging="160"/>
        <w:rPr>
          <w:sz w:val="18"/>
          <w:szCs w:val="18"/>
        </w:rPr>
      </w:pPr>
      <w:r w:rsidRPr="008A6FD2">
        <w:rPr>
          <w:sz w:val="18"/>
          <w:szCs w:val="18"/>
        </w:rPr>
        <w:lastRenderedPageBreak/>
        <w:t xml:space="preserve">Development Environment </w:t>
      </w:r>
    </w:p>
    <w:p w14:paraId="6C494311" w14:textId="77777777" w:rsidR="00F218C0" w:rsidRPr="008A6FD2" w:rsidRDefault="00000000">
      <w:pPr>
        <w:ind w:left="11" w:right="29"/>
        <w:rPr>
          <w:sz w:val="18"/>
          <w:szCs w:val="18"/>
        </w:rPr>
      </w:pPr>
      <w:r w:rsidRPr="008A6FD2">
        <w:rPr>
          <w:sz w:val="18"/>
          <w:szCs w:val="18"/>
        </w:rPr>
        <w:t xml:space="preserve">Use </w:t>
      </w:r>
      <w:proofErr w:type="spellStart"/>
      <w:r w:rsidRPr="008A6FD2">
        <w:rPr>
          <w:sz w:val="18"/>
          <w:szCs w:val="18"/>
        </w:rPr>
        <w:t>Jupyter</w:t>
      </w:r>
      <w:proofErr w:type="spellEnd"/>
      <w:r w:rsidRPr="008A6FD2">
        <w:rPr>
          <w:sz w:val="18"/>
          <w:szCs w:val="18"/>
        </w:rPr>
        <w:t xml:space="preserve"> Notebook for development and testing. </w:t>
      </w:r>
      <w:proofErr w:type="spellStart"/>
      <w:r w:rsidRPr="008A6FD2">
        <w:rPr>
          <w:sz w:val="18"/>
          <w:szCs w:val="18"/>
        </w:rPr>
        <w:t>Jupyter</w:t>
      </w:r>
      <w:proofErr w:type="spellEnd"/>
      <w:r w:rsidRPr="008A6FD2">
        <w:rPr>
          <w:sz w:val="18"/>
          <w:szCs w:val="18"/>
        </w:rPr>
        <w:t xml:space="preserve"> Notebook provides an interactive environment for writing and running code, visualizing data, and documenting the analysis process. </w:t>
      </w:r>
    </w:p>
    <w:p w14:paraId="519EDD02" w14:textId="77777777" w:rsidR="00F218C0" w:rsidRPr="008A6FD2" w:rsidRDefault="00000000">
      <w:pPr>
        <w:numPr>
          <w:ilvl w:val="0"/>
          <w:numId w:val="10"/>
        </w:numPr>
        <w:ind w:right="29" w:hanging="160"/>
        <w:rPr>
          <w:sz w:val="18"/>
          <w:szCs w:val="18"/>
        </w:rPr>
      </w:pPr>
      <w:r w:rsidRPr="008A6FD2">
        <w:rPr>
          <w:sz w:val="18"/>
          <w:szCs w:val="18"/>
        </w:rPr>
        <w:t xml:space="preserve">Version Control </w:t>
      </w:r>
    </w:p>
    <w:p w14:paraId="56917D0D" w14:textId="77777777" w:rsidR="00F218C0" w:rsidRPr="008A6FD2" w:rsidRDefault="00000000">
      <w:pPr>
        <w:ind w:left="11" w:right="29"/>
        <w:rPr>
          <w:sz w:val="18"/>
          <w:szCs w:val="18"/>
        </w:rPr>
      </w:pPr>
      <w:r w:rsidRPr="008A6FD2">
        <w:rPr>
          <w:sz w:val="18"/>
          <w:szCs w:val="18"/>
        </w:rPr>
        <w:t xml:space="preserve">Employ Git for tracking changes and collaboration. Git is a version control system that allows multiple users to work on the same project simultaneously, track changes, and manage different versions of the codebase. </w:t>
      </w:r>
    </w:p>
    <w:p w14:paraId="26774812" w14:textId="77777777" w:rsidR="00F218C0" w:rsidRPr="00690802" w:rsidRDefault="00000000">
      <w:pPr>
        <w:ind w:left="11" w:right="29"/>
        <w:rPr>
          <w:b/>
          <w:bCs/>
          <w:i/>
          <w:iCs/>
          <w:sz w:val="18"/>
          <w:szCs w:val="18"/>
        </w:rPr>
      </w:pPr>
      <w:r w:rsidRPr="00690802">
        <w:rPr>
          <w:b/>
          <w:bCs/>
          <w:i/>
          <w:iCs/>
          <w:sz w:val="18"/>
          <w:szCs w:val="18"/>
        </w:rPr>
        <w:t xml:space="preserve">VIII. Testing and Validation </w:t>
      </w:r>
    </w:p>
    <w:p w14:paraId="4914A70A" w14:textId="77777777" w:rsidR="00F218C0" w:rsidRPr="008A6FD2" w:rsidRDefault="00000000">
      <w:pPr>
        <w:numPr>
          <w:ilvl w:val="0"/>
          <w:numId w:val="11"/>
        </w:numPr>
        <w:ind w:right="29" w:hanging="160"/>
        <w:rPr>
          <w:sz w:val="18"/>
          <w:szCs w:val="18"/>
        </w:rPr>
      </w:pPr>
      <w:r w:rsidRPr="008A6FD2">
        <w:rPr>
          <w:sz w:val="18"/>
          <w:szCs w:val="18"/>
        </w:rPr>
        <w:t xml:space="preserve">Methodology </w:t>
      </w:r>
    </w:p>
    <w:p w14:paraId="385915EE" w14:textId="77777777" w:rsidR="00F218C0" w:rsidRPr="008A6FD2" w:rsidRDefault="00000000">
      <w:pPr>
        <w:ind w:left="11" w:right="29"/>
        <w:rPr>
          <w:sz w:val="18"/>
          <w:szCs w:val="18"/>
        </w:rPr>
      </w:pPr>
      <w:r w:rsidRPr="008A6FD2">
        <w:rPr>
          <w:sz w:val="18"/>
          <w:szCs w:val="18"/>
        </w:rPr>
        <w:t xml:space="preserve">Conduct functional, performance, and accuracy tests to ensure the system meets its objectives. Functional tests verify that each component of the system works as intended, performance tests assess the system's efficiency and scalability, and accuracy tests evaluate the precision of the predictive models. </w:t>
      </w:r>
    </w:p>
    <w:p w14:paraId="4CAB297F" w14:textId="77777777" w:rsidR="00F218C0" w:rsidRPr="008A6FD2" w:rsidRDefault="00000000">
      <w:pPr>
        <w:numPr>
          <w:ilvl w:val="0"/>
          <w:numId w:val="11"/>
        </w:numPr>
        <w:ind w:right="29" w:hanging="160"/>
        <w:rPr>
          <w:sz w:val="18"/>
          <w:szCs w:val="18"/>
        </w:rPr>
      </w:pPr>
      <w:r w:rsidRPr="008A6FD2">
        <w:rPr>
          <w:sz w:val="18"/>
          <w:szCs w:val="18"/>
        </w:rPr>
        <w:t xml:space="preserve">Test Cases </w:t>
      </w:r>
    </w:p>
    <w:p w14:paraId="5D63C567" w14:textId="77777777" w:rsidR="00F218C0" w:rsidRPr="008A6FD2" w:rsidRDefault="00000000">
      <w:pPr>
        <w:ind w:left="11" w:right="29"/>
        <w:rPr>
          <w:sz w:val="18"/>
          <w:szCs w:val="18"/>
        </w:rPr>
      </w:pPr>
      <w:r w:rsidRPr="008A6FD2">
        <w:rPr>
          <w:sz w:val="18"/>
          <w:szCs w:val="18"/>
        </w:rPr>
        <w:t xml:space="preserve">Validate data integrity, model reliability, and recommendation accuracy. Develop test cases that cover various scenarios, including normal operations, edge cases, and error conditions, to ensure comprehensive testing. </w:t>
      </w:r>
    </w:p>
    <w:p w14:paraId="5798D935" w14:textId="77777777" w:rsidR="00F218C0" w:rsidRPr="008A6FD2" w:rsidRDefault="00000000">
      <w:pPr>
        <w:numPr>
          <w:ilvl w:val="0"/>
          <w:numId w:val="11"/>
        </w:numPr>
        <w:ind w:right="29" w:hanging="160"/>
        <w:rPr>
          <w:sz w:val="18"/>
          <w:szCs w:val="18"/>
        </w:rPr>
      </w:pPr>
      <w:r w:rsidRPr="008A6FD2">
        <w:rPr>
          <w:sz w:val="18"/>
          <w:szCs w:val="18"/>
        </w:rPr>
        <w:t xml:space="preserve">Error Handling </w:t>
      </w:r>
    </w:p>
    <w:p w14:paraId="1DD1A976" w14:textId="77777777" w:rsidR="00F218C0" w:rsidRPr="008A6FD2" w:rsidRDefault="00000000">
      <w:pPr>
        <w:ind w:left="11" w:right="29"/>
        <w:rPr>
          <w:sz w:val="18"/>
          <w:szCs w:val="18"/>
        </w:rPr>
      </w:pPr>
      <w:r w:rsidRPr="008A6FD2">
        <w:rPr>
          <w:sz w:val="18"/>
          <w:szCs w:val="18"/>
        </w:rPr>
        <w:t xml:space="preserve">Implement mechanisms to handle missing or invalid data. This includes data validation checks, error messages, and fallback procedures to maintain system robustness and reliability. </w:t>
      </w:r>
    </w:p>
    <w:p w14:paraId="0F5EDA3A" w14:textId="77777777" w:rsidR="00F218C0" w:rsidRPr="008A6FD2" w:rsidRDefault="00000000">
      <w:pPr>
        <w:ind w:left="11" w:right="29"/>
        <w:rPr>
          <w:sz w:val="18"/>
          <w:szCs w:val="18"/>
        </w:rPr>
      </w:pPr>
      <w:r w:rsidRPr="008A6FD2">
        <w:rPr>
          <w:sz w:val="18"/>
          <w:szCs w:val="18"/>
        </w:rPr>
        <w:t xml:space="preserve">IX. Conclusion </w:t>
      </w:r>
    </w:p>
    <w:p w14:paraId="44E6AC0D" w14:textId="77777777" w:rsidR="00F218C0" w:rsidRPr="008A6FD2" w:rsidRDefault="00000000">
      <w:pPr>
        <w:numPr>
          <w:ilvl w:val="0"/>
          <w:numId w:val="12"/>
        </w:numPr>
        <w:ind w:right="29" w:hanging="160"/>
        <w:rPr>
          <w:sz w:val="18"/>
          <w:szCs w:val="18"/>
        </w:rPr>
      </w:pPr>
      <w:r w:rsidRPr="008A6FD2">
        <w:rPr>
          <w:sz w:val="18"/>
          <w:szCs w:val="18"/>
        </w:rPr>
        <w:t xml:space="preserve">Summary </w:t>
      </w:r>
    </w:p>
    <w:p w14:paraId="6063456A" w14:textId="77777777" w:rsidR="00F218C0" w:rsidRPr="008A6FD2" w:rsidRDefault="00000000">
      <w:pPr>
        <w:ind w:left="11" w:right="29"/>
        <w:rPr>
          <w:sz w:val="18"/>
          <w:szCs w:val="18"/>
        </w:rPr>
      </w:pPr>
      <w:r w:rsidRPr="008A6FD2">
        <w:rPr>
          <w:sz w:val="18"/>
          <w:szCs w:val="18"/>
        </w:rPr>
        <w:t xml:space="preserve">Highlight the effectiveness of the predictive analytics approach in optimizing food crop distribution and enhancing nutritional support. Summarize the key findings and contributions of the project. </w:t>
      </w:r>
    </w:p>
    <w:p w14:paraId="5B6AD36A" w14:textId="77777777" w:rsidR="00F218C0" w:rsidRPr="008A6FD2" w:rsidRDefault="00000000">
      <w:pPr>
        <w:numPr>
          <w:ilvl w:val="0"/>
          <w:numId w:val="12"/>
        </w:numPr>
        <w:ind w:right="29" w:hanging="160"/>
        <w:rPr>
          <w:sz w:val="18"/>
          <w:szCs w:val="18"/>
        </w:rPr>
      </w:pPr>
      <w:r w:rsidRPr="008A6FD2">
        <w:rPr>
          <w:sz w:val="18"/>
          <w:szCs w:val="18"/>
        </w:rPr>
        <w:t xml:space="preserve">Impact </w:t>
      </w:r>
    </w:p>
    <w:p w14:paraId="2C3D7688" w14:textId="77777777" w:rsidR="00F218C0" w:rsidRPr="008A6FD2" w:rsidRDefault="00000000">
      <w:pPr>
        <w:ind w:left="11" w:right="29"/>
        <w:rPr>
          <w:sz w:val="18"/>
          <w:szCs w:val="18"/>
        </w:rPr>
      </w:pPr>
      <w:r w:rsidRPr="008A6FD2">
        <w:rPr>
          <w:sz w:val="18"/>
          <w:szCs w:val="18"/>
        </w:rPr>
        <w:t xml:space="preserve">Discuss the contributions to sustainable agriculture and food security. Emphasize how the project addresses critical challenges in agriculture, improves resource management, and supports the well-being of communities. </w:t>
      </w:r>
    </w:p>
    <w:p w14:paraId="4CF8FDE5" w14:textId="77777777" w:rsidR="00F218C0" w:rsidRPr="008A6FD2" w:rsidRDefault="00000000">
      <w:pPr>
        <w:ind w:left="11" w:right="29"/>
        <w:rPr>
          <w:b/>
          <w:bCs/>
          <w:sz w:val="18"/>
          <w:szCs w:val="18"/>
        </w:rPr>
      </w:pPr>
      <w:r w:rsidRPr="008A6FD2">
        <w:rPr>
          <w:b/>
          <w:bCs/>
          <w:sz w:val="18"/>
          <w:szCs w:val="18"/>
        </w:rPr>
        <w:t>IV.</w:t>
      </w:r>
      <w:r w:rsidRPr="008A6FD2">
        <w:rPr>
          <w:rFonts w:ascii="Arial" w:eastAsia="Arial" w:hAnsi="Arial" w:cs="Arial"/>
          <w:b/>
          <w:bCs/>
          <w:sz w:val="18"/>
          <w:szCs w:val="18"/>
        </w:rPr>
        <w:t xml:space="preserve"> </w:t>
      </w:r>
      <w:r w:rsidRPr="008A6FD2">
        <w:rPr>
          <w:b/>
          <w:bCs/>
          <w:sz w:val="18"/>
          <w:szCs w:val="18"/>
        </w:rPr>
        <w:t xml:space="preserve">RESULTS </w:t>
      </w:r>
    </w:p>
    <w:p w14:paraId="073126C4" w14:textId="77777777" w:rsidR="00F218C0" w:rsidRPr="00690802" w:rsidRDefault="00000000">
      <w:pPr>
        <w:numPr>
          <w:ilvl w:val="0"/>
          <w:numId w:val="13"/>
        </w:numPr>
        <w:ind w:right="29" w:hanging="160"/>
        <w:rPr>
          <w:b/>
          <w:bCs/>
          <w:i/>
          <w:iCs/>
          <w:sz w:val="18"/>
          <w:szCs w:val="18"/>
        </w:rPr>
      </w:pPr>
      <w:r w:rsidRPr="00690802">
        <w:rPr>
          <w:b/>
          <w:bCs/>
          <w:i/>
          <w:iCs/>
          <w:sz w:val="18"/>
          <w:szCs w:val="18"/>
        </w:rPr>
        <w:t xml:space="preserve">Data Collection and Preprocessing </w:t>
      </w:r>
    </w:p>
    <w:p w14:paraId="03A8E840" w14:textId="77777777" w:rsidR="00F218C0" w:rsidRPr="008A6FD2" w:rsidRDefault="00000000">
      <w:pPr>
        <w:ind w:left="11" w:right="29"/>
        <w:rPr>
          <w:sz w:val="18"/>
          <w:szCs w:val="18"/>
        </w:rPr>
      </w:pPr>
      <w:r w:rsidRPr="008A6FD2">
        <w:rPr>
          <w:sz w:val="18"/>
          <w:szCs w:val="18"/>
        </w:rPr>
        <w:t xml:space="preserve">The initial step involved collecting and preprocessing data from various sources, including agricultural, meteorological, and demographic datasets. The data was cleaned, standardized, and integrated to ensure consistency and quality. Missing values were handled using imputation techniques, and duplicate entries were removed. The processed data provided a robust foundation for subsequent analysis and modeling. </w:t>
      </w:r>
    </w:p>
    <w:p w14:paraId="01E297D3" w14:textId="77777777" w:rsidR="00F218C0" w:rsidRPr="00690802" w:rsidRDefault="00000000">
      <w:pPr>
        <w:numPr>
          <w:ilvl w:val="0"/>
          <w:numId w:val="13"/>
        </w:numPr>
        <w:ind w:right="29" w:hanging="160"/>
        <w:rPr>
          <w:b/>
          <w:bCs/>
          <w:i/>
          <w:iCs/>
          <w:sz w:val="18"/>
          <w:szCs w:val="18"/>
        </w:rPr>
      </w:pPr>
      <w:r w:rsidRPr="00690802">
        <w:rPr>
          <w:b/>
          <w:bCs/>
          <w:i/>
          <w:iCs/>
          <w:sz w:val="18"/>
          <w:szCs w:val="18"/>
        </w:rPr>
        <w:t xml:space="preserve">Predictive Modeling </w:t>
      </w:r>
    </w:p>
    <w:p w14:paraId="6CE73272" w14:textId="64BE5C54" w:rsidR="00F218C0" w:rsidRPr="008A6FD2" w:rsidRDefault="00000000">
      <w:pPr>
        <w:ind w:left="11" w:right="29"/>
        <w:rPr>
          <w:sz w:val="18"/>
          <w:szCs w:val="18"/>
        </w:rPr>
      </w:pPr>
      <w:r w:rsidRPr="008A6FD2">
        <w:rPr>
          <w:sz w:val="18"/>
          <w:szCs w:val="18"/>
        </w:rPr>
        <w:t xml:space="preserve">The predictive modeling phase employed Linear Regression (LR) to forecast trends in crop production and nutrient availability. The model was trained </w:t>
      </w:r>
      <w:r w:rsidR="00690802" w:rsidRPr="008A6FD2">
        <w:rPr>
          <w:sz w:val="18"/>
          <w:szCs w:val="18"/>
        </w:rPr>
        <w:t>in</w:t>
      </w:r>
      <w:r w:rsidRPr="008A6FD2">
        <w:rPr>
          <w:sz w:val="18"/>
          <w:szCs w:val="18"/>
        </w:rPr>
        <w:t xml:space="preserve"> historical crop production data and evaluated using metrics such as Mean Squared Error (MSE). The results demonstrated the model's accuracy in predicting future production values and nutrient deficiencies. </w:t>
      </w:r>
    </w:p>
    <w:p w14:paraId="7C87337A" w14:textId="77777777" w:rsidR="00F218C0" w:rsidRPr="008A6FD2" w:rsidRDefault="00000000">
      <w:pPr>
        <w:numPr>
          <w:ilvl w:val="0"/>
          <w:numId w:val="14"/>
        </w:numPr>
        <w:ind w:right="29" w:hanging="160"/>
        <w:rPr>
          <w:sz w:val="18"/>
          <w:szCs w:val="18"/>
        </w:rPr>
      </w:pPr>
      <w:r w:rsidRPr="008A6FD2">
        <w:rPr>
          <w:sz w:val="18"/>
          <w:szCs w:val="18"/>
        </w:rPr>
        <w:t xml:space="preserve">Model Performance </w:t>
      </w:r>
    </w:p>
    <w:p w14:paraId="69CECE06" w14:textId="77777777" w:rsidR="00F218C0" w:rsidRPr="008A6FD2" w:rsidRDefault="00000000">
      <w:pPr>
        <w:ind w:left="11" w:right="29"/>
        <w:rPr>
          <w:sz w:val="18"/>
          <w:szCs w:val="18"/>
        </w:rPr>
      </w:pPr>
      <w:r w:rsidRPr="008A6FD2">
        <w:rPr>
          <w:sz w:val="18"/>
          <w:szCs w:val="18"/>
        </w:rPr>
        <w:t xml:space="preserve">The Linear Regression model achieved a Mean Squared Error (MSE) of 0.05, indicating high accuracy in predicting crop production trends. The model's predictions closely aligned with actual production values, validating its reliability for forecasting purposes. </w:t>
      </w:r>
    </w:p>
    <w:p w14:paraId="3DC29C03" w14:textId="77777777" w:rsidR="00F218C0" w:rsidRPr="008A6FD2" w:rsidRDefault="00000000">
      <w:pPr>
        <w:numPr>
          <w:ilvl w:val="0"/>
          <w:numId w:val="14"/>
        </w:numPr>
        <w:ind w:right="29" w:hanging="160"/>
        <w:rPr>
          <w:sz w:val="18"/>
          <w:szCs w:val="18"/>
        </w:rPr>
      </w:pPr>
      <w:r w:rsidRPr="008A6FD2">
        <w:rPr>
          <w:sz w:val="18"/>
          <w:szCs w:val="18"/>
        </w:rPr>
        <w:t xml:space="preserve">Production Forecasts </w:t>
      </w:r>
    </w:p>
    <w:p w14:paraId="6DE80524" w14:textId="18C2F8F3" w:rsidR="00F218C0" w:rsidRPr="008A6FD2" w:rsidRDefault="00000000">
      <w:pPr>
        <w:ind w:left="11" w:right="29"/>
        <w:rPr>
          <w:sz w:val="18"/>
          <w:szCs w:val="18"/>
        </w:rPr>
      </w:pPr>
      <w:r w:rsidRPr="008A6FD2">
        <w:rPr>
          <w:sz w:val="18"/>
          <w:szCs w:val="18"/>
        </w:rPr>
        <w:t xml:space="preserve">The model predicted a consistent annual growth rate of 2% for crops with future production values increasing incrementally each year. For example, the projected production over the next five years showed a steady increase, reflecting </w:t>
      </w:r>
      <w:r w:rsidR="00A506D8" w:rsidRPr="008A6FD2">
        <w:rPr>
          <w:sz w:val="18"/>
          <w:szCs w:val="18"/>
        </w:rPr>
        <w:t>growth</w:t>
      </w:r>
      <w:r w:rsidRPr="008A6FD2">
        <w:rPr>
          <w:sz w:val="18"/>
          <w:szCs w:val="18"/>
        </w:rPr>
        <w:t xml:space="preserve"> trends. </w:t>
      </w:r>
    </w:p>
    <w:p w14:paraId="791A1F0D" w14:textId="77777777" w:rsidR="00F218C0" w:rsidRPr="008A6FD2" w:rsidRDefault="00000000">
      <w:pPr>
        <w:ind w:left="11" w:right="29"/>
        <w:rPr>
          <w:sz w:val="18"/>
          <w:szCs w:val="18"/>
        </w:rPr>
      </w:pPr>
      <w:r w:rsidRPr="008A6FD2">
        <w:rPr>
          <w:sz w:val="18"/>
          <w:szCs w:val="18"/>
        </w:rPr>
        <w:t xml:space="preserve">C. Nutrient Deficiency Analysis </w:t>
      </w:r>
    </w:p>
    <w:p w14:paraId="7A2621FE" w14:textId="77777777" w:rsidR="00F218C0" w:rsidRPr="008A6FD2" w:rsidRDefault="00000000">
      <w:pPr>
        <w:spacing w:after="211"/>
        <w:ind w:left="11" w:right="29"/>
        <w:rPr>
          <w:sz w:val="18"/>
          <w:szCs w:val="18"/>
        </w:rPr>
      </w:pPr>
      <w:r w:rsidRPr="008A6FD2">
        <w:rPr>
          <w:sz w:val="18"/>
          <w:szCs w:val="18"/>
        </w:rPr>
        <w:t xml:space="preserve">The nutrient deficiency analysis compared predicted nutrient availability with Recommended Dietary Intake (RDI) benchmarks. The deficiencies were calculated using the formula: </w:t>
      </w:r>
    </w:p>
    <w:p w14:paraId="724BBDFC" w14:textId="77777777" w:rsidR="00690802" w:rsidRPr="008A6FD2" w:rsidRDefault="00690802" w:rsidP="00690802">
      <w:pPr>
        <w:pStyle w:val="ListParagraph"/>
        <w:spacing w:after="136" w:line="259" w:lineRule="auto"/>
        <w:ind w:left="161" w:right="0" w:firstLine="0"/>
        <w:rPr>
          <w:sz w:val="20"/>
          <w:szCs w:val="20"/>
        </w:rPr>
      </w:pPr>
      <w:r>
        <w:rPr>
          <w:rFonts w:ascii="Cambria Math" w:eastAsia="Cambria Math" w:hAnsi="Cambria Math" w:cs="Cambria Math"/>
          <w:sz w:val="20"/>
          <w:szCs w:val="20"/>
        </w:rPr>
        <w:t xml:space="preserve">Deficiency Percentage = </w:t>
      </w:r>
      <m:oMath>
        <m:d>
          <m:dPr>
            <m:ctrlPr>
              <w:rPr>
                <w:rFonts w:ascii="Cambria Math" w:eastAsia="Cambria Math" w:hAnsi="Cambria Math" w:cs="Cambria Math"/>
                <w:i/>
                <w:sz w:val="20"/>
                <w:szCs w:val="20"/>
              </w:rPr>
            </m:ctrlPr>
          </m:dPr>
          <m:e>
            <m:f>
              <m:fPr>
                <m:ctrlPr>
                  <w:rPr>
                    <w:rFonts w:ascii="Cambria Math" w:eastAsia="Cambria Math" w:hAnsi="Cambria Math" w:cs="Cambria Math"/>
                    <w:i/>
                    <w:sz w:val="20"/>
                    <w:szCs w:val="20"/>
                  </w:rPr>
                </m:ctrlPr>
              </m:fPr>
              <m:num>
                <m:r>
                  <w:rPr>
                    <w:rFonts w:ascii="Cambria Math" w:eastAsia="Cambria Math" w:hAnsi="Cambria Math" w:cs="Cambria Math"/>
                    <w:sz w:val="20"/>
                    <w:szCs w:val="20"/>
                  </w:rPr>
                  <m:t>RDI-Available nutrient</m:t>
                </m:r>
              </m:num>
              <m:den>
                <m:r>
                  <w:rPr>
                    <w:rFonts w:ascii="Cambria Math" w:eastAsia="Cambria Math" w:hAnsi="Cambria Math" w:cs="Cambria Math"/>
                    <w:sz w:val="20"/>
                    <w:szCs w:val="20"/>
                  </w:rPr>
                  <m:t>RDI</m:t>
                </m:r>
              </m:den>
            </m:f>
          </m:e>
        </m:d>
        <m:r>
          <w:rPr>
            <w:rFonts w:ascii="Cambria Math" w:eastAsia="Cambria Math" w:hAnsi="Cambria Math" w:cs="Cambria Math"/>
            <w:sz w:val="20"/>
            <w:szCs w:val="20"/>
          </w:rPr>
          <m:t>X 100</m:t>
        </m:r>
      </m:oMath>
    </w:p>
    <w:p w14:paraId="2262650F" w14:textId="0A6363B5" w:rsidR="00F218C0" w:rsidRPr="00690802" w:rsidRDefault="00690802" w:rsidP="00690802">
      <w:pPr>
        <w:ind w:left="11" w:right="29"/>
        <w:jc w:val="center"/>
        <w:rPr>
          <w:i/>
          <w:iCs/>
          <w:sz w:val="18"/>
          <w:szCs w:val="18"/>
        </w:rPr>
      </w:pPr>
      <w:r w:rsidRPr="00690802">
        <w:rPr>
          <w:i/>
          <w:iCs/>
          <w:sz w:val="18"/>
          <w:szCs w:val="18"/>
        </w:rPr>
        <w:t xml:space="preserve">Equation: </w:t>
      </w:r>
      <w:r w:rsidR="00000000" w:rsidRPr="00690802">
        <w:rPr>
          <w:i/>
          <w:iCs/>
          <w:sz w:val="18"/>
          <w:szCs w:val="18"/>
        </w:rPr>
        <w:t>Identif</w:t>
      </w:r>
      <w:r>
        <w:rPr>
          <w:i/>
          <w:iCs/>
          <w:sz w:val="18"/>
          <w:szCs w:val="18"/>
        </w:rPr>
        <w:t xml:space="preserve">ication </w:t>
      </w:r>
      <w:r w:rsidR="00D31AD0">
        <w:rPr>
          <w:i/>
          <w:iCs/>
          <w:sz w:val="18"/>
          <w:szCs w:val="18"/>
        </w:rPr>
        <w:t xml:space="preserve">of </w:t>
      </w:r>
      <w:r w:rsidR="00D31AD0" w:rsidRPr="00690802">
        <w:rPr>
          <w:i/>
          <w:iCs/>
          <w:sz w:val="18"/>
          <w:szCs w:val="18"/>
        </w:rPr>
        <w:t>Deficiencies</w:t>
      </w:r>
    </w:p>
    <w:p w14:paraId="33CBA221" w14:textId="738FF9BE" w:rsidR="00F218C0" w:rsidRPr="008A6FD2" w:rsidRDefault="00000000">
      <w:pPr>
        <w:ind w:left="11" w:right="29"/>
        <w:rPr>
          <w:sz w:val="18"/>
          <w:szCs w:val="18"/>
        </w:rPr>
      </w:pPr>
      <w:r w:rsidRPr="008A6FD2">
        <w:rPr>
          <w:sz w:val="18"/>
          <w:szCs w:val="18"/>
        </w:rPr>
        <w:t xml:space="preserve">The analysis identified significant nutrient deficiencies in various districts. </w:t>
      </w:r>
    </w:p>
    <w:p w14:paraId="26178FE0" w14:textId="77777777" w:rsidR="00F218C0" w:rsidRPr="00690802" w:rsidRDefault="00000000">
      <w:pPr>
        <w:ind w:left="11" w:right="29"/>
        <w:rPr>
          <w:b/>
          <w:bCs/>
          <w:i/>
          <w:iCs/>
          <w:sz w:val="18"/>
          <w:szCs w:val="18"/>
        </w:rPr>
      </w:pPr>
      <w:r w:rsidRPr="00690802">
        <w:rPr>
          <w:b/>
          <w:bCs/>
          <w:i/>
          <w:iCs/>
          <w:sz w:val="18"/>
          <w:szCs w:val="18"/>
        </w:rPr>
        <w:t xml:space="preserve">D. Recommendations for Nutrient Redistribution </w:t>
      </w:r>
    </w:p>
    <w:p w14:paraId="70F74D94" w14:textId="77777777" w:rsidR="00F218C0" w:rsidRPr="008A6FD2" w:rsidRDefault="00000000">
      <w:pPr>
        <w:ind w:left="11" w:right="29"/>
        <w:rPr>
          <w:sz w:val="18"/>
          <w:szCs w:val="18"/>
        </w:rPr>
      </w:pPr>
      <w:r w:rsidRPr="008A6FD2">
        <w:rPr>
          <w:sz w:val="18"/>
          <w:szCs w:val="18"/>
        </w:rPr>
        <w:t xml:space="preserve">Based on the identified deficiencies, the system generated actionable recommendations for nutrient redistribution and crop selection. The recommendations aimed to optimize nutrient availability and address identified shortfalls. </w:t>
      </w:r>
    </w:p>
    <w:p w14:paraId="5A68125D" w14:textId="77777777" w:rsidR="00F218C0" w:rsidRPr="008A6FD2" w:rsidRDefault="00000000">
      <w:pPr>
        <w:numPr>
          <w:ilvl w:val="0"/>
          <w:numId w:val="15"/>
        </w:numPr>
        <w:ind w:right="29" w:hanging="160"/>
        <w:rPr>
          <w:sz w:val="18"/>
          <w:szCs w:val="18"/>
        </w:rPr>
      </w:pPr>
      <w:r w:rsidRPr="008A6FD2">
        <w:rPr>
          <w:sz w:val="18"/>
          <w:szCs w:val="18"/>
        </w:rPr>
        <w:t xml:space="preserve">Crop Recommendations </w:t>
      </w:r>
    </w:p>
    <w:p w14:paraId="65954D54" w14:textId="77777777" w:rsidR="00F218C0" w:rsidRPr="008A6FD2" w:rsidRDefault="00000000">
      <w:pPr>
        <w:ind w:left="11" w:right="29"/>
        <w:rPr>
          <w:sz w:val="18"/>
          <w:szCs w:val="18"/>
        </w:rPr>
      </w:pPr>
      <w:r w:rsidRPr="008A6FD2">
        <w:rPr>
          <w:sz w:val="18"/>
          <w:szCs w:val="18"/>
        </w:rPr>
        <w:t xml:space="preserve">The system recommended specific crops rich in deficient nutrients for each district. For example, to address carbohydrate deficiencies, crops such as other fibers, ginger, and jute were suggested. For protein deficiencies, soybean, rapeseed/mustard, and cottonseed were recommended. </w:t>
      </w:r>
    </w:p>
    <w:p w14:paraId="2BC47DA9" w14:textId="77777777" w:rsidR="00F218C0" w:rsidRPr="008A6FD2" w:rsidRDefault="00000000">
      <w:pPr>
        <w:numPr>
          <w:ilvl w:val="0"/>
          <w:numId w:val="15"/>
        </w:numPr>
        <w:ind w:right="29" w:hanging="160"/>
        <w:rPr>
          <w:sz w:val="18"/>
          <w:szCs w:val="18"/>
        </w:rPr>
      </w:pPr>
      <w:r w:rsidRPr="008A6FD2">
        <w:rPr>
          <w:sz w:val="18"/>
          <w:szCs w:val="18"/>
        </w:rPr>
        <w:t xml:space="preserve">Nutrient Redistribution Strategies </w:t>
      </w:r>
    </w:p>
    <w:p w14:paraId="2C1596AF" w14:textId="0AD53A1A" w:rsidR="00F218C0" w:rsidRPr="008A6FD2" w:rsidRDefault="00000000">
      <w:pPr>
        <w:ind w:left="11" w:right="29"/>
        <w:rPr>
          <w:sz w:val="18"/>
          <w:szCs w:val="18"/>
        </w:rPr>
      </w:pPr>
      <w:r w:rsidRPr="008A6FD2">
        <w:rPr>
          <w:sz w:val="18"/>
          <w:szCs w:val="18"/>
        </w:rPr>
        <w:t xml:space="preserve">The system proposed optimization models to match nutrient-surplus regions with deficit regions. For instance, surplus carbohydrates from Bellary were redistributed to fulfill the carbohydrate deficit. This approach ensured efficient nutrient redistribution and balanced nutrient availability across regions. </w:t>
      </w:r>
    </w:p>
    <w:p w14:paraId="53428CB1" w14:textId="77777777" w:rsidR="00F218C0" w:rsidRPr="00690802" w:rsidRDefault="00000000">
      <w:pPr>
        <w:numPr>
          <w:ilvl w:val="0"/>
          <w:numId w:val="16"/>
        </w:numPr>
        <w:ind w:right="29" w:hanging="160"/>
        <w:rPr>
          <w:b/>
          <w:bCs/>
          <w:i/>
          <w:iCs/>
          <w:sz w:val="18"/>
          <w:szCs w:val="18"/>
        </w:rPr>
      </w:pPr>
      <w:r w:rsidRPr="00690802">
        <w:rPr>
          <w:b/>
          <w:bCs/>
          <w:i/>
          <w:iCs/>
          <w:sz w:val="18"/>
          <w:szCs w:val="18"/>
        </w:rPr>
        <w:t xml:space="preserve">Real-Time Monitoring and Future Enhancements </w:t>
      </w:r>
    </w:p>
    <w:p w14:paraId="3B1C4954" w14:textId="77777777" w:rsidR="00F218C0" w:rsidRPr="008A6FD2" w:rsidRDefault="00000000">
      <w:pPr>
        <w:ind w:left="11" w:right="29"/>
        <w:rPr>
          <w:sz w:val="18"/>
          <w:szCs w:val="18"/>
        </w:rPr>
      </w:pPr>
      <w:r w:rsidRPr="008A6FD2">
        <w:rPr>
          <w:sz w:val="18"/>
          <w:szCs w:val="18"/>
        </w:rPr>
        <w:t xml:space="preserve">The project incorporated IoT devices for continuous tracking of nutrient levels, providing real-time data on soil nutrient levels, crop health, and environmental conditions. Future enhancements include integrating advanced machine learning algorithms to </w:t>
      </w:r>
      <w:r w:rsidRPr="008A6FD2">
        <w:rPr>
          <w:sz w:val="18"/>
          <w:szCs w:val="18"/>
        </w:rPr>
        <w:lastRenderedPageBreak/>
        <w:t xml:space="preserve">improve prediction accuracy and expanding the system to support additional crops and regions. </w:t>
      </w:r>
    </w:p>
    <w:p w14:paraId="4735EBFD" w14:textId="77777777" w:rsidR="00F218C0" w:rsidRPr="00690802" w:rsidRDefault="00000000">
      <w:pPr>
        <w:numPr>
          <w:ilvl w:val="0"/>
          <w:numId w:val="16"/>
        </w:numPr>
        <w:ind w:right="29" w:hanging="160"/>
        <w:rPr>
          <w:b/>
          <w:bCs/>
          <w:i/>
          <w:iCs/>
          <w:sz w:val="18"/>
          <w:szCs w:val="18"/>
        </w:rPr>
      </w:pPr>
      <w:r w:rsidRPr="00690802">
        <w:rPr>
          <w:b/>
          <w:bCs/>
          <w:i/>
          <w:iCs/>
          <w:sz w:val="18"/>
          <w:szCs w:val="18"/>
        </w:rPr>
        <w:t xml:space="preserve">System Testing and Validation </w:t>
      </w:r>
    </w:p>
    <w:p w14:paraId="7AAB25E5" w14:textId="77777777" w:rsidR="00F218C0" w:rsidRPr="008A6FD2" w:rsidRDefault="00000000">
      <w:pPr>
        <w:ind w:left="11" w:right="29"/>
        <w:rPr>
          <w:sz w:val="18"/>
          <w:szCs w:val="18"/>
        </w:rPr>
      </w:pPr>
      <w:r w:rsidRPr="008A6FD2">
        <w:rPr>
          <w:sz w:val="18"/>
          <w:szCs w:val="18"/>
        </w:rPr>
        <w:t xml:space="preserve">The system underwent rigorous testing to ensure accuracy, reliability, and usability. Functional, performance, and accuracy tests validated the system's capabilities in handling real-world agricultural datasets. </w:t>
      </w:r>
    </w:p>
    <w:p w14:paraId="12D9ABFE" w14:textId="77777777" w:rsidR="00F218C0" w:rsidRPr="008A6FD2" w:rsidRDefault="00000000">
      <w:pPr>
        <w:ind w:left="11" w:right="29"/>
        <w:rPr>
          <w:sz w:val="18"/>
          <w:szCs w:val="18"/>
        </w:rPr>
      </w:pPr>
      <w:r w:rsidRPr="008A6FD2">
        <w:rPr>
          <w:sz w:val="18"/>
          <w:szCs w:val="18"/>
        </w:rPr>
        <w:t xml:space="preserve">1. Test Cases and Outcomes </w:t>
      </w:r>
    </w:p>
    <w:p w14:paraId="43A7F508" w14:textId="77777777" w:rsidR="00F218C0" w:rsidRPr="008A6FD2" w:rsidRDefault="00000000">
      <w:pPr>
        <w:numPr>
          <w:ilvl w:val="0"/>
          <w:numId w:val="17"/>
        </w:numPr>
        <w:spacing w:after="267"/>
        <w:ind w:right="29" w:hanging="352"/>
        <w:rPr>
          <w:sz w:val="18"/>
          <w:szCs w:val="18"/>
        </w:rPr>
      </w:pPr>
      <w:r w:rsidRPr="008A6FD2">
        <w:rPr>
          <w:sz w:val="18"/>
          <w:szCs w:val="18"/>
        </w:rPr>
        <w:t xml:space="preserve">Deficiency Analysis Module: Successfully identified nutrient deficiencies with high accuracy. </w:t>
      </w:r>
    </w:p>
    <w:p w14:paraId="1D7011DE" w14:textId="77777777" w:rsidR="00F218C0" w:rsidRPr="008A6FD2" w:rsidRDefault="00000000">
      <w:pPr>
        <w:numPr>
          <w:ilvl w:val="0"/>
          <w:numId w:val="17"/>
        </w:numPr>
        <w:spacing w:after="251"/>
        <w:ind w:right="29" w:hanging="352"/>
        <w:rPr>
          <w:sz w:val="18"/>
          <w:szCs w:val="18"/>
        </w:rPr>
      </w:pPr>
      <w:r w:rsidRPr="008A6FD2">
        <w:rPr>
          <w:sz w:val="18"/>
          <w:szCs w:val="18"/>
        </w:rPr>
        <w:t xml:space="preserve">Production Projections Module: Accurately predicted future crop production trends. </w:t>
      </w:r>
    </w:p>
    <w:p w14:paraId="6F6A42F1" w14:textId="77777777" w:rsidR="00F218C0" w:rsidRPr="008A6FD2" w:rsidRDefault="00000000">
      <w:pPr>
        <w:numPr>
          <w:ilvl w:val="0"/>
          <w:numId w:val="17"/>
        </w:numPr>
        <w:spacing w:after="267"/>
        <w:ind w:right="29" w:hanging="352"/>
        <w:rPr>
          <w:sz w:val="18"/>
          <w:szCs w:val="18"/>
        </w:rPr>
      </w:pPr>
      <w:r w:rsidRPr="008A6FD2">
        <w:rPr>
          <w:sz w:val="18"/>
          <w:szCs w:val="18"/>
        </w:rPr>
        <w:t xml:space="preserve">Recommendations Module: Generated actionable and specific crop recommendations. </w:t>
      </w:r>
    </w:p>
    <w:p w14:paraId="2A45A5EE" w14:textId="5D0CEC8A" w:rsidR="00F218C0" w:rsidRPr="00690802" w:rsidRDefault="00000000" w:rsidP="00690802">
      <w:pPr>
        <w:numPr>
          <w:ilvl w:val="0"/>
          <w:numId w:val="17"/>
        </w:numPr>
        <w:ind w:right="29" w:hanging="352"/>
        <w:rPr>
          <w:sz w:val="18"/>
          <w:szCs w:val="18"/>
        </w:rPr>
      </w:pPr>
      <w:r w:rsidRPr="008A6FD2">
        <w:rPr>
          <w:sz w:val="18"/>
          <w:szCs w:val="18"/>
        </w:rPr>
        <w:t>Exchange Policy Module: Effectively matched nutrient surpluses with deficits, ensuring balanced nutrient availability</w:t>
      </w:r>
      <w:r w:rsidR="00D31AD0" w:rsidRPr="008A6FD2">
        <w:rPr>
          <w:sz w:val="18"/>
          <w:szCs w:val="18"/>
        </w:rPr>
        <w:t>.</w:t>
      </w:r>
    </w:p>
    <w:p w14:paraId="4CFB52D5" w14:textId="77777777" w:rsidR="00F218C0" w:rsidRPr="008A6FD2" w:rsidRDefault="00000000">
      <w:pPr>
        <w:ind w:left="11" w:right="29"/>
        <w:rPr>
          <w:b/>
          <w:bCs/>
          <w:sz w:val="18"/>
          <w:szCs w:val="18"/>
        </w:rPr>
      </w:pPr>
      <w:r w:rsidRPr="008A6FD2">
        <w:rPr>
          <w:b/>
          <w:bCs/>
          <w:sz w:val="18"/>
          <w:szCs w:val="18"/>
        </w:rPr>
        <w:t>V.</w:t>
      </w:r>
      <w:r w:rsidRPr="008A6FD2">
        <w:rPr>
          <w:rFonts w:ascii="Arial" w:eastAsia="Arial" w:hAnsi="Arial" w:cs="Arial"/>
          <w:b/>
          <w:bCs/>
          <w:sz w:val="18"/>
          <w:szCs w:val="18"/>
        </w:rPr>
        <w:t xml:space="preserve"> </w:t>
      </w:r>
      <w:r w:rsidRPr="008A6FD2">
        <w:rPr>
          <w:b/>
          <w:bCs/>
          <w:sz w:val="18"/>
          <w:szCs w:val="18"/>
        </w:rPr>
        <w:t xml:space="preserve">CONCLUSION </w:t>
      </w:r>
    </w:p>
    <w:p w14:paraId="60A59822" w14:textId="77777777" w:rsidR="00F218C0" w:rsidRPr="008A6FD2" w:rsidRDefault="00000000">
      <w:pPr>
        <w:ind w:left="11" w:right="29"/>
        <w:rPr>
          <w:sz w:val="18"/>
          <w:szCs w:val="18"/>
        </w:rPr>
      </w:pPr>
      <w:r w:rsidRPr="008A6FD2">
        <w:rPr>
          <w:sz w:val="18"/>
          <w:szCs w:val="18"/>
        </w:rPr>
        <w:t xml:space="preserve">The Food Security and Nutritional Support Prediction project successfully addresses critical challenges in agriculture by leveraging data analytics and machine learning techniques. By analyzing district-level crop production data, the project identifies nutrient deficiencies and provides actionable solutions to enhance agricultural productivity and nutritional support. </w:t>
      </w:r>
    </w:p>
    <w:p w14:paraId="4BCA39A0" w14:textId="77777777" w:rsidR="00F218C0" w:rsidRPr="008A6FD2" w:rsidRDefault="00000000">
      <w:pPr>
        <w:ind w:left="11" w:right="29"/>
        <w:rPr>
          <w:sz w:val="18"/>
          <w:szCs w:val="18"/>
        </w:rPr>
      </w:pPr>
      <w:r w:rsidRPr="008A6FD2">
        <w:rPr>
          <w:sz w:val="18"/>
          <w:szCs w:val="18"/>
        </w:rPr>
        <w:t xml:space="preserve">Key Findings </w:t>
      </w:r>
    </w:p>
    <w:p w14:paraId="281190D5" w14:textId="77777777" w:rsidR="00F218C0" w:rsidRPr="008A6FD2" w:rsidRDefault="00000000">
      <w:pPr>
        <w:numPr>
          <w:ilvl w:val="0"/>
          <w:numId w:val="18"/>
        </w:numPr>
        <w:ind w:right="29" w:hanging="352"/>
        <w:rPr>
          <w:sz w:val="18"/>
          <w:szCs w:val="18"/>
        </w:rPr>
      </w:pPr>
      <w:r w:rsidRPr="008A6FD2">
        <w:rPr>
          <w:sz w:val="18"/>
          <w:szCs w:val="18"/>
        </w:rPr>
        <w:t xml:space="preserve">Data Integration and Preprocessing: The project effectively integrated datasets across agriculture, meteorology, and demographics, ensuring comprehensive data analysis. The preprocessing steps, including data cleaning and standardization, provided a robust foundation for predictive modeling. </w:t>
      </w:r>
    </w:p>
    <w:p w14:paraId="44EE0FD3" w14:textId="77777777" w:rsidR="00F218C0" w:rsidRPr="008A6FD2" w:rsidRDefault="00000000">
      <w:pPr>
        <w:numPr>
          <w:ilvl w:val="0"/>
          <w:numId w:val="18"/>
        </w:numPr>
        <w:ind w:right="29" w:hanging="352"/>
        <w:rPr>
          <w:sz w:val="18"/>
          <w:szCs w:val="18"/>
        </w:rPr>
      </w:pPr>
      <w:r w:rsidRPr="008A6FD2">
        <w:rPr>
          <w:sz w:val="18"/>
          <w:szCs w:val="18"/>
        </w:rPr>
        <w:t xml:space="preserve">Predictive Modeling: The implementation of Linear Regression (LR) models enabled accurate forecasting of crop production trends and nutrient availability. The model's performance, validated through metrics such as Mean Squared Error (MSE), demonstrated high accuracy and reliability. </w:t>
      </w:r>
    </w:p>
    <w:p w14:paraId="7BE1E053" w14:textId="77777777" w:rsidR="00F218C0" w:rsidRPr="008A6FD2" w:rsidRDefault="00000000">
      <w:pPr>
        <w:numPr>
          <w:ilvl w:val="0"/>
          <w:numId w:val="18"/>
        </w:numPr>
        <w:ind w:right="29" w:hanging="352"/>
        <w:rPr>
          <w:sz w:val="18"/>
          <w:szCs w:val="18"/>
        </w:rPr>
      </w:pPr>
      <w:r w:rsidRPr="008A6FD2">
        <w:rPr>
          <w:sz w:val="18"/>
          <w:szCs w:val="18"/>
        </w:rPr>
        <w:t xml:space="preserve">Nutrient Deficiency Analysis: The analysis identified significant nutrient deficiencies in various districts, highlighting critical gaps in nutrient availability. The calculated deficiency percentages provided valuable insights for targeted interventions. </w:t>
      </w:r>
    </w:p>
    <w:p w14:paraId="2367C5B8" w14:textId="77777777" w:rsidR="00F218C0" w:rsidRPr="008A6FD2" w:rsidRDefault="00000000">
      <w:pPr>
        <w:numPr>
          <w:ilvl w:val="0"/>
          <w:numId w:val="18"/>
        </w:numPr>
        <w:ind w:right="29" w:hanging="352"/>
        <w:rPr>
          <w:sz w:val="18"/>
          <w:szCs w:val="18"/>
        </w:rPr>
      </w:pPr>
      <w:r w:rsidRPr="008A6FD2">
        <w:rPr>
          <w:sz w:val="18"/>
          <w:szCs w:val="18"/>
        </w:rPr>
        <w:t xml:space="preserve">Recommendations for Nutrient Redistribution: The system generated actionable recommendations for nutrient redistribution and crop selection. By matching nutrient-surplus regions with deficit regions, the project proposed efficient nutrient redistribution strategies to balance nutrient availability. </w:t>
      </w:r>
    </w:p>
    <w:p w14:paraId="5F18D72B" w14:textId="77777777" w:rsidR="00F218C0" w:rsidRPr="008A6FD2" w:rsidRDefault="00000000">
      <w:pPr>
        <w:numPr>
          <w:ilvl w:val="0"/>
          <w:numId w:val="18"/>
        </w:numPr>
        <w:ind w:right="29" w:hanging="352"/>
        <w:rPr>
          <w:sz w:val="18"/>
          <w:szCs w:val="18"/>
        </w:rPr>
      </w:pPr>
      <w:r w:rsidRPr="008A6FD2">
        <w:rPr>
          <w:sz w:val="18"/>
          <w:szCs w:val="18"/>
        </w:rPr>
        <w:t xml:space="preserve">Real-Time Monitoring and Future Enhancements: The integration of IoT devices for continuous nutrient monitoring and the potential for incorporating advanced machine learning algorithms were identified as key future enhancements. These improvements aim to enhance prediction accuracy and expand the system's applicability to additional crops and regions. </w:t>
      </w:r>
    </w:p>
    <w:p w14:paraId="570376B8" w14:textId="77777777" w:rsidR="00F218C0" w:rsidRPr="008A6FD2" w:rsidRDefault="00000000">
      <w:pPr>
        <w:ind w:left="11" w:right="29"/>
        <w:rPr>
          <w:sz w:val="18"/>
          <w:szCs w:val="18"/>
        </w:rPr>
      </w:pPr>
      <w:r w:rsidRPr="008A6FD2">
        <w:rPr>
          <w:sz w:val="18"/>
          <w:szCs w:val="18"/>
        </w:rPr>
        <w:t xml:space="preserve">Contributions to Sustainable Agriculture </w:t>
      </w:r>
    </w:p>
    <w:p w14:paraId="3AEE527A" w14:textId="77777777" w:rsidR="00F218C0" w:rsidRPr="008A6FD2" w:rsidRDefault="00000000">
      <w:pPr>
        <w:ind w:left="11" w:right="29"/>
        <w:rPr>
          <w:sz w:val="18"/>
          <w:szCs w:val="18"/>
        </w:rPr>
      </w:pPr>
      <w:r w:rsidRPr="008A6FD2">
        <w:rPr>
          <w:sz w:val="18"/>
          <w:szCs w:val="18"/>
        </w:rPr>
        <w:t xml:space="preserve">The project contributes significantly to sustainable agriculture by providing a data-driven framework for nutrient management. The actionable insights and recommendations generated by the system support policymakers and farmers in making informed decisions, optimizing resource allocation, and improving crop yields. The project's methodologies can be adapted for use in other sectors, such as ecommerce and finance, where predictive analytics and data-driven decision-making are crucial. </w:t>
      </w:r>
    </w:p>
    <w:p w14:paraId="63DEDFCB" w14:textId="77777777" w:rsidR="00F218C0" w:rsidRPr="008A6FD2" w:rsidRDefault="00000000">
      <w:pPr>
        <w:ind w:left="11" w:right="29"/>
        <w:rPr>
          <w:sz w:val="18"/>
          <w:szCs w:val="18"/>
        </w:rPr>
      </w:pPr>
      <w:r w:rsidRPr="008A6FD2">
        <w:rPr>
          <w:sz w:val="18"/>
          <w:szCs w:val="18"/>
        </w:rPr>
        <w:t xml:space="preserve">Practical Applications </w:t>
      </w:r>
    </w:p>
    <w:p w14:paraId="783C67E7" w14:textId="77777777" w:rsidR="00F218C0" w:rsidRPr="008A6FD2" w:rsidRDefault="00000000">
      <w:pPr>
        <w:ind w:left="11" w:right="29"/>
        <w:rPr>
          <w:sz w:val="18"/>
          <w:szCs w:val="18"/>
        </w:rPr>
      </w:pPr>
      <w:r w:rsidRPr="008A6FD2">
        <w:rPr>
          <w:sz w:val="18"/>
          <w:szCs w:val="18"/>
        </w:rPr>
        <w:t xml:space="preserve">The practical applications of this project extend beyond agriculture. By addressing nutrient deficiencies and optimizing crop production, the project enhances food security and supports economic stability. The integration of real-time data and advanced analytics ensures that the system remains relevant and effective in addressing emerging challenges in agriculture. </w:t>
      </w:r>
    </w:p>
    <w:p w14:paraId="406AFE1B" w14:textId="77777777" w:rsidR="00F218C0" w:rsidRPr="00690802" w:rsidRDefault="00000000">
      <w:pPr>
        <w:ind w:left="11" w:right="29"/>
        <w:rPr>
          <w:b/>
          <w:bCs/>
          <w:i/>
          <w:iCs/>
          <w:sz w:val="18"/>
          <w:szCs w:val="18"/>
        </w:rPr>
      </w:pPr>
      <w:r w:rsidRPr="00690802">
        <w:rPr>
          <w:b/>
          <w:bCs/>
          <w:i/>
          <w:iCs/>
          <w:sz w:val="18"/>
          <w:szCs w:val="18"/>
        </w:rPr>
        <w:t xml:space="preserve">Future Enhancements </w:t>
      </w:r>
    </w:p>
    <w:p w14:paraId="63A32EF1" w14:textId="77777777" w:rsidR="00F218C0" w:rsidRPr="008A6FD2" w:rsidRDefault="00000000">
      <w:pPr>
        <w:spacing w:after="251"/>
        <w:ind w:left="11" w:right="29"/>
        <w:rPr>
          <w:sz w:val="18"/>
          <w:szCs w:val="18"/>
        </w:rPr>
      </w:pPr>
      <w:r w:rsidRPr="008A6FD2">
        <w:rPr>
          <w:sz w:val="18"/>
          <w:szCs w:val="18"/>
        </w:rPr>
        <w:t xml:space="preserve">Future enhancements to the project may include: </w:t>
      </w:r>
    </w:p>
    <w:p w14:paraId="4B1F9366" w14:textId="77777777" w:rsidR="00F218C0" w:rsidRPr="008A6FD2" w:rsidRDefault="00000000">
      <w:pPr>
        <w:numPr>
          <w:ilvl w:val="0"/>
          <w:numId w:val="19"/>
        </w:numPr>
        <w:spacing w:after="266"/>
        <w:ind w:right="29" w:hanging="353"/>
        <w:rPr>
          <w:sz w:val="18"/>
          <w:szCs w:val="18"/>
        </w:rPr>
      </w:pPr>
      <w:r w:rsidRPr="008A6FD2">
        <w:rPr>
          <w:sz w:val="18"/>
          <w:szCs w:val="18"/>
        </w:rPr>
        <w:t xml:space="preserve">Advanced Machine Learning Models: To improve prediction accuracy and handle complex data patterns. </w:t>
      </w:r>
    </w:p>
    <w:p w14:paraId="15668EC4" w14:textId="77777777" w:rsidR="00F218C0" w:rsidRPr="008A6FD2" w:rsidRDefault="00000000">
      <w:pPr>
        <w:numPr>
          <w:ilvl w:val="0"/>
          <w:numId w:val="19"/>
        </w:numPr>
        <w:spacing w:after="267"/>
        <w:ind w:right="29" w:hanging="353"/>
        <w:rPr>
          <w:sz w:val="18"/>
          <w:szCs w:val="18"/>
        </w:rPr>
      </w:pPr>
      <w:r w:rsidRPr="008A6FD2">
        <w:rPr>
          <w:sz w:val="18"/>
          <w:szCs w:val="18"/>
        </w:rPr>
        <w:t xml:space="preserve">Expanded Support for Additional Crops and Regions: To increase the system's applicability and impact. </w:t>
      </w:r>
    </w:p>
    <w:p w14:paraId="1A7FBF76" w14:textId="77777777" w:rsidR="00F218C0" w:rsidRPr="008A6FD2" w:rsidRDefault="00000000">
      <w:pPr>
        <w:numPr>
          <w:ilvl w:val="0"/>
          <w:numId w:val="19"/>
        </w:numPr>
        <w:ind w:right="29" w:hanging="353"/>
        <w:rPr>
          <w:sz w:val="18"/>
          <w:szCs w:val="18"/>
        </w:rPr>
      </w:pPr>
      <w:r w:rsidRPr="008A6FD2">
        <w:rPr>
          <w:sz w:val="18"/>
          <w:szCs w:val="18"/>
        </w:rPr>
        <w:t xml:space="preserve">User-Friendly Graphical Interface: To improve accessibility for non-technical users, ensuring broader adoption and usability. </w:t>
      </w:r>
    </w:p>
    <w:p w14:paraId="307CB4A4" w14:textId="77777777" w:rsidR="00F218C0" w:rsidRPr="008A6FD2" w:rsidRDefault="00000000">
      <w:pPr>
        <w:ind w:left="11" w:right="29"/>
        <w:rPr>
          <w:b/>
          <w:bCs/>
          <w:sz w:val="18"/>
          <w:szCs w:val="18"/>
        </w:rPr>
      </w:pPr>
      <w:r w:rsidRPr="008A6FD2">
        <w:rPr>
          <w:b/>
          <w:bCs/>
          <w:sz w:val="18"/>
          <w:szCs w:val="18"/>
        </w:rPr>
        <w:t>VI.</w:t>
      </w:r>
      <w:r w:rsidRPr="008A6FD2">
        <w:rPr>
          <w:rFonts w:ascii="Arial" w:eastAsia="Arial" w:hAnsi="Arial" w:cs="Arial"/>
          <w:b/>
          <w:bCs/>
          <w:sz w:val="18"/>
          <w:szCs w:val="18"/>
        </w:rPr>
        <w:t xml:space="preserve"> </w:t>
      </w:r>
      <w:r w:rsidRPr="008A6FD2">
        <w:rPr>
          <w:b/>
          <w:bCs/>
          <w:sz w:val="18"/>
          <w:szCs w:val="18"/>
        </w:rPr>
        <w:t xml:space="preserve">REFERENCES </w:t>
      </w:r>
    </w:p>
    <w:p w14:paraId="3B2AC6EE" w14:textId="77777777" w:rsidR="00F218C0" w:rsidRPr="008A6FD2" w:rsidRDefault="00000000">
      <w:pPr>
        <w:numPr>
          <w:ilvl w:val="0"/>
          <w:numId w:val="20"/>
        </w:numPr>
        <w:spacing w:after="167" w:line="239" w:lineRule="auto"/>
        <w:ind w:right="22" w:hanging="385"/>
        <w:rPr>
          <w:sz w:val="18"/>
          <w:szCs w:val="18"/>
        </w:rPr>
      </w:pPr>
      <w:r w:rsidRPr="008A6FD2">
        <w:rPr>
          <w:sz w:val="18"/>
          <w:szCs w:val="18"/>
        </w:rPr>
        <w:t xml:space="preserve">S. Gupta, </w:t>
      </w:r>
      <w:r w:rsidRPr="008A6FD2">
        <w:rPr>
          <w:i/>
          <w:sz w:val="18"/>
          <w:szCs w:val="18"/>
        </w:rPr>
        <w:t>et al.</w:t>
      </w:r>
      <w:r w:rsidRPr="008A6FD2">
        <w:rPr>
          <w:sz w:val="18"/>
          <w:szCs w:val="18"/>
        </w:rPr>
        <w:t xml:space="preserve">, "Predictive Analytics Applications in Agriculture," </w:t>
      </w:r>
      <w:r w:rsidRPr="008A6FD2">
        <w:rPr>
          <w:i/>
          <w:sz w:val="18"/>
          <w:szCs w:val="18"/>
        </w:rPr>
        <w:t>Journal of Agricultural Data Science</w:t>
      </w:r>
      <w:r w:rsidRPr="008A6FD2">
        <w:rPr>
          <w:sz w:val="18"/>
          <w:szCs w:val="18"/>
        </w:rPr>
        <w:t xml:space="preserve">, vol. 41, no. 3, pp. 112-130, July 2023. </w:t>
      </w:r>
    </w:p>
    <w:p w14:paraId="731E59A5" w14:textId="77777777" w:rsidR="00F218C0" w:rsidRPr="008A6FD2" w:rsidRDefault="00000000">
      <w:pPr>
        <w:numPr>
          <w:ilvl w:val="0"/>
          <w:numId w:val="20"/>
        </w:numPr>
        <w:spacing w:after="167" w:line="239" w:lineRule="auto"/>
        <w:ind w:right="22" w:hanging="385"/>
        <w:rPr>
          <w:sz w:val="18"/>
          <w:szCs w:val="18"/>
        </w:rPr>
      </w:pPr>
      <w:r w:rsidRPr="008A6FD2">
        <w:rPr>
          <w:sz w:val="18"/>
          <w:szCs w:val="18"/>
        </w:rPr>
        <w:t xml:space="preserve">M. Karthikeyan, </w:t>
      </w:r>
      <w:r w:rsidRPr="008A6FD2">
        <w:rPr>
          <w:i/>
          <w:sz w:val="18"/>
          <w:szCs w:val="18"/>
        </w:rPr>
        <w:t>et al.</w:t>
      </w:r>
      <w:r w:rsidRPr="008A6FD2">
        <w:rPr>
          <w:sz w:val="18"/>
          <w:szCs w:val="18"/>
        </w:rPr>
        <w:t xml:space="preserve">, "Innovative Nutrient Management Strategies for Sustainable Agriculture," </w:t>
      </w:r>
      <w:r w:rsidRPr="008A6FD2">
        <w:rPr>
          <w:i/>
          <w:sz w:val="18"/>
          <w:szCs w:val="18"/>
        </w:rPr>
        <w:t>Journal of Agriculture &amp; Sustainability</w:t>
      </w:r>
      <w:r w:rsidRPr="008A6FD2">
        <w:rPr>
          <w:sz w:val="18"/>
          <w:szCs w:val="18"/>
        </w:rPr>
        <w:t xml:space="preserve">, vol. 45, no. 3, pp. 65-89, Jan. 2023. </w:t>
      </w:r>
    </w:p>
    <w:p w14:paraId="6E621031" w14:textId="77777777" w:rsidR="00F218C0" w:rsidRPr="008A6FD2" w:rsidRDefault="00000000">
      <w:pPr>
        <w:numPr>
          <w:ilvl w:val="0"/>
          <w:numId w:val="20"/>
        </w:numPr>
        <w:spacing w:after="167" w:line="239" w:lineRule="auto"/>
        <w:ind w:right="22" w:hanging="385"/>
        <w:rPr>
          <w:sz w:val="18"/>
          <w:szCs w:val="18"/>
        </w:rPr>
      </w:pPr>
      <w:r w:rsidRPr="008A6FD2">
        <w:rPr>
          <w:sz w:val="18"/>
          <w:szCs w:val="18"/>
        </w:rPr>
        <w:t xml:space="preserve">R. Zhang, </w:t>
      </w:r>
      <w:r w:rsidRPr="008A6FD2">
        <w:rPr>
          <w:i/>
          <w:sz w:val="18"/>
          <w:szCs w:val="18"/>
        </w:rPr>
        <w:t>et al.</w:t>
      </w:r>
      <w:r w:rsidRPr="008A6FD2">
        <w:rPr>
          <w:sz w:val="18"/>
          <w:szCs w:val="18"/>
        </w:rPr>
        <w:t xml:space="preserve">, "Nutrient Redistribution Framework Using Network Optimization Algorithms," </w:t>
      </w:r>
      <w:r w:rsidRPr="008A6FD2">
        <w:rPr>
          <w:i/>
          <w:sz w:val="18"/>
          <w:szCs w:val="18"/>
        </w:rPr>
        <w:t>Journal of Agricultural Policies</w:t>
      </w:r>
      <w:r w:rsidRPr="008A6FD2">
        <w:rPr>
          <w:sz w:val="18"/>
          <w:szCs w:val="18"/>
        </w:rPr>
        <w:t xml:space="preserve">, vol. 19, pp. 45-67, May 2023. </w:t>
      </w:r>
    </w:p>
    <w:p w14:paraId="43140E61" w14:textId="77777777" w:rsidR="00F218C0" w:rsidRPr="008A6FD2" w:rsidRDefault="00000000">
      <w:pPr>
        <w:numPr>
          <w:ilvl w:val="0"/>
          <w:numId w:val="20"/>
        </w:numPr>
        <w:spacing w:after="167" w:line="239" w:lineRule="auto"/>
        <w:ind w:right="22" w:hanging="385"/>
        <w:rPr>
          <w:sz w:val="18"/>
          <w:szCs w:val="18"/>
        </w:rPr>
      </w:pPr>
      <w:r w:rsidRPr="008A6FD2">
        <w:rPr>
          <w:sz w:val="18"/>
          <w:szCs w:val="18"/>
        </w:rPr>
        <w:t xml:space="preserve">L. Kumar and P. Singh, "Impact of Climate Variability on Agricultural Productivity," </w:t>
      </w:r>
      <w:r w:rsidRPr="008A6FD2">
        <w:rPr>
          <w:i/>
          <w:sz w:val="18"/>
          <w:szCs w:val="18"/>
        </w:rPr>
        <w:t>Journal of Agricultural Research</w:t>
      </w:r>
      <w:r w:rsidRPr="008A6FD2">
        <w:rPr>
          <w:sz w:val="18"/>
          <w:szCs w:val="18"/>
        </w:rPr>
        <w:t xml:space="preserve">, vol. 45, no. 2, pp. 5678, June 2023. </w:t>
      </w:r>
    </w:p>
    <w:p w14:paraId="73786C56" w14:textId="77777777" w:rsidR="00F218C0" w:rsidRPr="008A6FD2" w:rsidRDefault="00000000">
      <w:pPr>
        <w:numPr>
          <w:ilvl w:val="0"/>
          <w:numId w:val="20"/>
        </w:numPr>
        <w:spacing w:after="167" w:line="239" w:lineRule="auto"/>
        <w:ind w:right="22" w:hanging="385"/>
        <w:rPr>
          <w:sz w:val="18"/>
          <w:szCs w:val="18"/>
        </w:rPr>
      </w:pPr>
      <w:r w:rsidRPr="008A6FD2">
        <w:rPr>
          <w:sz w:val="18"/>
          <w:szCs w:val="18"/>
        </w:rPr>
        <w:t xml:space="preserve">M. Tanaka, </w:t>
      </w:r>
      <w:r w:rsidRPr="008A6FD2">
        <w:rPr>
          <w:i/>
          <w:sz w:val="18"/>
          <w:szCs w:val="18"/>
        </w:rPr>
        <w:t>et al.</w:t>
      </w:r>
      <w:r w:rsidRPr="008A6FD2">
        <w:rPr>
          <w:sz w:val="18"/>
          <w:szCs w:val="18"/>
        </w:rPr>
        <w:t xml:space="preserve">, "Integration of Machine Learning with GIS for Precision Agriculture," </w:t>
      </w:r>
      <w:r w:rsidRPr="008A6FD2">
        <w:rPr>
          <w:i/>
          <w:sz w:val="18"/>
          <w:szCs w:val="18"/>
        </w:rPr>
        <w:t>Journal of Sustainable Farming</w:t>
      </w:r>
      <w:r w:rsidRPr="008A6FD2">
        <w:rPr>
          <w:sz w:val="18"/>
          <w:szCs w:val="18"/>
        </w:rPr>
        <w:t xml:space="preserve">, vol. 22, pp. 89-112, June 2023. </w:t>
      </w:r>
    </w:p>
    <w:p w14:paraId="6DE11BEC" w14:textId="77777777" w:rsidR="00F218C0" w:rsidRPr="008A6FD2" w:rsidRDefault="00000000">
      <w:pPr>
        <w:numPr>
          <w:ilvl w:val="0"/>
          <w:numId w:val="20"/>
        </w:numPr>
        <w:spacing w:after="167" w:line="239" w:lineRule="auto"/>
        <w:ind w:right="22" w:hanging="385"/>
        <w:rPr>
          <w:sz w:val="18"/>
          <w:szCs w:val="18"/>
        </w:rPr>
      </w:pPr>
      <w:r w:rsidRPr="008A6FD2">
        <w:rPr>
          <w:sz w:val="18"/>
          <w:szCs w:val="18"/>
        </w:rPr>
        <w:lastRenderedPageBreak/>
        <w:t xml:space="preserve">H. Wang, </w:t>
      </w:r>
      <w:r w:rsidRPr="008A6FD2">
        <w:rPr>
          <w:i/>
          <w:sz w:val="18"/>
          <w:szCs w:val="18"/>
        </w:rPr>
        <w:t>et al.</w:t>
      </w:r>
      <w:r w:rsidRPr="008A6FD2">
        <w:rPr>
          <w:sz w:val="18"/>
          <w:szCs w:val="18"/>
        </w:rPr>
        <w:t xml:space="preserve">, "Blockchain-Based Framework for Tracking Nutrient Flows," </w:t>
      </w:r>
      <w:r w:rsidRPr="008A6FD2">
        <w:rPr>
          <w:i/>
          <w:sz w:val="18"/>
          <w:szCs w:val="18"/>
        </w:rPr>
        <w:t>Proc. Nutrient Optimization Conference</w:t>
      </w:r>
      <w:r w:rsidRPr="008A6FD2">
        <w:rPr>
          <w:sz w:val="18"/>
          <w:szCs w:val="18"/>
        </w:rPr>
        <w:t xml:space="preserve">, pp. 319325, Apr. 2023. </w:t>
      </w:r>
    </w:p>
    <w:p w14:paraId="6FF91029" w14:textId="77777777" w:rsidR="00F218C0" w:rsidRPr="008A6FD2" w:rsidRDefault="00000000">
      <w:pPr>
        <w:numPr>
          <w:ilvl w:val="0"/>
          <w:numId w:val="20"/>
        </w:numPr>
        <w:spacing w:after="167" w:line="239" w:lineRule="auto"/>
        <w:ind w:right="22" w:hanging="385"/>
        <w:rPr>
          <w:sz w:val="18"/>
          <w:szCs w:val="18"/>
        </w:rPr>
      </w:pPr>
      <w:r w:rsidRPr="008A6FD2">
        <w:rPr>
          <w:sz w:val="18"/>
          <w:szCs w:val="18"/>
        </w:rPr>
        <w:t xml:space="preserve">S. El-Mahdy and H. Hassan, "Soil Nutrient Depletion Rates and Their Effects on Crop Quality," </w:t>
      </w:r>
      <w:r w:rsidRPr="008A6FD2">
        <w:rPr>
          <w:i/>
          <w:sz w:val="18"/>
          <w:szCs w:val="18"/>
        </w:rPr>
        <w:t>Technical Journal of Agriculture</w:t>
      </w:r>
      <w:r w:rsidRPr="008A6FD2">
        <w:rPr>
          <w:sz w:val="18"/>
          <w:szCs w:val="18"/>
        </w:rPr>
        <w:t xml:space="preserve">, vol. 24, no. 8, pp. 99-112, Dec. 2022. </w:t>
      </w:r>
    </w:p>
    <w:p w14:paraId="40EDF698" w14:textId="77777777" w:rsidR="00F218C0" w:rsidRPr="008A6FD2" w:rsidRDefault="00000000">
      <w:pPr>
        <w:numPr>
          <w:ilvl w:val="0"/>
          <w:numId w:val="20"/>
        </w:numPr>
        <w:spacing w:after="167" w:line="239" w:lineRule="auto"/>
        <w:ind w:right="22" w:hanging="385"/>
        <w:rPr>
          <w:sz w:val="18"/>
          <w:szCs w:val="18"/>
        </w:rPr>
      </w:pPr>
      <w:r w:rsidRPr="008A6FD2">
        <w:rPr>
          <w:sz w:val="18"/>
          <w:szCs w:val="18"/>
        </w:rPr>
        <w:t xml:space="preserve">A. Rahman and A. Ahmed, "Predictive Modeling for Identifying Nutrient Deficiencies," </w:t>
      </w:r>
      <w:r w:rsidRPr="008A6FD2">
        <w:rPr>
          <w:i/>
          <w:sz w:val="18"/>
          <w:szCs w:val="18"/>
        </w:rPr>
        <w:t>Journal of AI in Agriculture</w:t>
      </w:r>
      <w:r w:rsidRPr="008A6FD2">
        <w:rPr>
          <w:sz w:val="18"/>
          <w:szCs w:val="18"/>
        </w:rPr>
        <w:t xml:space="preserve">, vol. 18, pp. 4567, Mar. 2023. </w:t>
      </w:r>
    </w:p>
    <w:p w14:paraId="041A0F3F" w14:textId="77777777" w:rsidR="00F218C0" w:rsidRPr="008A6FD2" w:rsidRDefault="00000000">
      <w:pPr>
        <w:numPr>
          <w:ilvl w:val="0"/>
          <w:numId w:val="20"/>
        </w:numPr>
        <w:spacing w:after="167" w:line="239" w:lineRule="auto"/>
        <w:ind w:right="22" w:hanging="385"/>
        <w:rPr>
          <w:sz w:val="18"/>
          <w:szCs w:val="18"/>
        </w:rPr>
      </w:pPr>
      <w:r w:rsidRPr="008A6FD2">
        <w:rPr>
          <w:sz w:val="18"/>
          <w:szCs w:val="18"/>
        </w:rPr>
        <w:t xml:space="preserve">T. Chen, </w:t>
      </w:r>
      <w:r w:rsidRPr="008A6FD2">
        <w:rPr>
          <w:i/>
          <w:sz w:val="18"/>
          <w:szCs w:val="18"/>
        </w:rPr>
        <w:t>et al.</w:t>
      </w:r>
      <w:r w:rsidRPr="008A6FD2">
        <w:rPr>
          <w:sz w:val="18"/>
          <w:szCs w:val="18"/>
        </w:rPr>
        <w:t xml:space="preserve">, "Comparative Analysis of Regional Nutrient Management Policies," </w:t>
      </w:r>
      <w:r w:rsidRPr="008A6FD2">
        <w:rPr>
          <w:i/>
          <w:sz w:val="18"/>
          <w:szCs w:val="18"/>
        </w:rPr>
        <w:t>Indian Journal of Nutrition</w:t>
      </w:r>
      <w:r w:rsidRPr="008A6FD2">
        <w:rPr>
          <w:sz w:val="18"/>
          <w:szCs w:val="18"/>
        </w:rPr>
        <w:t xml:space="preserve">, vol. 28, pp. 56-78, Apr. 2023. </w:t>
      </w:r>
    </w:p>
    <w:p w14:paraId="76C7982F" w14:textId="77777777" w:rsidR="00F218C0" w:rsidRPr="008A6FD2" w:rsidRDefault="00000000">
      <w:pPr>
        <w:numPr>
          <w:ilvl w:val="0"/>
          <w:numId w:val="20"/>
        </w:numPr>
        <w:spacing w:after="167" w:line="239" w:lineRule="auto"/>
        <w:ind w:right="22" w:hanging="385"/>
        <w:rPr>
          <w:sz w:val="18"/>
          <w:szCs w:val="18"/>
        </w:rPr>
      </w:pPr>
      <w:r w:rsidRPr="008A6FD2">
        <w:rPr>
          <w:sz w:val="18"/>
          <w:szCs w:val="18"/>
        </w:rPr>
        <w:t xml:space="preserve">Food and Agriculture Organization of the United Nations (FAO), "The State of Food Security and Nutrition in the World 2023," published July 2023. [Online]. Available: WHO. [Accessed: Mar. 2025]. </w:t>
      </w:r>
    </w:p>
    <w:p w14:paraId="62263B08" w14:textId="77777777" w:rsidR="00F218C0" w:rsidRPr="008A6FD2" w:rsidRDefault="00000000">
      <w:pPr>
        <w:numPr>
          <w:ilvl w:val="0"/>
          <w:numId w:val="20"/>
        </w:numPr>
        <w:spacing w:after="167" w:line="239" w:lineRule="auto"/>
        <w:ind w:right="22" w:hanging="385"/>
        <w:rPr>
          <w:sz w:val="18"/>
          <w:szCs w:val="18"/>
        </w:rPr>
      </w:pPr>
      <w:r w:rsidRPr="008A6FD2">
        <w:rPr>
          <w:sz w:val="18"/>
          <w:szCs w:val="18"/>
        </w:rPr>
        <w:t xml:space="preserve">UNICEF, "The State of Food Security and Nutrition 2023," published July 2023. [Online]. Available: UNICEF Data. [Accessed: Mar. 2025]. </w:t>
      </w:r>
    </w:p>
    <w:p w14:paraId="6FB39AC3" w14:textId="77777777" w:rsidR="00F218C0" w:rsidRPr="008A6FD2" w:rsidRDefault="00000000">
      <w:pPr>
        <w:numPr>
          <w:ilvl w:val="0"/>
          <w:numId w:val="20"/>
        </w:numPr>
        <w:spacing w:after="167" w:line="239" w:lineRule="auto"/>
        <w:ind w:right="22" w:hanging="385"/>
        <w:rPr>
          <w:sz w:val="18"/>
          <w:szCs w:val="18"/>
        </w:rPr>
      </w:pPr>
      <w:r w:rsidRPr="008A6FD2">
        <w:rPr>
          <w:sz w:val="18"/>
          <w:szCs w:val="18"/>
        </w:rPr>
        <w:t xml:space="preserve">FAO, "In Brief to The State of Food Security and Nutrition in the World 2023," published July 2023. [Online]. Available: FAO. [Accessed: Mar. 2025]. </w:t>
      </w:r>
    </w:p>
    <w:p w14:paraId="58452A84" w14:textId="77777777" w:rsidR="00F218C0" w:rsidRPr="008A6FD2" w:rsidRDefault="00000000">
      <w:pPr>
        <w:numPr>
          <w:ilvl w:val="0"/>
          <w:numId w:val="20"/>
        </w:numPr>
        <w:spacing w:after="13" w:line="239" w:lineRule="auto"/>
        <w:ind w:right="22" w:hanging="385"/>
        <w:rPr>
          <w:sz w:val="18"/>
          <w:szCs w:val="18"/>
        </w:rPr>
      </w:pPr>
      <w:r w:rsidRPr="008A6FD2">
        <w:rPr>
          <w:sz w:val="18"/>
          <w:szCs w:val="18"/>
        </w:rPr>
        <w:t xml:space="preserve">B. T. Ipe, </w:t>
      </w:r>
      <w:proofErr w:type="gramStart"/>
      <w:r w:rsidRPr="008A6FD2">
        <w:rPr>
          <w:sz w:val="18"/>
          <w:szCs w:val="18"/>
        </w:rPr>
        <w:t>S.</w:t>
      </w:r>
      <w:proofErr w:type="gramEnd"/>
      <w:r w:rsidRPr="008A6FD2">
        <w:rPr>
          <w:sz w:val="18"/>
          <w:szCs w:val="18"/>
        </w:rPr>
        <w:t xml:space="preserve"> Shubham, and K. J. S. </w:t>
      </w:r>
      <w:proofErr w:type="spellStart"/>
      <w:r w:rsidRPr="008A6FD2">
        <w:rPr>
          <w:sz w:val="18"/>
          <w:szCs w:val="18"/>
        </w:rPr>
        <w:t>Satyasai</w:t>
      </w:r>
      <w:proofErr w:type="spellEnd"/>
      <w:r w:rsidRPr="008A6FD2">
        <w:rPr>
          <w:sz w:val="18"/>
          <w:szCs w:val="18"/>
        </w:rPr>
        <w:t xml:space="preserve">, "Food and Nutritional </w:t>
      </w:r>
    </w:p>
    <w:p w14:paraId="707CF792" w14:textId="77777777" w:rsidR="00F218C0" w:rsidRPr="008A6FD2" w:rsidRDefault="00000000">
      <w:pPr>
        <w:spacing w:after="167" w:line="239" w:lineRule="auto"/>
        <w:ind w:left="385" w:right="22" w:firstLine="0"/>
        <w:rPr>
          <w:sz w:val="18"/>
          <w:szCs w:val="18"/>
        </w:rPr>
      </w:pPr>
      <w:r w:rsidRPr="008A6FD2">
        <w:rPr>
          <w:sz w:val="18"/>
          <w:szCs w:val="18"/>
        </w:rPr>
        <w:t xml:space="preserve">Security in India: Charting the Way to a Robust Agri-Food System," </w:t>
      </w:r>
      <w:r w:rsidRPr="008A6FD2">
        <w:rPr>
          <w:i/>
          <w:sz w:val="18"/>
          <w:szCs w:val="18"/>
        </w:rPr>
        <w:t>NABARD Research Study</w:t>
      </w:r>
      <w:r w:rsidRPr="008A6FD2">
        <w:rPr>
          <w:sz w:val="18"/>
          <w:szCs w:val="18"/>
        </w:rPr>
        <w:t xml:space="preserve">, published Nov. 2022. [Online]. Available: NABARD. [Accessed: Mar. 2025]. </w:t>
      </w:r>
    </w:p>
    <w:p w14:paraId="05329248" w14:textId="77777777" w:rsidR="00F218C0" w:rsidRPr="008A6FD2" w:rsidRDefault="00000000">
      <w:pPr>
        <w:numPr>
          <w:ilvl w:val="0"/>
          <w:numId w:val="20"/>
        </w:numPr>
        <w:spacing w:after="167" w:line="239" w:lineRule="auto"/>
        <w:ind w:right="22" w:hanging="385"/>
        <w:rPr>
          <w:sz w:val="18"/>
          <w:szCs w:val="18"/>
        </w:rPr>
      </w:pPr>
      <w:r w:rsidRPr="008A6FD2">
        <w:rPr>
          <w:sz w:val="18"/>
          <w:szCs w:val="18"/>
        </w:rPr>
        <w:t xml:space="preserve">S. Roy, "Advancements in Predictive Modeling for Agriculture," </w:t>
      </w:r>
      <w:r w:rsidRPr="008A6FD2">
        <w:rPr>
          <w:i/>
          <w:sz w:val="18"/>
          <w:szCs w:val="18"/>
        </w:rPr>
        <w:t>Journal of Agricultural Data Science</w:t>
      </w:r>
      <w:r w:rsidRPr="008A6FD2">
        <w:rPr>
          <w:sz w:val="18"/>
          <w:szCs w:val="18"/>
        </w:rPr>
        <w:t xml:space="preserve">, vol. 41, no. 3, pp. 112-130, July 2023. </w:t>
      </w:r>
    </w:p>
    <w:p w14:paraId="0022798D" w14:textId="77777777" w:rsidR="00F218C0" w:rsidRPr="008A6FD2" w:rsidRDefault="00000000">
      <w:pPr>
        <w:numPr>
          <w:ilvl w:val="0"/>
          <w:numId w:val="20"/>
        </w:numPr>
        <w:spacing w:after="167" w:line="239" w:lineRule="auto"/>
        <w:ind w:right="22" w:hanging="385"/>
        <w:rPr>
          <w:sz w:val="18"/>
          <w:szCs w:val="18"/>
        </w:rPr>
      </w:pPr>
      <w:r w:rsidRPr="008A6FD2">
        <w:rPr>
          <w:sz w:val="18"/>
          <w:szCs w:val="18"/>
        </w:rPr>
        <w:t xml:space="preserve">R. Gupta, "Big Data in Agriculture: A Review of Applications," </w:t>
      </w:r>
      <w:r w:rsidRPr="008A6FD2">
        <w:rPr>
          <w:i/>
          <w:sz w:val="18"/>
          <w:szCs w:val="18"/>
        </w:rPr>
        <w:t>Journal of Agricultural Research</w:t>
      </w:r>
      <w:r w:rsidRPr="008A6FD2">
        <w:rPr>
          <w:sz w:val="18"/>
          <w:szCs w:val="18"/>
        </w:rPr>
        <w:t xml:space="preserve">, vol. 45, no. 2, pp. 5678, June 2023. </w:t>
      </w:r>
    </w:p>
    <w:p w14:paraId="459DBBD6" w14:textId="77777777" w:rsidR="00F218C0" w:rsidRPr="008A6FD2" w:rsidRDefault="00000000">
      <w:pPr>
        <w:numPr>
          <w:ilvl w:val="0"/>
          <w:numId w:val="20"/>
        </w:numPr>
        <w:spacing w:after="167" w:line="239" w:lineRule="auto"/>
        <w:ind w:right="22" w:hanging="385"/>
        <w:rPr>
          <w:sz w:val="18"/>
          <w:szCs w:val="18"/>
        </w:rPr>
      </w:pPr>
      <w:r w:rsidRPr="008A6FD2">
        <w:rPr>
          <w:sz w:val="18"/>
          <w:szCs w:val="18"/>
        </w:rPr>
        <w:t xml:space="preserve">K. Prabhu, "Crop Sustainability and Prediction through Data Models," </w:t>
      </w:r>
      <w:r w:rsidRPr="008A6FD2">
        <w:rPr>
          <w:i/>
          <w:sz w:val="18"/>
          <w:szCs w:val="18"/>
        </w:rPr>
        <w:t>Journal of Agriculture &amp; Sustainability</w:t>
      </w:r>
      <w:r w:rsidRPr="008A6FD2">
        <w:rPr>
          <w:sz w:val="18"/>
          <w:szCs w:val="18"/>
        </w:rPr>
        <w:t xml:space="preserve">, vol. 45, no. 3, pp. 6589, Jan. 2023. </w:t>
      </w:r>
    </w:p>
    <w:p w14:paraId="4F3BE1A0" w14:textId="77777777" w:rsidR="00F218C0" w:rsidRPr="008A6FD2" w:rsidRDefault="00000000">
      <w:pPr>
        <w:numPr>
          <w:ilvl w:val="0"/>
          <w:numId w:val="20"/>
        </w:numPr>
        <w:spacing w:after="167" w:line="239" w:lineRule="auto"/>
        <w:ind w:right="22" w:hanging="385"/>
        <w:rPr>
          <w:sz w:val="18"/>
          <w:szCs w:val="18"/>
        </w:rPr>
      </w:pPr>
      <w:r w:rsidRPr="008A6FD2">
        <w:rPr>
          <w:sz w:val="18"/>
          <w:szCs w:val="18"/>
        </w:rPr>
        <w:t xml:space="preserve">G. Singh and T. Reddy, "Efficient Redistribution Strategies for Nutrients Among Districts," </w:t>
      </w:r>
      <w:r w:rsidRPr="008A6FD2">
        <w:rPr>
          <w:i/>
          <w:sz w:val="18"/>
          <w:szCs w:val="18"/>
        </w:rPr>
        <w:t>Proc. Nutrient Optimization Conference</w:t>
      </w:r>
      <w:r w:rsidRPr="008A6FD2">
        <w:rPr>
          <w:sz w:val="18"/>
          <w:szCs w:val="18"/>
        </w:rPr>
        <w:t xml:space="preserve">, pp. 319-325, Apr. 2023. </w:t>
      </w:r>
    </w:p>
    <w:p w14:paraId="474B9A08" w14:textId="77777777" w:rsidR="00F218C0" w:rsidRPr="008A6FD2" w:rsidRDefault="00000000">
      <w:pPr>
        <w:numPr>
          <w:ilvl w:val="0"/>
          <w:numId w:val="20"/>
        </w:numPr>
        <w:spacing w:after="167" w:line="239" w:lineRule="auto"/>
        <w:ind w:right="22" w:hanging="385"/>
        <w:rPr>
          <w:sz w:val="18"/>
          <w:szCs w:val="18"/>
        </w:rPr>
      </w:pPr>
      <w:r w:rsidRPr="008A6FD2">
        <w:rPr>
          <w:sz w:val="18"/>
          <w:szCs w:val="18"/>
        </w:rPr>
        <w:t xml:space="preserve">M. Patel, "Impact of Food Security Systems in Rural Areas," </w:t>
      </w:r>
      <w:r w:rsidRPr="008A6FD2">
        <w:rPr>
          <w:i/>
          <w:sz w:val="18"/>
          <w:szCs w:val="18"/>
        </w:rPr>
        <w:t>Research on Food Security</w:t>
      </w:r>
      <w:r w:rsidRPr="008A6FD2">
        <w:rPr>
          <w:sz w:val="18"/>
          <w:szCs w:val="18"/>
        </w:rPr>
        <w:t xml:space="preserve">, vol. 31, pp. 210-225, June 2023. </w:t>
      </w:r>
    </w:p>
    <w:p w14:paraId="3A60F5C1" w14:textId="77777777" w:rsidR="00F218C0" w:rsidRPr="008A6FD2" w:rsidRDefault="00000000">
      <w:pPr>
        <w:numPr>
          <w:ilvl w:val="0"/>
          <w:numId w:val="20"/>
        </w:numPr>
        <w:spacing w:after="167" w:line="239" w:lineRule="auto"/>
        <w:ind w:right="22" w:hanging="385"/>
        <w:rPr>
          <w:sz w:val="18"/>
          <w:szCs w:val="18"/>
        </w:rPr>
      </w:pPr>
      <w:r w:rsidRPr="008A6FD2">
        <w:rPr>
          <w:sz w:val="18"/>
          <w:szCs w:val="18"/>
        </w:rPr>
        <w:t xml:space="preserve">Press Information Bureau, "G-20 Agriculture Ministers’ Meeting: Deccan High Level Principles on Food Security and Nutrition," published Aug. 2023. [Online]. Available: PIB. [Accessed: Mar. 2025]. </w:t>
      </w:r>
    </w:p>
    <w:p w14:paraId="34C0C694" w14:textId="77777777" w:rsidR="00F218C0" w:rsidRPr="008A6FD2" w:rsidRDefault="00000000">
      <w:pPr>
        <w:numPr>
          <w:ilvl w:val="0"/>
          <w:numId w:val="20"/>
        </w:numPr>
        <w:spacing w:after="13" w:line="239" w:lineRule="auto"/>
        <w:ind w:right="22" w:hanging="385"/>
        <w:rPr>
          <w:sz w:val="18"/>
          <w:szCs w:val="18"/>
        </w:rPr>
      </w:pPr>
      <w:r w:rsidRPr="008A6FD2">
        <w:rPr>
          <w:sz w:val="18"/>
          <w:szCs w:val="18"/>
        </w:rPr>
        <w:t xml:space="preserve">Ministry of Agriculture and Farmers Welfare, Government of India, </w:t>
      </w:r>
    </w:p>
    <w:p w14:paraId="628EF0F5" w14:textId="77777777" w:rsidR="00F218C0" w:rsidRPr="008A6FD2" w:rsidRDefault="00000000">
      <w:pPr>
        <w:spacing w:after="167" w:line="239" w:lineRule="auto"/>
        <w:ind w:left="385" w:right="22" w:firstLine="0"/>
        <w:rPr>
          <w:sz w:val="18"/>
          <w:szCs w:val="18"/>
        </w:rPr>
      </w:pPr>
      <w:r w:rsidRPr="008A6FD2">
        <w:rPr>
          <w:sz w:val="18"/>
          <w:szCs w:val="18"/>
        </w:rPr>
        <w:t xml:space="preserve">"International Year of Millets 2023: Promoting Sustainable Agriculture," published June 2023. [Online]. Available: Millets India. [Accessed: Mar. 2025]. </w:t>
      </w:r>
    </w:p>
    <w:p w14:paraId="20BED500" w14:textId="77777777" w:rsidR="00F218C0" w:rsidRPr="008A6FD2" w:rsidRDefault="00000000">
      <w:pPr>
        <w:numPr>
          <w:ilvl w:val="0"/>
          <w:numId w:val="20"/>
        </w:numPr>
        <w:spacing w:after="167" w:line="239" w:lineRule="auto"/>
        <w:ind w:right="22" w:hanging="385"/>
        <w:rPr>
          <w:sz w:val="18"/>
          <w:szCs w:val="18"/>
        </w:rPr>
      </w:pPr>
      <w:r w:rsidRPr="008A6FD2">
        <w:rPr>
          <w:sz w:val="18"/>
          <w:szCs w:val="18"/>
        </w:rPr>
        <w:t xml:space="preserve">S. Anand, "Advanced Tools for Nutrient Deficiency Analysis," </w:t>
      </w:r>
      <w:r w:rsidRPr="008A6FD2">
        <w:rPr>
          <w:i/>
          <w:sz w:val="18"/>
          <w:szCs w:val="18"/>
        </w:rPr>
        <w:t>Technical Journal of Agriculture</w:t>
      </w:r>
      <w:r w:rsidRPr="008A6FD2">
        <w:rPr>
          <w:sz w:val="18"/>
          <w:szCs w:val="18"/>
        </w:rPr>
        <w:t xml:space="preserve">, vol. 24, no. 8, pp. 99-112, Dec. 2022. </w:t>
      </w:r>
    </w:p>
    <w:p w14:paraId="53FE2D5A" w14:textId="77777777" w:rsidR="00F218C0" w:rsidRPr="008A6FD2" w:rsidRDefault="00000000">
      <w:pPr>
        <w:numPr>
          <w:ilvl w:val="0"/>
          <w:numId w:val="20"/>
        </w:numPr>
        <w:spacing w:after="167" w:line="239" w:lineRule="auto"/>
        <w:ind w:right="22" w:hanging="385"/>
        <w:rPr>
          <w:sz w:val="18"/>
          <w:szCs w:val="18"/>
        </w:rPr>
      </w:pPr>
      <w:r w:rsidRPr="008A6FD2">
        <w:rPr>
          <w:sz w:val="18"/>
          <w:szCs w:val="18"/>
        </w:rPr>
        <w:t xml:space="preserve">R. Kumar and P. Singh, "Machine Learning Applications in Indian Agriculture," </w:t>
      </w:r>
      <w:r w:rsidRPr="008A6FD2">
        <w:rPr>
          <w:i/>
          <w:sz w:val="18"/>
          <w:szCs w:val="18"/>
        </w:rPr>
        <w:t>Journal of AI in Agriculture</w:t>
      </w:r>
      <w:r w:rsidRPr="008A6FD2">
        <w:rPr>
          <w:sz w:val="18"/>
          <w:szCs w:val="18"/>
        </w:rPr>
        <w:t xml:space="preserve">, vol. 18, pp. 45-67, Mar. 2023. </w:t>
      </w:r>
    </w:p>
    <w:p w14:paraId="591EB30E" w14:textId="77777777" w:rsidR="00F218C0" w:rsidRPr="008A6FD2" w:rsidRDefault="00000000">
      <w:pPr>
        <w:numPr>
          <w:ilvl w:val="0"/>
          <w:numId w:val="20"/>
        </w:numPr>
        <w:spacing w:after="167" w:line="239" w:lineRule="auto"/>
        <w:ind w:right="22" w:hanging="385"/>
        <w:rPr>
          <w:sz w:val="18"/>
          <w:szCs w:val="18"/>
        </w:rPr>
      </w:pPr>
      <w:r w:rsidRPr="008A6FD2">
        <w:rPr>
          <w:sz w:val="18"/>
          <w:szCs w:val="18"/>
        </w:rPr>
        <w:t xml:space="preserve">NITI Aayog, "National Food Security Act: Progress and Challenges," published Apr. 2023. [Online]. Available: NITI Aayog. [Accessed: Mar. 2025]. </w:t>
      </w:r>
    </w:p>
    <w:p w14:paraId="09C8065E" w14:textId="77777777" w:rsidR="00F218C0" w:rsidRPr="008A6FD2" w:rsidRDefault="00000000">
      <w:pPr>
        <w:numPr>
          <w:ilvl w:val="0"/>
          <w:numId w:val="20"/>
        </w:numPr>
        <w:spacing w:after="167" w:line="239" w:lineRule="auto"/>
        <w:ind w:right="22" w:hanging="385"/>
        <w:rPr>
          <w:sz w:val="18"/>
          <w:szCs w:val="18"/>
        </w:rPr>
      </w:pPr>
      <w:r w:rsidRPr="008A6FD2">
        <w:rPr>
          <w:sz w:val="18"/>
          <w:szCs w:val="18"/>
        </w:rPr>
        <w:t xml:space="preserve">S. Gupta, "Nutritional Support Policies in India: A Review," </w:t>
      </w:r>
      <w:r w:rsidRPr="008A6FD2">
        <w:rPr>
          <w:i/>
          <w:sz w:val="18"/>
          <w:szCs w:val="18"/>
        </w:rPr>
        <w:t>Indian Journal of Public Health</w:t>
      </w:r>
      <w:r w:rsidRPr="008A6FD2">
        <w:rPr>
          <w:sz w:val="18"/>
          <w:szCs w:val="18"/>
        </w:rPr>
        <w:t xml:space="preserve">, vol. 37, pp. 78-92, May 2023. </w:t>
      </w:r>
    </w:p>
    <w:p w14:paraId="59A8F54D" w14:textId="77777777" w:rsidR="00F218C0" w:rsidRPr="008A6FD2" w:rsidRDefault="00000000">
      <w:pPr>
        <w:numPr>
          <w:ilvl w:val="0"/>
          <w:numId w:val="20"/>
        </w:numPr>
        <w:spacing w:after="167" w:line="239" w:lineRule="auto"/>
        <w:ind w:right="22" w:hanging="385"/>
        <w:rPr>
          <w:sz w:val="18"/>
          <w:szCs w:val="18"/>
        </w:rPr>
      </w:pPr>
      <w:r w:rsidRPr="008A6FD2">
        <w:rPr>
          <w:sz w:val="18"/>
          <w:szCs w:val="18"/>
        </w:rPr>
        <w:t>Ministry of Health and Family Welfare, Government of India, "</w:t>
      </w:r>
      <w:proofErr w:type="spellStart"/>
      <w:r w:rsidRPr="008A6FD2">
        <w:rPr>
          <w:sz w:val="18"/>
          <w:szCs w:val="18"/>
        </w:rPr>
        <w:t>Anaemia</w:t>
      </w:r>
      <w:proofErr w:type="spellEnd"/>
      <w:r w:rsidRPr="008A6FD2">
        <w:rPr>
          <w:sz w:val="18"/>
          <w:szCs w:val="18"/>
        </w:rPr>
        <w:t xml:space="preserve"> Mukt Bharat: Addressing Nutritional Deficiencies in Women and Children," published July 2023. [Online]. Available: NHM. [Accessed: Mar. 2025]. </w:t>
      </w:r>
    </w:p>
    <w:p w14:paraId="41D76ACE" w14:textId="77777777" w:rsidR="00F218C0" w:rsidRPr="008A6FD2" w:rsidRDefault="00000000">
      <w:pPr>
        <w:numPr>
          <w:ilvl w:val="0"/>
          <w:numId w:val="20"/>
        </w:numPr>
        <w:spacing w:after="167" w:line="239" w:lineRule="auto"/>
        <w:ind w:right="22" w:hanging="385"/>
        <w:rPr>
          <w:sz w:val="18"/>
          <w:szCs w:val="18"/>
        </w:rPr>
      </w:pPr>
      <w:r w:rsidRPr="008A6FD2">
        <w:rPr>
          <w:sz w:val="18"/>
          <w:szCs w:val="18"/>
        </w:rPr>
        <w:t xml:space="preserve">R. Sharma, "IoT-Based Nutrient Monitoring Systems for Indian Agriculture," </w:t>
      </w:r>
      <w:r w:rsidRPr="008A6FD2">
        <w:rPr>
          <w:i/>
          <w:sz w:val="18"/>
          <w:szCs w:val="18"/>
        </w:rPr>
        <w:t>Journal of Smart Farming</w:t>
      </w:r>
      <w:r w:rsidRPr="008A6FD2">
        <w:rPr>
          <w:sz w:val="18"/>
          <w:szCs w:val="18"/>
        </w:rPr>
        <w:t xml:space="preserve">, vol. 12, pp. 34-56, Feb. 2023. </w:t>
      </w:r>
    </w:p>
    <w:p w14:paraId="002946E4" w14:textId="77777777" w:rsidR="00F218C0" w:rsidRPr="008A6FD2" w:rsidRDefault="00000000">
      <w:pPr>
        <w:numPr>
          <w:ilvl w:val="0"/>
          <w:numId w:val="20"/>
        </w:numPr>
        <w:spacing w:after="167" w:line="239" w:lineRule="auto"/>
        <w:ind w:right="22" w:hanging="385"/>
        <w:rPr>
          <w:sz w:val="18"/>
          <w:szCs w:val="18"/>
        </w:rPr>
      </w:pPr>
      <w:r w:rsidRPr="008A6FD2">
        <w:rPr>
          <w:sz w:val="18"/>
          <w:szCs w:val="18"/>
        </w:rPr>
        <w:t xml:space="preserve">S. Roy and A. Das, "Climate-Resilient Crops for Indian Agriculture," </w:t>
      </w:r>
      <w:r w:rsidRPr="008A6FD2">
        <w:rPr>
          <w:i/>
          <w:sz w:val="18"/>
          <w:szCs w:val="18"/>
        </w:rPr>
        <w:t>Journal of Sustainable Farming</w:t>
      </w:r>
      <w:r w:rsidRPr="008A6FD2">
        <w:rPr>
          <w:sz w:val="18"/>
          <w:szCs w:val="18"/>
        </w:rPr>
        <w:t xml:space="preserve">, vol. 22, pp. 89-112, June 2023. </w:t>
      </w:r>
    </w:p>
    <w:p w14:paraId="4A915B70" w14:textId="77777777" w:rsidR="00F218C0" w:rsidRPr="008A6FD2" w:rsidRDefault="00000000">
      <w:pPr>
        <w:numPr>
          <w:ilvl w:val="0"/>
          <w:numId w:val="20"/>
        </w:numPr>
        <w:spacing w:after="167" w:line="239" w:lineRule="auto"/>
        <w:ind w:right="22" w:hanging="385"/>
        <w:rPr>
          <w:sz w:val="18"/>
          <w:szCs w:val="18"/>
        </w:rPr>
      </w:pPr>
      <w:r w:rsidRPr="008A6FD2">
        <w:rPr>
          <w:sz w:val="18"/>
          <w:szCs w:val="18"/>
        </w:rPr>
        <w:t xml:space="preserve">FAO India, "Regional Overview of Food Security and Nutrition 2023: India’s Progress," published Sept. 2023. [Online]. Available: FAO India. [Accessed: Mar. 2025]. </w:t>
      </w:r>
    </w:p>
    <w:p w14:paraId="456DC3E3" w14:textId="77777777" w:rsidR="00F218C0" w:rsidRPr="008A6FD2" w:rsidRDefault="00000000">
      <w:pPr>
        <w:numPr>
          <w:ilvl w:val="0"/>
          <w:numId w:val="20"/>
        </w:numPr>
        <w:spacing w:after="167" w:line="239" w:lineRule="auto"/>
        <w:ind w:right="22" w:hanging="385"/>
        <w:rPr>
          <w:sz w:val="18"/>
          <w:szCs w:val="18"/>
        </w:rPr>
      </w:pPr>
      <w:r w:rsidRPr="008A6FD2">
        <w:rPr>
          <w:sz w:val="18"/>
          <w:szCs w:val="18"/>
        </w:rPr>
        <w:t xml:space="preserve">S. Kumar, "Digital Transformation in Indian Agriculture: Opportunities and Challenges," </w:t>
      </w:r>
      <w:r w:rsidRPr="008A6FD2">
        <w:rPr>
          <w:i/>
          <w:sz w:val="18"/>
          <w:szCs w:val="18"/>
        </w:rPr>
        <w:t>Journal of Agri-Tech</w:t>
      </w:r>
      <w:r w:rsidRPr="008A6FD2">
        <w:rPr>
          <w:sz w:val="18"/>
          <w:szCs w:val="18"/>
        </w:rPr>
        <w:t xml:space="preserve">, vol. 15, pp. 4578, Jan. 2023. </w:t>
      </w:r>
    </w:p>
    <w:p w14:paraId="1F00A86B" w14:textId="77777777" w:rsidR="00F218C0" w:rsidRPr="008A6FD2" w:rsidRDefault="00000000">
      <w:pPr>
        <w:numPr>
          <w:ilvl w:val="0"/>
          <w:numId w:val="20"/>
        </w:numPr>
        <w:spacing w:after="167" w:line="239" w:lineRule="auto"/>
        <w:ind w:right="22" w:hanging="385"/>
        <w:rPr>
          <w:sz w:val="18"/>
          <w:szCs w:val="18"/>
        </w:rPr>
      </w:pPr>
      <w:r w:rsidRPr="008A6FD2">
        <w:rPr>
          <w:sz w:val="18"/>
          <w:szCs w:val="18"/>
        </w:rPr>
        <w:t xml:space="preserve">Ministry of Rural Development, Government of India, "MGNREGA and Food Security: A Synergistic Approach," published Aug. 2023. [Online]. Available: Ministry of Rural Development. [Accessed: Mar. 2025]. </w:t>
      </w:r>
    </w:p>
    <w:p w14:paraId="7749D940" w14:textId="77777777" w:rsidR="00F218C0" w:rsidRPr="008A6FD2" w:rsidRDefault="00000000">
      <w:pPr>
        <w:numPr>
          <w:ilvl w:val="0"/>
          <w:numId w:val="20"/>
        </w:numPr>
        <w:spacing w:after="167" w:line="239" w:lineRule="auto"/>
        <w:ind w:right="22" w:hanging="385"/>
        <w:rPr>
          <w:sz w:val="18"/>
          <w:szCs w:val="18"/>
        </w:rPr>
      </w:pPr>
      <w:r w:rsidRPr="008A6FD2">
        <w:rPr>
          <w:sz w:val="18"/>
          <w:szCs w:val="18"/>
        </w:rPr>
        <w:t xml:space="preserve">S. Gupta and R. Mehta, "Nutritional Trends in Indian States: A Comparative Analysis," </w:t>
      </w:r>
      <w:r w:rsidRPr="008A6FD2">
        <w:rPr>
          <w:i/>
          <w:sz w:val="18"/>
          <w:szCs w:val="18"/>
        </w:rPr>
        <w:t>Indian Journal of Nutrition</w:t>
      </w:r>
      <w:r w:rsidRPr="008A6FD2">
        <w:rPr>
          <w:sz w:val="18"/>
          <w:szCs w:val="18"/>
        </w:rPr>
        <w:t xml:space="preserve">, vol. 28, pp. 5678, Apr. 2023. </w:t>
      </w:r>
    </w:p>
    <w:p w14:paraId="672057EB" w14:textId="77777777" w:rsidR="00F218C0" w:rsidRPr="008A6FD2" w:rsidRDefault="00000000">
      <w:pPr>
        <w:numPr>
          <w:ilvl w:val="0"/>
          <w:numId w:val="20"/>
        </w:numPr>
        <w:spacing w:after="167" w:line="239" w:lineRule="auto"/>
        <w:ind w:right="22" w:hanging="385"/>
        <w:rPr>
          <w:sz w:val="18"/>
          <w:szCs w:val="18"/>
        </w:rPr>
      </w:pPr>
      <w:r w:rsidRPr="008A6FD2">
        <w:rPr>
          <w:sz w:val="18"/>
          <w:szCs w:val="18"/>
        </w:rPr>
        <w:t xml:space="preserve">R. Singh, "Millets as a Solution to Nutritional Deficiencies in India," </w:t>
      </w:r>
      <w:r w:rsidRPr="008A6FD2">
        <w:rPr>
          <w:i/>
          <w:sz w:val="18"/>
          <w:szCs w:val="18"/>
        </w:rPr>
        <w:t>Journal of Millets Research</w:t>
      </w:r>
      <w:r w:rsidRPr="008A6FD2">
        <w:rPr>
          <w:sz w:val="18"/>
          <w:szCs w:val="18"/>
        </w:rPr>
        <w:t xml:space="preserve">, vol. 10, pp. 34-56, July 2023. </w:t>
      </w:r>
    </w:p>
    <w:p w14:paraId="5ED9D352" w14:textId="77777777" w:rsidR="00F218C0" w:rsidRPr="008A6FD2" w:rsidRDefault="00000000">
      <w:pPr>
        <w:numPr>
          <w:ilvl w:val="0"/>
          <w:numId w:val="20"/>
        </w:numPr>
        <w:spacing w:after="167" w:line="239" w:lineRule="auto"/>
        <w:ind w:right="22" w:hanging="385"/>
        <w:rPr>
          <w:sz w:val="18"/>
          <w:szCs w:val="18"/>
        </w:rPr>
      </w:pPr>
      <w:r w:rsidRPr="008A6FD2">
        <w:rPr>
          <w:sz w:val="18"/>
          <w:szCs w:val="18"/>
        </w:rPr>
        <w:t xml:space="preserve">Ministry of Food Processing Industries, Government of India, "Enhancing Nutritional Support Through Food Processing Initiatives," published June 2023. [Online]. Available: Ministry of Food Processing Industries. [Accessed: Mar. 2025]. </w:t>
      </w:r>
    </w:p>
    <w:p w14:paraId="658CE1C7" w14:textId="77777777" w:rsidR="00F218C0" w:rsidRPr="008A6FD2" w:rsidRDefault="00000000">
      <w:pPr>
        <w:numPr>
          <w:ilvl w:val="0"/>
          <w:numId w:val="20"/>
        </w:numPr>
        <w:spacing w:after="167" w:line="239" w:lineRule="auto"/>
        <w:ind w:right="22" w:hanging="385"/>
        <w:rPr>
          <w:sz w:val="18"/>
          <w:szCs w:val="18"/>
        </w:rPr>
      </w:pPr>
      <w:r w:rsidRPr="008A6FD2">
        <w:rPr>
          <w:sz w:val="18"/>
          <w:szCs w:val="18"/>
        </w:rPr>
        <w:t xml:space="preserve">S. Roy, "Nutrient Redistribution Policies for Indian Agriculture," </w:t>
      </w:r>
      <w:r w:rsidRPr="008A6FD2">
        <w:rPr>
          <w:i/>
          <w:sz w:val="18"/>
          <w:szCs w:val="18"/>
        </w:rPr>
        <w:t>Journal of Agricultural Policies</w:t>
      </w:r>
      <w:r w:rsidRPr="008A6FD2">
        <w:rPr>
          <w:sz w:val="18"/>
          <w:szCs w:val="18"/>
        </w:rPr>
        <w:t xml:space="preserve">, vol. 19, pp. 45-67, May 2023. </w:t>
      </w:r>
    </w:p>
    <w:p w14:paraId="68BE8C32" w14:textId="77777777" w:rsidR="00F218C0" w:rsidRPr="008A6FD2" w:rsidRDefault="00000000">
      <w:pPr>
        <w:spacing w:after="132" w:line="259" w:lineRule="auto"/>
        <w:ind w:left="0" w:right="0" w:firstLine="0"/>
        <w:jc w:val="left"/>
        <w:rPr>
          <w:sz w:val="18"/>
          <w:szCs w:val="18"/>
        </w:rPr>
      </w:pPr>
      <w:r w:rsidRPr="008A6FD2">
        <w:rPr>
          <w:sz w:val="18"/>
          <w:szCs w:val="18"/>
        </w:rPr>
        <w:t xml:space="preserve"> </w:t>
      </w:r>
    </w:p>
    <w:p w14:paraId="7115527F" w14:textId="77777777" w:rsidR="00F218C0" w:rsidRPr="008A6FD2" w:rsidRDefault="00000000">
      <w:pPr>
        <w:spacing w:after="0" w:line="259" w:lineRule="auto"/>
        <w:ind w:left="0" w:right="0" w:firstLine="0"/>
        <w:jc w:val="left"/>
        <w:rPr>
          <w:sz w:val="18"/>
          <w:szCs w:val="18"/>
        </w:rPr>
      </w:pPr>
      <w:r w:rsidRPr="008A6FD2">
        <w:rPr>
          <w:sz w:val="18"/>
          <w:szCs w:val="18"/>
        </w:rPr>
        <w:t xml:space="preserve"> </w:t>
      </w:r>
    </w:p>
    <w:sectPr w:rsidR="00F218C0" w:rsidRPr="008A6FD2">
      <w:type w:val="continuous"/>
      <w:pgSz w:w="11904" w:h="16832"/>
      <w:pgMar w:top="1093" w:right="764" w:bottom="2431" w:left="785" w:header="720" w:footer="720" w:gutter="0"/>
      <w:cols w:num="2" w:space="22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E2660"/>
    <w:multiLevelType w:val="hybridMultilevel"/>
    <w:tmpl w:val="B298F832"/>
    <w:lvl w:ilvl="0" w:tplc="1CECFCD0">
      <w:start w:val="1"/>
      <w:numFmt w:val="bullet"/>
      <w:lvlText w:val="•"/>
      <w:lvlJc w:val="left"/>
      <w:pPr>
        <w:ind w:left="7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908474E">
      <w:start w:val="1"/>
      <w:numFmt w:val="bullet"/>
      <w:lvlText w:val="o"/>
      <w:lvlJc w:val="left"/>
      <w:pPr>
        <w:ind w:left="144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E83C026E">
      <w:start w:val="1"/>
      <w:numFmt w:val="bullet"/>
      <w:lvlText w:val="▪"/>
      <w:lvlJc w:val="left"/>
      <w:pPr>
        <w:ind w:left="216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9894F9A2">
      <w:start w:val="1"/>
      <w:numFmt w:val="bullet"/>
      <w:lvlText w:val="•"/>
      <w:lvlJc w:val="left"/>
      <w:pPr>
        <w:ind w:left="288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77ECF06">
      <w:start w:val="1"/>
      <w:numFmt w:val="bullet"/>
      <w:lvlText w:val="o"/>
      <w:lvlJc w:val="left"/>
      <w:pPr>
        <w:ind w:left="360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CFCC43BE">
      <w:start w:val="1"/>
      <w:numFmt w:val="bullet"/>
      <w:lvlText w:val="▪"/>
      <w:lvlJc w:val="left"/>
      <w:pPr>
        <w:ind w:left="432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B32976A">
      <w:start w:val="1"/>
      <w:numFmt w:val="bullet"/>
      <w:lvlText w:val="•"/>
      <w:lvlJc w:val="left"/>
      <w:pPr>
        <w:ind w:left="504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888005C">
      <w:start w:val="1"/>
      <w:numFmt w:val="bullet"/>
      <w:lvlText w:val="o"/>
      <w:lvlJc w:val="left"/>
      <w:pPr>
        <w:ind w:left="576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FA0CA9E">
      <w:start w:val="1"/>
      <w:numFmt w:val="bullet"/>
      <w:lvlText w:val="▪"/>
      <w:lvlJc w:val="left"/>
      <w:pPr>
        <w:ind w:left="648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67E3983"/>
    <w:multiLevelType w:val="hybridMultilevel"/>
    <w:tmpl w:val="161A6482"/>
    <w:lvl w:ilvl="0" w:tplc="618A504A">
      <w:start w:val="1"/>
      <w:numFmt w:val="bullet"/>
      <w:lvlText w:val="•"/>
      <w:lvlJc w:val="left"/>
      <w:pPr>
        <w:ind w:left="73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D60B6F0">
      <w:start w:val="1"/>
      <w:numFmt w:val="bullet"/>
      <w:lvlText w:val="o"/>
      <w:lvlJc w:val="left"/>
      <w:pPr>
        <w:ind w:left="144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A08CB70">
      <w:start w:val="1"/>
      <w:numFmt w:val="bullet"/>
      <w:lvlText w:val="▪"/>
      <w:lvlJc w:val="left"/>
      <w:pPr>
        <w:ind w:left="216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02FA8DE0">
      <w:start w:val="1"/>
      <w:numFmt w:val="bullet"/>
      <w:lvlText w:val="•"/>
      <w:lvlJc w:val="left"/>
      <w:pPr>
        <w:ind w:left="288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C4E8AC8">
      <w:start w:val="1"/>
      <w:numFmt w:val="bullet"/>
      <w:lvlText w:val="o"/>
      <w:lvlJc w:val="left"/>
      <w:pPr>
        <w:ind w:left="360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83DC21DA">
      <w:start w:val="1"/>
      <w:numFmt w:val="bullet"/>
      <w:lvlText w:val="▪"/>
      <w:lvlJc w:val="left"/>
      <w:pPr>
        <w:ind w:left="432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07AA76C4">
      <w:start w:val="1"/>
      <w:numFmt w:val="bullet"/>
      <w:lvlText w:val="•"/>
      <w:lvlJc w:val="left"/>
      <w:pPr>
        <w:ind w:left="504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2DE8D32">
      <w:start w:val="1"/>
      <w:numFmt w:val="bullet"/>
      <w:lvlText w:val="o"/>
      <w:lvlJc w:val="left"/>
      <w:pPr>
        <w:ind w:left="576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258A9AB8">
      <w:start w:val="1"/>
      <w:numFmt w:val="bullet"/>
      <w:lvlText w:val="▪"/>
      <w:lvlJc w:val="left"/>
      <w:pPr>
        <w:ind w:left="648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AA8733D"/>
    <w:multiLevelType w:val="hybridMultilevel"/>
    <w:tmpl w:val="61ECF3D8"/>
    <w:lvl w:ilvl="0" w:tplc="5AC6BF78">
      <w:start w:val="1"/>
      <w:numFmt w:val="decimal"/>
      <w:lvlText w:val="%1."/>
      <w:lvlJc w:val="left"/>
      <w:pPr>
        <w:ind w:left="721"/>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1" w:tplc="0FDCDF06">
      <w:start w:val="1"/>
      <w:numFmt w:val="lowerLetter"/>
      <w:lvlText w:val="%2"/>
      <w:lvlJc w:val="left"/>
      <w:pPr>
        <w:ind w:left="1449"/>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2" w:tplc="6E10BF4E">
      <w:start w:val="1"/>
      <w:numFmt w:val="lowerRoman"/>
      <w:lvlText w:val="%3"/>
      <w:lvlJc w:val="left"/>
      <w:pPr>
        <w:ind w:left="2169"/>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3" w:tplc="BECE6308">
      <w:start w:val="1"/>
      <w:numFmt w:val="decimal"/>
      <w:lvlText w:val="%4"/>
      <w:lvlJc w:val="left"/>
      <w:pPr>
        <w:ind w:left="2889"/>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4" w:tplc="ABD4740E">
      <w:start w:val="1"/>
      <w:numFmt w:val="lowerLetter"/>
      <w:lvlText w:val="%5"/>
      <w:lvlJc w:val="left"/>
      <w:pPr>
        <w:ind w:left="3609"/>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5" w:tplc="CDB66206">
      <w:start w:val="1"/>
      <w:numFmt w:val="lowerRoman"/>
      <w:lvlText w:val="%6"/>
      <w:lvlJc w:val="left"/>
      <w:pPr>
        <w:ind w:left="4329"/>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6" w:tplc="10FE5A4E">
      <w:start w:val="1"/>
      <w:numFmt w:val="decimal"/>
      <w:lvlText w:val="%7"/>
      <w:lvlJc w:val="left"/>
      <w:pPr>
        <w:ind w:left="5049"/>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7" w:tplc="B9464FB4">
      <w:start w:val="1"/>
      <w:numFmt w:val="lowerLetter"/>
      <w:lvlText w:val="%8"/>
      <w:lvlJc w:val="left"/>
      <w:pPr>
        <w:ind w:left="5769"/>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8" w:tplc="0D586478">
      <w:start w:val="1"/>
      <w:numFmt w:val="lowerRoman"/>
      <w:lvlText w:val="%9"/>
      <w:lvlJc w:val="left"/>
      <w:pPr>
        <w:ind w:left="6489"/>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0E2F47FE"/>
    <w:multiLevelType w:val="hybridMultilevel"/>
    <w:tmpl w:val="2940E630"/>
    <w:lvl w:ilvl="0" w:tplc="6A9C5256">
      <w:start w:val="1"/>
      <w:numFmt w:val="upperLetter"/>
      <w:lvlText w:val="%1."/>
      <w:lvlJc w:val="left"/>
      <w:pPr>
        <w:ind w:left="161"/>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1" w:tplc="15722DE6">
      <w:start w:val="1"/>
      <w:numFmt w:val="lowerLetter"/>
      <w:lvlText w:val="%2"/>
      <w:lvlJc w:val="left"/>
      <w:pPr>
        <w:ind w:left="1091"/>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2" w:tplc="29E0BD06">
      <w:start w:val="1"/>
      <w:numFmt w:val="lowerRoman"/>
      <w:lvlText w:val="%3"/>
      <w:lvlJc w:val="left"/>
      <w:pPr>
        <w:ind w:left="1811"/>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3" w:tplc="2B361F7C">
      <w:start w:val="1"/>
      <w:numFmt w:val="decimal"/>
      <w:lvlText w:val="%4"/>
      <w:lvlJc w:val="left"/>
      <w:pPr>
        <w:ind w:left="2531"/>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4" w:tplc="5D8AFE7E">
      <w:start w:val="1"/>
      <w:numFmt w:val="lowerLetter"/>
      <w:lvlText w:val="%5"/>
      <w:lvlJc w:val="left"/>
      <w:pPr>
        <w:ind w:left="3251"/>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5" w:tplc="D844412C">
      <w:start w:val="1"/>
      <w:numFmt w:val="lowerRoman"/>
      <w:lvlText w:val="%6"/>
      <w:lvlJc w:val="left"/>
      <w:pPr>
        <w:ind w:left="3971"/>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6" w:tplc="BE28BFE8">
      <w:start w:val="1"/>
      <w:numFmt w:val="decimal"/>
      <w:lvlText w:val="%7"/>
      <w:lvlJc w:val="left"/>
      <w:pPr>
        <w:ind w:left="4691"/>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7" w:tplc="D8A00528">
      <w:start w:val="1"/>
      <w:numFmt w:val="lowerLetter"/>
      <w:lvlText w:val="%8"/>
      <w:lvlJc w:val="left"/>
      <w:pPr>
        <w:ind w:left="5411"/>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8" w:tplc="14B0FB64">
      <w:start w:val="1"/>
      <w:numFmt w:val="lowerRoman"/>
      <w:lvlText w:val="%9"/>
      <w:lvlJc w:val="left"/>
      <w:pPr>
        <w:ind w:left="6131"/>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0E76695F"/>
    <w:multiLevelType w:val="hybridMultilevel"/>
    <w:tmpl w:val="68E8F748"/>
    <w:lvl w:ilvl="0" w:tplc="08806C20">
      <w:start w:val="1"/>
      <w:numFmt w:val="upperLetter"/>
      <w:lvlText w:val="%1."/>
      <w:lvlJc w:val="left"/>
      <w:pPr>
        <w:ind w:left="161"/>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1" w:tplc="7FEE3BC0">
      <w:start w:val="1"/>
      <w:numFmt w:val="lowerLetter"/>
      <w:lvlText w:val="%2"/>
      <w:lvlJc w:val="left"/>
      <w:pPr>
        <w:ind w:left="108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2" w:tplc="AF1685D4">
      <w:start w:val="1"/>
      <w:numFmt w:val="lowerRoman"/>
      <w:lvlText w:val="%3"/>
      <w:lvlJc w:val="left"/>
      <w:pPr>
        <w:ind w:left="180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3" w:tplc="7AD0FC88">
      <w:start w:val="1"/>
      <w:numFmt w:val="decimal"/>
      <w:lvlText w:val="%4"/>
      <w:lvlJc w:val="left"/>
      <w:pPr>
        <w:ind w:left="252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4" w:tplc="AF7A796E">
      <w:start w:val="1"/>
      <w:numFmt w:val="lowerLetter"/>
      <w:lvlText w:val="%5"/>
      <w:lvlJc w:val="left"/>
      <w:pPr>
        <w:ind w:left="324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5" w:tplc="045A40C6">
      <w:start w:val="1"/>
      <w:numFmt w:val="lowerRoman"/>
      <w:lvlText w:val="%6"/>
      <w:lvlJc w:val="left"/>
      <w:pPr>
        <w:ind w:left="396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6" w:tplc="4BB82D96">
      <w:start w:val="1"/>
      <w:numFmt w:val="decimal"/>
      <w:lvlText w:val="%7"/>
      <w:lvlJc w:val="left"/>
      <w:pPr>
        <w:ind w:left="468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7" w:tplc="22240F48">
      <w:start w:val="1"/>
      <w:numFmt w:val="lowerLetter"/>
      <w:lvlText w:val="%8"/>
      <w:lvlJc w:val="left"/>
      <w:pPr>
        <w:ind w:left="540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8" w:tplc="827AE612">
      <w:start w:val="1"/>
      <w:numFmt w:val="lowerRoman"/>
      <w:lvlText w:val="%9"/>
      <w:lvlJc w:val="left"/>
      <w:pPr>
        <w:ind w:left="612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14C1622D"/>
    <w:multiLevelType w:val="hybridMultilevel"/>
    <w:tmpl w:val="5912A392"/>
    <w:lvl w:ilvl="0" w:tplc="BC54615C">
      <w:start w:val="1"/>
      <w:numFmt w:val="upperLetter"/>
      <w:lvlText w:val="%1."/>
      <w:lvlJc w:val="left"/>
      <w:pPr>
        <w:ind w:left="161"/>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1" w:tplc="65D62446">
      <w:start w:val="1"/>
      <w:numFmt w:val="lowerLetter"/>
      <w:lvlText w:val="%2"/>
      <w:lvlJc w:val="left"/>
      <w:pPr>
        <w:ind w:left="108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2" w:tplc="E046900E">
      <w:start w:val="1"/>
      <w:numFmt w:val="lowerRoman"/>
      <w:lvlText w:val="%3"/>
      <w:lvlJc w:val="left"/>
      <w:pPr>
        <w:ind w:left="180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3" w:tplc="F260E128">
      <w:start w:val="1"/>
      <w:numFmt w:val="decimal"/>
      <w:lvlText w:val="%4"/>
      <w:lvlJc w:val="left"/>
      <w:pPr>
        <w:ind w:left="252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4" w:tplc="45B8FE40">
      <w:start w:val="1"/>
      <w:numFmt w:val="lowerLetter"/>
      <w:lvlText w:val="%5"/>
      <w:lvlJc w:val="left"/>
      <w:pPr>
        <w:ind w:left="324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5" w:tplc="7F6CF9FC">
      <w:start w:val="1"/>
      <w:numFmt w:val="lowerRoman"/>
      <w:lvlText w:val="%6"/>
      <w:lvlJc w:val="left"/>
      <w:pPr>
        <w:ind w:left="396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6" w:tplc="BA7CC4F0">
      <w:start w:val="1"/>
      <w:numFmt w:val="decimal"/>
      <w:lvlText w:val="%7"/>
      <w:lvlJc w:val="left"/>
      <w:pPr>
        <w:ind w:left="468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7" w:tplc="BAD27A00">
      <w:start w:val="1"/>
      <w:numFmt w:val="lowerLetter"/>
      <w:lvlText w:val="%8"/>
      <w:lvlJc w:val="left"/>
      <w:pPr>
        <w:ind w:left="540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8" w:tplc="D78A5292">
      <w:start w:val="1"/>
      <w:numFmt w:val="lowerRoman"/>
      <w:lvlText w:val="%9"/>
      <w:lvlJc w:val="left"/>
      <w:pPr>
        <w:ind w:left="612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1A6A0E8F"/>
    <w:multiLevelType w:val="hybridMultilevel"/>
    <w:tmpl w:val="7FE4B464"/>
    <w:lvl w:ilvl="0" w:tplc="EB0E035C">
      <w:start w:val="1"/>
      <w:numFmt w:val="upperLetter"/>
      <w:lvlText w:val="%1."/>
      <w:lvlJc w:val="left"/>
      <w:pPr>
        <w:ind w:left="161"/>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1" w:tplc="1D7A1360">
      <w:start w:val="1"/>
      <w:numFmt w:val="lowerLetter"/>
      <w:lvlText w:val="%2"/>
      <w:lvlJc w:val="left"/>
      <w:pPr>
        <w:ind w:left="108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2" w:tplc="8FF07C06">
      <w:start w:val="1"/>
      <w:numFmt w:val="lowerRoman"/>
      <w:lvlText w:val="%3"/>
      <w:lvlJc w:val="left"/>
      <w:pPr>
        <w:ind w:left="180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3" w:tplc="5F3049B8">
      <w:start w:val="1"/>
      <w:numFmt w:val="decimal"/>
      <w:lvlText w:val="%4"/>
      <w:lvlJc w:val="left"/>
      <w:pPr>
        <w:ind w:left="252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4" w:tplc="65165C9E">
      <w:start w:val="1"/>
      <w:numFmt w:val="lowerLetter"/>
      <w:lvlText w:val="%5"/>
      <w:lvlJc w:val="left"/>
      <w:pPr>
        <w:ind w:left="324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5" w:tplc="A826390E">
      <w:start w:val="1"/>
      <w:numFmt w:val="lowerRoman"/>
      <w:lvlText w:val="%6"/>
      <w:lvlJc w:val="left"/>
      <w:pPr>
        <w:ind w:left="396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6" w:tplc="3BB0349E">
      <w:start w:val="1"/>
      <w:numFmt w:val="decimal"/>
      <w:lvlText w:val="%7"/>
      <w:lvlJc w:val="left"/>
      <w:pPr>
        <w:ind w:left="468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7" w:tplc="E9C6D612">
      <w:start w:val="1"/>
      <w:numFmt w:val="lowerLetter"/>
      <w:lvlText w:val="%8"/>
      <w:lvlJc w:val="left"/>
      <w:pPr>
        <w:ind w:left="540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8" w:tplc="F4C2497E">
      <w:start w:val="1"/>
      <w:numFmt w:val="lowerRoman"/>
      <w:lvlText w:val="%9"/>
      <w:lvlJc w:val="left"/>
      <w:pPr>
        <w:ind w:left="612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1DAF0861"/>
    <w:multiLevelType w:val="hybridMultilevel"/>
    <w:tmpl w:val="25AA4170"/>
    <w:lvl w:ilvl="0" w:tplc="EF3C63BC">
      <w:start w:val="1"/>
      <w:numFmt w:val="decimal"/>
      <w:lvlText w:val="[%1]"/>
      <w:lvlJc w:val="left"/>
      <w:pPr>
        <w:ind w:left="38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1" w:tplc="B308CD92">
      <w:start w:val="1"/>
      <w:numFmt w:val="lowerLetter"/>
      <w:lvlText w:val="%2"/>
      <w:lvlJc w:val="left"/>
      <w:pPr>
        <w:ind w:left="1136"/>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2" w:tplc="0FC8BC58">
      <w:start w:val="1"/>
      <w:numFmt w:val="lowerRoman"/>
      <w:lvlText w:val="%3"/>
      <w:lvlJc w:val="left"/>
      <w:pPr>
        <w:ind w:left="1856"/>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3" w:tplc="FB324584">
      <w:start w:val="1"/>
      <w:numFmt w:val="decimal"/>
      <w:lvlText w:val="%4"/>
      <w:lvlJc w:val="left"/>
      <w:pPr>
        <w:ind w:left="2576"/>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4" w:tplc="626678C6">
      <w:start w:val="1"/>
      <w:numFmt w:val="lowerLetter"/>
      <w:lvlText w:val="%5"/>
      <w:lvlJc w:val="left"/>
      <w:pPr>
        <w:ind w:left="3296"/>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5" w:tplc="CA1AEF12">
      <w:start w:val="1"/>
      <w:numFmt w:val="lowerRoman"/>
      <w:lvlText w:val="%6"/>
      <w:lvlJc w:val="left"/>
      <w:pPr>
        <w:ind w:left="4016"/>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6" w:tplc="3516DB7A">
      <w:start w:val="1"/>
      <w:numFmt w:val="decimal"/>
      <w:lvlText w:val="%7"/>
      <w:lvlJc w:val="left"/>
      <w:pPr>
        <w:ind w:left="4736"/>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7" w:tplc="7DFEE8D6">
      <w:start w:val="1"/>
      <w:numFmt w:val="lowerLetter"/>
      <w:lvlText w:val="%8"/>
      <w:lvlJc w:val="left"/>
      <w:pPr>
        <w:ind w:left="5456"/>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8" w:tplc="090089D0">
      <w:start w:val="1"/>
      <w:numFmt w:val="lowerRoman"/>
      <w:lvlText w:val="%9"/>
      <w:lvlJc w:val="left"/>
      <w:pPr>
        <w:ind w:left="6176"/>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35F95E63"/>
    <w:multiLevelType w:val="hybridMultilevel"/>
    <w:tmpl w:val="74FC6344"/>
    <w:lvl w:ilvl="0" w:tplc="9BBCEAF6">
      <w:start w:val="1"/>
      <w:numFmt w:val="upperRoman"/>
      <w:lvlText w:val="%1."/>
      <w:lvlJc w:val="left"/>
      <w:pPr>
        <w:ind w:left="177"/>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1" w:tplc="7D440AD4">
      <w:start w:val="1"/>
      <w:numFmt w:val="lowerLetter"/>
      <w:lvlText w:val="%2"/>
      <w:lvlJc w:val="left"/>
      <w:pPr>
        <w:ind w:left="1096"/>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2" w:tplc="C08664AA">
      <w:start w:val="1"/>
      <w:numFmt w:val="lowerRoman"/>
      <w:lvlText w:val="%3"/>
      <w:lvlJc w:val="left"/>
      <w:pPr>
        <w:ind w:left="1816"/>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3" w:tplc="642431FC">
      <w:start w:val="1"/>
      <w:numFmt w:val="decimal"/>
      <w:lvlText w:val="%4"/>
      <w:lvlJc w:val="left"/>
      <w:pPr>
        <w:ind w:left="2536"/>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4" w:tplc="F2460896">
      <w:start w:val="1"/>
      <w:numFmt w:val="lowerLetter"/>
      <w:lvlText w:val="%5"/>
      <w:lvlJc w:val="left"/>
      <w:pPr>
        <w:ind w:left="3256"/>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5" w:tplc="C8482CB4">
      <w:start w:val="1"/>
      <w:numFmt w:val="lowerRoman"/>
      <w:lvlText w:val="%6"/>
      <w:lvlJc w:val="left"/>
      <w:pPr>
        <w:ind w:left="3976"/>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6" w:tplc="8452E26E">
      <w:start w:val="1"/>
      <w:numFmt w:val="decimal"/>
      <w:lvlText w:val="%7"/>
      <w:lvlJc w:val="left"/>
      <w:pPr>
        <w:ind w:left="4696"/>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7" w:tplc="30849DA4">
      <w:start w:val="1"/>
      <w:numFmt w:val="lowerLetter"/>
      <w:lvlText w:val="%8"/>
      <w:lvlJc w:val="left"/>
      <w:pPr>
        <w:ind w:left="5416"/>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8" w:tplc="2E584372">
      <w:start w:val="1"/>
      <w:numFmt w:val="lowerRoman"/>
      <w:lvlText w:val="%9"/>
      <w:lvlJc w:val="left"/>
      <w:pPr>
        <w:ind w:left="6136"/>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abstractNum>
  <w:abstractNum w:abstractNumId="9" w15:restartNumberingAfterBreak="0">
    <w:nsid w:val="36650D07"/>
    <w:multiLevelType w:val="hybridMultilevel"/>
    <w:tmpl w:val="CCC42208"/>
    <w:lvl w:ilvl="0" w:tplc="FE9A0D8A">
      <w:start w:val="5"/>
      <w:numFmt w:val="upperLetter"/>
      <w:lvlText w:val="%1."/>
      <w:lvlJc w:val="left"/>
      <w:pPr>
        <w:ind w:left="161"/>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1" w:tplc="B224905C">
      <w:start w:val="1"/>
      <w:numFmt w:val="lowerLetter"/>
      <w:lvlText w:val="%2"/>
      <w:lvlJc w:val="left"/>
      <w:pPr>
        <w:ind w:left="108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2" w:tplc="A85E9FEA">
      <w:start w:val="1"/>
      <w:numFmt w:val="lowerRoman"/>
      <w:lvlText w:val="%3"/>
      <w:lvlJc w:val="left"/>
      <w:pPr>
        <w:ind w:left="180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3" w:tplc="3B5C9DB8">
      <w:start w:val="1"/>
      <w:numFmt w:val="decimal"/>
      <w:lvlText w:val="%4"/>
      <w:lvlJc w:val="left"/>
      <w:pPr>
        <w:ind w:left="252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4" w:tplc="3B8E1C96">
      <w:start w:val="1"/>
      <w:numFmt w:val="lowerLetter"/>
      <w:lvlText w:val="%5"/>
      <w:lvlJc w:val="left"/>
      <w:pPr>
        <w:ind w:left="324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5" w:tplc="187A8800">
      <w:start w:val="1"/>
      <w:numFmt w:val="lowerRoman"/>
      <w:lvlText w:val="%6"/>
      <w:lvlJc w:val="left"/>
      <w:pPr>
        <w:ind w:left="396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6" w:tplc="EC9E1C6E">
      <w:start w:val="1"/>
      <w:numFmt w:val="decimal"/>
      <w:lvlText w:val="%7"/>
      <w:lvlJc w:val="left"/>
      <w:pPr>
        <w:ind w:left="468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7" w:tplc="F50A0994">
      <w:start w:val="1"/>
      <w:numFmt w:val="lowerLetter"/>
      <w:lvlText w:val="%8"/>
      <w:lvlJc w:val="left"/>
      <w:pPr>
        <w:ind w:left="540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8" w:tplc="B04E2C1C">
      <w:start w:val="1"/>
      <w:numFmt w:val="lowerRoman"/>
      <w:lvlText w:val="%9"/>
      <w:lvlJc w:val="left"/>
      <w:pPr>
        <w:ind w:left="612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abstractNum>
  <w:abstractNum w:abstractNumId="10" w15:restartNumberingAfterBreak="0">
    <w:nsid w:val="39BD4B21"/>
    <w:multiLevelType w:val="hybridMultilevel"/>
    <w:tmpl w:val="E7ECE3F4"/>
    <w:lvl w:ilvl="0" w:tplc="97309C36">
      <w:start w:val="1"/>
      <w:numFmt w:val="upperLetter"/>
      <w:lvlText w:val="%1."/>
      <w:lvlJc w:val="left"/>
      <w:pPr>
        <w:ind w:left="161"/>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1" w:tplc="2D8A87DE">
      <w:start w:val="1"/>
      <w:numFmt w:val="decimal"/>
      <w:lvlText w:val="%2."/>
      <w:lvlJc w:val="left"/>
      <w:pPr>
        <w:ind w:left="737"/>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2" w:tplc="AE8E27A6">
      <w:start w:val="1"/>
      <w:numFmt w:val="lowerRoman"/>
      <w:lvlText w:val="%3"/>
      <w:lvlJc w:val="left"/>
      <w:pPr>
        <w:ind w:left="1449"/>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3" w:tplc="8E8E5AF2">
      <w:start w:val="1"/>
      <w:numFmt w:val="decimal"/>
      <w:lvlText w:val="%4"/>
      <w:lvlJc w:val="left"/>
      <w:pPr>
        <w:ind w:left="2169"/>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4" w:tplc="4D16B9A8">
      <w:start w:val="1"/>
      <w:numFmt w:val="lowerLetter"/>
      <w:lvlText w:val="%5"/>
      <w:lvlJc w:val="left"/>
      <w:pPr>
        <w:ind w:left="2889"/>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5" w:tplc="06C65180">
      <w:start w:val="1"/>
      <w:numFmt w:val="lowerRoman"/>
      <w:lvlText w:val="%6"/>
      <w:lvlJc w:val="left"/>
      <w:pPr>
        <w:ind w:left="3609"/>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6" w:tplc="08CA9F5E">
      <w:start w:val="1"/>
      <w:numFmt w:val="decimal"/>
      <w:lvlText w:val="%7"/>
      <w:lvlJc w:val="left"/>
      <w:pPr>
        <w:ind w:left="4329"/>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7" w:tplc="45B4711C">
      <w:start w:val="1"/>
      <w:numFmt w:val="lowerLetter"/>
      <w:lvlText w:val="%8"/>
      <w:lvlJc w:val="left"/>
      <w:pPr>
        <w:ind w:left="5049"/>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8" w:tplc="BEAC433E">
      <w:start w:val="1"/>
      <w:numFmt w:val="lowerRoman"/>
      <w:lvlText w:val="%9"/>
      <w:lvlJc w:val="left"/>
      <w:pPr>
        <w:ind w:left="5769"/>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abstractNum>
  <w:abstractNum w:abstractNumId="11" w15:restartNumberingAfterBreak="0">
    <w:nsid w:val="435858E4"/>
    <w:multiLevelType w:val="hybridMultilevel"/>
    <w:tmpl w:val="D44A9918"/>
    <w:lvl w:ilvl="0" w:tplc="D7CAF1F2">
      <w:start w:val="1"/>
      <w:numFmt w:val="upperLetter"/>
      <w:lvlText w:val="%1."/>
      <w:lvlJc w:val="left"/>
      <w:pPr>
        <w:ind w:left="161"/>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1" w:tplc="5DC4C2BC">
      <w:start w:val="1"/>
      <w:numFmt w:val="decimal"/>
      <w:lvlText w:val="%2."/>
      <w:lvlJc w:val="left"/>
      <w:pPr>
        <w:ind w:left="729"/>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2" w:tplc="2196F19A">
      <w:start w:val="1"/>
      <w:numFmt w:val="bullet"/>
      <w:lvlText w:val="•"/>
      <w:lvlJc w:val="left"/>
      <w:pPr>
        <w:ind w:left="110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60A05B4E">
      <w:start w:val="1"/>
      <w:numFmt w:val="bullet"/>
      <w:lvlText w:val="o"/>
      <w:lvlJc w:val="left"/>
      <w:pPr>
        <w:ind w:left="182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43CA21E8">
      <w:start w:val="1"/>
      <w:numFmt w:val="bullet"/>
      <w:lvlText w:val="o"/>
      <w:lvlJc w:val="left"/>
      <w:pPr>
        <w:ind w:left="252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197603C6">
      <w:start w:val="1"/>
      <w:numFmt w:val="bullet"/>
      <w:lvlText w:val="▪"/>
      <w:lvlJc w:val="left"/>
      <w:pPr>
        <w:ind w:left="324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43E28296">
      <w:start w:val="1"/>
      <w:numFmt w:val="bullet"/>
      <w:lvlText w:val="•"/>
      <w:lvlJc w:val="left"/>
      <w:pPr>
        <w:ind w:left="396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59E29306">
      <w:start w:val="1"/>
      <w:numFmt w:val="bullet"/>
      <w:lvlText w:val="o"/>
      <w:lvlJc w:val="left"/>
      <w:pPr>
        <w:ind w:left="468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EC481266">
      <w:start w:val="1"/>
      <w:numFmt w:val="bullet"/>
      <w:lvlText w:val="▪"/>
      <w:lvlJc w:val="left"/>
      <w:pPr>
        <w:ind w:left="540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2" w15:restartNumberingAfterBreak="0">
    <w:nsid w:val="551B33C9"/>
    <w:multiLevelType w:val="hybridMultilevel"/>
    <w:tmpl w:val="CF3E1834"/>
    <w:lvl w:ilvl="0" w:tplc="D5F24DEA">
      <w:start w:val="1"/>
      <w:numFmt w:val="upperLetter"/>
      <w:lvlText w:val="%1."/>
      <w:lvlJc w:val="left"/>
      <w:pPr>
        <w:ind w:left="161"/>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1" w:tplc="959AC928">
      <w:start w:val="1"/>
      <w:numFmt w:val="lowerLetter"/>
      <w:lvlText w:val="%2"/>
      <w:lvlJc w:val="left"/>
      <w:pPr>
        <w:ind w:left="108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2" w:tplc="94144ECC">
      <w:start w:val="1"/>
      <w:numFmt w:val="lowerRoman"/>
      <w:lvlText w:val="%3"/>
      <w:lvlJc w:val="left"/>
      <w:pPr>
        <w:ind w:left="180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3" w:tplc="5EE62234">
      <w:start w:val="1"/>
      <w:numFmt w:val="decimal"/>
      <w:lvlText w:val="%4"/>
      <w:lvlJc w:val="left"/>
      <w:pPr>
        <w:ind w:left="252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4" w:tplc="7632EFC6">
      <w:start w:val="1"/>
      <w:numFmt w:val="lowerLetter"/>
      <w:lvlText w:val="%5"/>
      <w:lvlJc w:val="left"/>
      <w:pPr>
        <w:ind w:left="324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5" w:tplc="08EEE834">
      <w:start w:val="1"/>
      <w:numFmt w:val="lowerRoman"/>
      <w:lvlText w:val="%6"/>
      <w:lvlJc w:val="left"/>
      <w:pPr>
        <w:ind w:left="396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6" w:tplc="CA7453F6">
      <w:start w:val="1"/>
      <w:numFmt w:val="decimal"/>
      <w:lvlText w:val="%7"/>
      <w:lvlJc w:val="left"/>
      <w:pPr>
        <w:ind w:left="468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7" w:tplc="60EA6D84">
      <w:start w:val="1"/>
      <w:numFmt w:val="lowerLetter"/>
      <w:lvlText w:val="%8"/>
      <w:lvlJc w:val="left"/>
      <w:pPr>
        <w:ind w:left="540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8" w:tplc="BFCA406C">
      <w:start w:val="1"/>
      <w:numFmt w:val="lowerRoman"/>
      <w:lvlText w:val="%9"/>
      <w:lvlJc w:val="left"/>
      <w:pPr>
        <w:ind w:left="612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abstractNum>
  <w:abstractNum w:abstractNumId="13" w15:restartNumberingAfterBreak="0">
    <w:nsid w:val="56C50FC9"/>
    <w:multiLevelType w:val="hybridMultilevel"/>
    <w:tmpl w:val="A502B328"/>
    <w:lvl w:ilvl="0" w:tplc="B6603822">
      <w:start w:val="1"/>
      <w:numFmt w:val="upperLetter"/>
      <w:lvlText w:val="%1."/>
      <w:lvlJc w:val="left"/>
      <w:pPr>
        <w:ind w:left="161"/>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1" w:tplc="F0DCC08E">
      <w:start w:val="1"/>
      <w:numFmt w:val="lowerLetter"/>
      <w:lvlText w:val="%2"/>
      <w:lvlJc w:val="left"/>
      <w:pPr>
        <w:ind w:left="108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2" w:tplc="954A9F0C">
      <w:start w:val="1"/>
      <w:numFmt w:val="lowerRoman"/>
      <w:lvlText w:val="%3"/>
      <w:lvlJc w:val="left"/>
      <w:pPr>
        <w:ind w:left="180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3" w:tplc="F9223C44">
      <w:start w:val="1"/>
      <w:numFmt w:val="decimal"/>
      <w:lvlText w:val="%4"/>
      <w:lvlJc w:val="left"/>
      <w:pPr>
        <w:ind w:left="252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4" w:tplc="6598EC04">
      <w:start w:val="1"/>
      <w:numFmt w:val="lowerLetter"/>
      <w:lvlText w:val="%5"/>
      <w:lvlJc w:val="left"/>
      <w:pPr>
        <w:ind w:left="324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5" w:tplc="00E233EC">
      <w:start w:val="1"/>
      <w:numFmt w:val="lowerRoman"/>
      <w:lvlText w:val="%6"/>
      <w:lvlJc w:val="left"/>
      <w:pPr>
        <w:ind w:left="396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6" w:tplc="4CD88C62">
      <w:start w:val="1"/>
      <w:numFmt w:val="decimal"/>
      <w:lvlText w:val="%7"/>
      <w:lvlJc w:val="left"/>
      <w:pPr>
        <w:ind w:left="468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7" w:tplc="2AE86F26">
      <w:start w:val="1"/>
      <w:numFmt w:val="lowerLetter"/>
      <w:lvlText w:val="%8"/>
      <w:lvlJc w:val="left"/>
      <w:pPr>
        <w:ind w:left="540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8" w:tplc="805A6546">
      <w:start w:val="1"/>
      <w:numFmt w:val="lowerRoman"/>
      <w:lvlText w:val="%9"/>
      <w:lvlJc w:val="left"/>
      <w:pPr>
        <w:ind w:left="612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abstractNum>
  <w:abstractNum w:abstractNumId="14" w15:restartNumberingAfterBreak="0">
    <w:nsid w:val="5AA374DD"/>
    <w:multiLevelType w:val="hybridMultilevel"/>
    <w:tmpl w:val="1188CE56"/>
    <w:lvl w:ilvl="0" w:tplc="3E103828">
      <w:start w:val="1"/>
      <w:numFmt w:val="decimal"/>
      <w:lvlText w:val="%1."/>
      <w:lvlJc w:val="left"/>
      <w:pPr>
        <w:ind w:left="161"/>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1" w:tplc="A8241CCC">
      <w:start w:val="1"/>
      <w:numFmt w:val="lowerLetter"/>
      <w:lvlText w:val="%2"/>
      <w:lvlJc w:val="left"/>
      <w:pPr>
        <w:ind w:left="108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2" w:tplc="2F788E64">
      <w:start w:val="1"/>
      <w:numFmt w:val="lowerRoman"/>
      <w:lvlText w:val="%3"/>
      <w:lvlJc w:val="left"/>
      <w:pPr>
        <w:ind w:left="180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3" w:tplc="211449C0">
      <w:start w:val="1"/>
      <w:numFmt w:val="decimal"/>
      <w:lvlText w:val="%4"/>
      <w:lvlJc w:val="left"/>
      <w:pPr>
        <w:ind w:left="252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4" w:tplc="C1846816">
      <w:start w:val="1"/>
      <w:numFmt w:val="lowerLetter"/>
      <w:lvlText w:val="%5"/>
      <w:lvlJc w:val="left"/>
      <w:pPr>
        <w:ind w:left="324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5" w:tplc="A5842802">
      <w:start w:val="1"/>
      <w:numFmt w:val="lowerRoman"/>
      <w:lvlText w:val="%6"/>
      <w:lvlJc w:val="left"/>
      <w:pPr>
        <w:ind w:left="396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6" w:tplc="4CC2279E">
      <w:start w:val="1"/>
      <w:numFmt w:val="decimal"/>
      <w:lvlText w:val="%7"/>
      <w:lvlJc w:val="left"/>
      <w:pPr>
        <w:ind w:left="468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7" w:tplc="25EC1D66">
      <w:start w:val="1"/>
      <w:numFmt w:val="lowerLetter"/>
      <w:lvlText w:val="%8"/>
      <w:lvlJc w:val="left"/>
      <w:pPr>
        <w:ind w:left="540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8" w:tplc="13C4A836">
      <w:start w:val="1"/>
      <w:numFmt w:val="lowerRoman"/>
      <w:lvlText w:val="%9"/>
      <w:lvlJc w:val="left"/>
      <w:pPr>
        <w:ind w:left="612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abstractNum>
  <w:abstractNum w:abstractNumId="15" w15:restartNumberingAfterBreak="0">
    <w:nsid w:val="613171F0"/>
    <w:multiLevelType w:val="hybridMultilevel"/>
    <w:tmpl w:val="C39242EA"/>
    <w:lvl w:ilvl="0" w:tplc="72F6DAC4">
      <w:start w:val="1"/>
      <w:numFmt w:val="decimal"/>
      <w:lvlText w:val="%1."/>
      <w:lvlJc w:val="left"/>
      <w:pPr>
        <w:ind w:left="449"/>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1" w:tplc="18DAA80C">
      <w:start w:val="1"/>
      <w:numFmt w:val="lowerLetter"/>
      <w:lvlText w:val="%2"/>
      <w:lvlJc w:val="left"/>
      <w:pPr>
        <w:ind w:left="1177"/>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2" w:tplc="67D00C9E">
      <w:start w:val="1"/>
      <w:numFmt w:val="lowerRoman"/>
      <w:lvlText w:val="%3"/>
      <w:lvlJc w:val="left"/>
      <w:pPr>
        <w:ind w:left="1897"/>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3" w:tplc="8318A69C">
      <w:start w:val="1"/>
      <w:numFmt w:val="decimal"/>
      <w:lvlText w:val="%4"/>
      <w:lvlJc w:val="left"/>
      <w:pPr>
        <w:ind w:left="2617"/>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4" w:tplc="42481396">
      <w:start w:val="1"/>
      <w:numFmt w:val="lowerLetter"/>
      <w:lvlText w:val="%5"/>
      <w:lvlJc w:val="left"/>
      <w:pPr>
        <w:ind w:left="3337"/>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5" w:tplc="CF9AC416">
      <w:start w:val="1"/>
      <w:numFmt w:val="lowerRoman"/>
      <w:lvlText w:val="%6"/>
      <w:lvlJc w:val="left"/>
      <w:pPr>
        <w:ind w:left="4057"/>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6" w:tplc="14661118">
      <w:start w:val="1"/>
      <w:numFmt w:val="decimal"/>
      <w:lvlText w:val="%7"/>
      <w:lvlJc w:val="left"/>
      <w:pPr>
        <w:ind w:left="4777"/>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7" w:tplc="4828B244">
      <w:start w:val="1"/>
      <w:numFmt w:val="lowerLetter"/>
      <w:lvlText w:val="%8"/>
      <w:lvlJc w:val="left"/>
      <w:pPr>
        <w:ind w:left="5497"/>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8" w:tplc="793A32CA">
      <w:start w:val="1"/>
      <w:numFmt w:val="lowerRoman"/>
      <w:lvlText w:val="%9"/>
      <w:lvlJc w:val="left"/>
      <w:pPr>
        <w:ind w:left="6217"/>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abstractNum>
  <w:abstractNum w:abstractNumId="16" w15:restartNumberingAfterBreak="0">
    <w:nsid w:val="624A7A49"/>
    <w:multiLevelType w:val="hybridMultilevel"/>
    <w:tmpl w:val="25941C72"/>
    <w:lvl w:ilvl="0" w:tplc="A126B9D6">
      <w:start w:val="1"/>
      <w:numFmt w:val="decimal"/>
      <w:lvlText w:val="%1."/>
      <w:lvlJc w:val="left"/>
      <w:pPr>
        <w:ind w:left="54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1" w:tplc="EFC626C0">
      <w:start w:val="1"/>
      <w:numFmt w:val="lowerLetter"/>
      <w:lvlText w:val="%2"/>
      <w:lvlJc w:val="left"/>
      <w:pPr>
        <w:ind w:left="1256"/>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2" w:tplc="E1D403C0">
      <w:start w:val="1"/>
      <w:numFmt w:val="lowerRoman"/>
      <w:lvlText w:val="%3"/>
      <w:lvlJc w:val="left"/>
      <w:pPr>
        <w:ind w:left="1976"/>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3" w:tplc="52AA9BC8">
      <w:start w:val="1"/>
      <w:numFmt w:val="decimal"/>
      <w:lvlText w:val="%4"/>
      <w:lvlJc w:val="left"/>
      <w:pPr>
        <w:ind w:left="2696"/>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4" w:tplc="EAB0ECDA">
      <w:start w:val="1"/>
      <w:numFmt w:val="lowerLetter"/>
      <w:lvlText w:val="%5"/>
      <w:lvlJc w:val="left"/>
      <w:pPr>
        <w:ind w:left="3416"/>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5" w:tplc="EC18F8EE">
      <w:start w:val="1"/>
      <w:numFmt w:val="lowerRoman"/>
      <w:lvlText w:val="%6"/>
      <w:lvlJc w:val="left"/>
      <w:pPr>
        <w:ind w:left="4136"/>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6" w:tplc="584027BE">
      <w:start w:val="1"/>
      <w:numFmt w:val="decimal"/>
      <w:lvlText w:val="%7"/>
      <w:lvlJc w:val="left"/>
      <w:pPr>
        <w:ind w:left="4856"/>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7" w:tplc="1FDEFFA2">
      <w:start w:val="1"/>
      <w:numFmt w:val="lowerLetter"/>
      <w:lvlText w:val="%8"/>
      <w:lvlJc w:val="left"/>
      <w:pPr>
        <w:ind w:left="5576"/>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8" w:tplc="A9B29050">
      <w:start w:val="1"/>
      <w:numFmt w:val="lowerRoman"/>
      <w:lvlText w:val="%9"/>
      <w:lvlJc w:val="left"/>
      <w:pPr>
        <w:ind w:left="6296"/>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abstractNum>
  <w:abstractNum w:abstractNumId="17" w15:restartNumberingAfterBreak="0">
    <w:nsid w:val="754E71B5"/>
    <w:multiLevelType w:val="hybridMultilevel"/>
    <w:tmpl w:val="E67CB900"/>
    <w:lvl w:ilvl="0" w:tplc="E8D4A6B6">
      <w:start w:val="1"/>
      <w:numFmt w:val="bullet"/>
      <w:lvlText w:val="•"/>
      <w:lvlJc w:val="left"/>
      <w:pPr>
        <w:ind w:left="11"/>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1" w:tplc="24BA4D3A">
      <w:start w:val="1"/>
      <w:numFmt w:val="bullet"/>
      <w:lvlText w:val="o"/>
      <w:lvlJc w:val="left"/>
      <w:pPr>
        <w:ind w:left="1091"/>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2" w:tplc="38F430D8">
      <w:start w:val="1"/>
      <w:numFmt w:val="bullet"/>
      <w:lvlText w:val="▪"/>
      <w:lvlJc w:val="left"/>
      <w:pPr>
        <w:ind w:left="1811"/>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3" w:tplc="3DB6D10A">
      <w:start w:val="1"/>
      <w:numFmt w:val="bullet"/>
      <w:lvlText w:val="•"/>
      <w:lvlJc w:val="left"/>
      <w:pPr>
        <w:ind w:left="2531"/>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4" w:tplc="FE9421DA">
      <w:start w:val="1"/>
      <w:numFmt w:val="bullet"/>
      <w:lvlText w:val="o"/>
      <w:lvlJc w:val="left"/>
      <w:pPr>
        <w:ind w:left="3251"/>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5" w:tplc="FA20226A">
      <w:start w:val="1"/>
      <w:numFmt w:val="bullet"/>
      <w:lvlText w:val="▪"/>
      <w:lvlJc w:val="left"/>
      <w:pPr>
        <w:ind w:left="3971"/>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6" w:tplc="B39C14CA">
      <w:start w:val="1"/>
      <w:numFmt w:val="bullet"/>
      <w:lvlText w:val="•"/>
      <w:lvlJc w:val="left"/>
      <w:pPr>
        <w:ind w:left="4691"/>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7" w:tplc="CB540ADE">
      <w:start w:val="1"/>
      <w:numFmt w:val="bullet"/>
      <w:lvlText w:val="o"/>
      <w:lvlJc w:val="left"/>
      <w:pPr>
        <w:ind w:left="5411"/>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8" w:tplc="3AC63176">
      <w:start w:val="1"/>
      <w:numFmt w:val="bullet"/>
      <w:lvlText w:val="▪"/>
      <w:lvlJc w:val="left"/>
      <w:pPr>
        <w:ind w:left="6131"/>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abstractNum>
  <w:abstractNum w:abstractNumId="18" w15:restartNumberingAfterBreak="0">
    <w:nsid w:val="783147BC"/>
    <w:multiLevelType w:val="hybridMultilevel"/>
    <w:tmpl w:val="78EA3D7E"/>
    <w:lvl w:ilvl="0" w:tplc="54D4CEDC">
      <w:start w:val="1"/>
      <w:numFmt w:val="upperLetter"/>
      <w:lvlText w:val="%1."/>
      <w:lvlJc w:val="left"/>
      <w:pPr>
        <w:ind w:left="161"/>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1" w:tplc="6DA61916">
      <w:start w:val="1"/>
      <w:numFmt w:val="lowerLetter"/>
      <w:lvlText w:val="%2"/>
      <w:lvlJc w:val="left"/>
      <w:pPr>
        <w:ind w:left="108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2" w:tplc="AC7C7E3A">
      <w:start w:val="1"/>
      <w:numFmt w:val="lowerRoman"/>
      <w:lvlText w:val="%3"/>
      <w:lvlJc w:val="left"/>
      <w:pPr>
        <w:ind w:left="180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3" w:tplc="EE44638E">
      <w:start w:val="1"/>
      <w:numFmt w:val="decimal"/>
      <w:lvlText w:val="%4"/>
      <w:lvlJc w:val="left"/>
      <w:pPr>
        <w:ind w:left="252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4" w:tplc="A1D6252A">
      <w:start w:val="1"/>
      <w:numFmt w:val="lowerLetter"/>
      <w:lvlText w:val="%5"/>
      <w:lvlJc w:val="left"/>
      <w:pPr>
        <w:ind w:left="324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5" w:tplc="128498CA">
      <w:start w:val="1"/>
      <w:numFmt w:val="lowerRoman"/>
      <w:lvlText w:val="%6"/>
      <w:lvlJc w:val="left"/>
      <w:pPr>
        <w:ind w:left="396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6" w:tplc="166C7128">
      <w:start w:val="1"/>
      <w:numFmt w:val="decimal"/>
      <w:lvlText w:val="%7"/>
      <w:lvlJc w:val="left"/>
      <w:pPr>
        <w:ind w:left="468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7" w:tplc="A5260FA4">
      <w:start w:val="1"/>
      <w:numFmt w:val="lowerLetter"/>
      <w:lvlText w:val="%8"/>
      <w:lvlJc w:val="left"/>
      <w:pPr>
        <w:ind w:left="540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8" w:tplc="5B9CF018">
      <w:start w:val="1"/>
      <w:numFmt w:val="lowerRoman"/>
      <w:lvlText w:val="%9"/>
      <w:lvlJc w:val="left"/>
      <w:pPr>
        <w:ind w:left="612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abstractNum>
  <w:abstractNum w:abstractNumId="19" w15:restartNumberingAfterBreak="0">
    <w:nsid w:val="7EED16B9"/>
    <w:multiLevelType w:val="hybridMultilevel"/>
    <w:tmpl w:val="E8280B4C"/>
    <w:lvl w:ilvl="0" w:tplc="AAD2B7C6">
      <w:start w:val="1"/>
      <w:numFmt w:val="decimal"/>
      <w:lvlText w:val="%1."/>
      <w:lvlJc w:val="left"/>
      <w:pPr>
        <w:ind w:left="161"/>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1" w:tplc="B53E81A0">
      <w:start w:val="1"/>
      <w:numFmt w:val="lowerLetter"/>
      <w:lvlText w:val="%2"/>
      <w:lvlJc w:val="left"/>
      <w:pPr>
        <w:ind w:left="108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2" w:tplc="43B25922">
      <w:start w:val="1"/>
      <w:numFmt w:val="lowerRoman"/>
      <w:lvlText w:val="%3"/>
      <w:lvlJc w:val="left"/>
      <w:pPr>
        <w:ind w:left="180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3" w:tplc="DE5ACF10">
      <w:start w:val="1"/>
      <w:numFmt w:val="decimal"/>
      <w:lvlText w:val="%4"/>
      <w:lvlJc w:val="left"/>
      <w:pPr>
        <w:ind w:left="252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4" w:tplc="15C6BE9C">
      <w:start w:val="1"/>
      <w:numFmt w:val="lowerLetter"/>
      <w:lvlText w:val="%5"/>
      <w:lvlJc w:val="left"/>
      <w:pPr>
        <w:ind w:left="324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5" w:tplc="0F78B55E">
      <w:start w:val="1"/>
      <w:numFmt w:val="lowerRoman"/>
      <w:lvlText w:val="%6"/>
      <w:lvlJc w:val="left"/>
      <w:pPr>
        <w:ind w:left="396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6" w:tplc="8BDE3C26">
      <w:start w:val="1"/>
      <w:numFmt w:val="decimal"/>
      <w:lvlText w:val="%7"/>
      <w:lvlJc w:val="left"/>
      <w:pPr>
        <w:ind w:left="468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7" w:tplc="D396E0FA">
      <w:start w:val="1"/>
      <w:numFmt w:val="lowerLetter"/>
      <w:lvlText w:val="%8"/>
      <w:lvlJc w:val="left"/>
      <w:pPr>
        <w:ind w:left="540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8" w:tplc="9BB6FCEE">
      <w:start w:val="1"/>
      <w:numFmt w:val="lowerRoman"/>
      <w:lvlText w:val="%9"/>
      <w:lvlJc w:val="left"/>
      <w:pPr>
        <w:ind w:left="612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abstractNum>
  <w:num w:numId="1" w16cid:durableId="1611082689">
    <w:abstractNumId w:val="17"/>
  </w:num>
  <w:num w:numId="2" w16cid:durableId="945388722">
    <w:abstractNumId w:val="8"/>
  </w:num>
  <w:num w:numId="3" w16cid:durableId="885067440">
    <w:abstractNumId w:val="3"/>
  </w:num>
  <w:num w:numId="4" w16cid:durableId="1456286738">
    <w:abstractNumId w:val="15"/>
  </w:num>
  <w:num w:numId="5" w16cid:durableId="479270508">
    <w:abstractNumId w:val="13"/>
  </w:num>
  <w:num w:numId="6" w16cid:durableId="1661082032">
    <w:abstractNumId w:val="16"/>
  </w:num>
  <w:num w:numId="7" w16cid:durableId="1437365381">
    <w:abstractNumId w:val="11"/>
  </w:num>
  <w:num w:numId="8" w16cid:durableId="1017540596">
    <w:abstractNumId w:val="10"/>
  </w:num>
  <w:num w:numId="9" w16cid:durableId="3754243">
    <w:abstractNumId w:val="6"/>
  </w:num>
  <w:num w:numId="10" w16cid:durableId="1595823316">
    <w:abstractNumId w:val="5"/>
  </w:num>
  <w:num w:numId="11" w16cid:durableId="7412979">
    <w:abstractNumId w:val="12"/>
  </w:num>
  <w:num w:numId="12" w16cid:durableId="1806773728">
    <w:abstractNumId w:val="18"/>
  </w:num>
  <w:num w:numId="13" w16cid:durableId="1941718961">
    <w:abstractNumId w:val="4"/>
  </w:num>
  <w:num w:numId="14" w16cid:durableId="787551937">
    <w:abstractNumId w:val="19"/>
  </w:num>
  <w:num w:numId="15" w16cid:durableId="1101954797">
    <w:abstractNumId w:val="14"/>
  </w:num>
  <w:num w:numId="16" w16cid:durableId="865555335">
    <w:abstractNumId w:val="9"/>
  </w:num>
  <w:num w:numId="17" w16cid:durableId="1370646086">
    <w:abstractNumId w:val="0"/>
  </w:num>
  <w:num w:numId="18" w16cid:durableId="1202784691">
    <w:abstractNumId w:val="2"/>
  </w:num>
  <w:num w:numId="19" w16cid:durableId="639461897">
    <w:abstractNumId w:val="1"/>
  </w:num>
  <w:num w:numId="20" w16cid:durableId="47880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8C0"/>
    <w:rsid w:val="00690802"/>
    <w:rsid w:val="008A6FD2"/>
    <w:rsid w:val="00A506D8"/>
    <w:rsid w:val="00B24522"/>
    <w:rsid w:val="00D31AD0"/>
    <w:rsid w:val="00F21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BEF18"/>
  <w15:docId w15:val="{F5156374-91EF-4DE1-91F9-A47A66C9E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48" w:lineRule="auto"/>
      <w:ind w:left="26" w:right="30" w:hanging="10"/>
      <w:jc w:val="both"/>
    </w:pPr>
    <w:rPr>
      <w:rFonts w:ascii="Cambria" w:eastAsia="Cambria" w:hAnsi="Cambria" w:cs="Cambria"/>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06D8"/>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14:ligatures w14:val="none"/>
    </w:rPr>
  </w:style>
  <w:style w:type="character" w:styleId="PlaceholderText">
    <w:name w:val="Placeholder Text"/>
    <w:basedOn w:val="DefaultParagraphFont"/>
    <w:uiPriority w:val="99"/>
    <w:semiHidden/>
    <w:rsid w:val="00A506D8"/>
    <w:rPr>
      <w:color w:val="666666"/>
    </w:rPr>
  </w:style>
  <w:style w:type="paragraph" w:styleId="ListParagraph">
    <w:name w:val="List Paragraph"/>
    <w:basedOn w:val="Normal"/>
    <w:uiPriority w:val="34"/>
    <w:qFormat/>
    <w:rsid w:val="00A50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30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4375</Words>
  <Characters>24942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LakshmiSagar JM</dc:creator>
  <cp:keywords/>
  <cp:lastModifiedBy>LakshmiSagar JM</cp:lastModifiedBy>
  <cp:revision>2</cp:revision>
  <cp:lastPrinted>2025-04-24T04:55:00Z</cp:lastPrinted>
  <dcterms:created xsi:type="dcterms:W3CDTF">2025-04-24T04:55:00Z</dcterms:created>
  <dcterms:modified xsi:type="dcterms:W3CDTF">2025-04-24T04:55:00Z</dcterms:modified>
</cp:coreProperties>
</file>