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CF2E8" w14:textId="2BEDEC98" w:rsidR="000F0D12" w:rsidRPr="006162F8" w:rsidRDefault="006162F8" w:rsidP="006162F8">
      <w:pPr>
        <w:spacing w:line="360" w:lineRule="auto"/>
        <w:jc w:val="both"/>
        <w:rPr>
          <w:rFonts w:ascii="Roboto" w:hAnsi="Roboto"/>
          <w:b/>
          <w:bCs/>
          <w:sz w:val="24"/>
          <w:szCs w:val="24"/>
        </w:rPr>
      </w:pPr>
      <w:r w:rsidRPr="006162F8">
        <w:rPr>
          <w:rFonts w:ascii="Roboto" w:hAnsi="Roboto"/>
          <w:b/>
          <w:bCs/>
          <w:sz w:val="24"/>
          <w:szCs w:val="24"/>
        </w:rPr>
        <w:t>Introduction</w:t>
      </w:r>
    </w:p>
    <w:p w14:paraId="5CFA1AA8" w14:textId="42AACEEF" w:rsidR="006162F8" w:rsidRDefault="006162F8" w:rsidP="006162F8">
      <w:pPr>
        <w:spacing w:line="360" w:lineRule="auto"/>
        <w:jc w:val="both"/>
        <w:rPr>
          <w:rFonts w:ascii="Roboto" w:hAnsi="Roboto"/>
          <w:sz w:val="24"/>
          <w:szCs w:val="24"/>
        </w:rPr>
      </w:pPr>
      <w:r>
        <w:rPr>
          <w:rFonts w:ascii="Roboto" w:hAnsi="Roboto"/>
          <w:sz w:val="24"/>
          <w:szCs w:val="24"/>
        </w:rPr>
        <w:t xml:space="preserve">Our project uses the </w:t>
      </w:r>
      <w:hyperlink r:id="rId5" w:history="1">
        <w:r w:rsidRPr="006162F8">
          <w:rPr>
            <w:rStyle w:val="Lienhypertexte"/>
            <w:rFonts w:ascii="Roboto" w:hAnsi="Roboto"/>
            <w:sz w:val="24"/>
            <w:szCs w:val="24"/>
          </w:rPr>
          <w:t>Aqueduc</w:t>
        </w:r>
        <w:bookmarkStart w:id="0" w:name="_GoBack"/>
        <w:bookmarkEnd w:id="0"/>
        <w:r w:rsidRPr="006162F8">
          <w:rPr>
            <w:rStyle w:val="Lienhypertexte"/>
            <w:rFonts w:ascii="Roboto" w:hAnsi="Roboto"/>
            <w:sz w:val="24"/>
            <w:szCs w:val="24"/>
          </w:rPr>
          <w:t>t Alliance Global Maps 3.0 data</w:t>
        </w:r>
      </w:hyperlink>
      <w:r>
        <w:rPr>
          <w:rFonts w:ascii="Roboto" w:hAnsi="Roboto"/>
          <w:sz w:val="24"/>
          <w:szCs w:val="24"/>
        </w:rPr>
        <w:t xml:space="preserve"> as the </w:t>
      </w:r>
      <w:r w:rsidR="00BF7B66">
        <w:rPr>
          <w:rFonts w:ascii="Roboto" w:hAnsi="Roboto"/>
          <w:sz w:val="24"/>
          <w:szCs w:val="24"/>
        </w:rPr>
        <w:t>initial</w:t>
      </w:r>
      <w:r>
        <w:rPr>
          <w:rFonts w:ascii="Roboto" w:hAnsi="Roboto"/>
          <w:sz w:val="24"/>
          <w:szCs w:val="24"/>
        </w:rPr>
        <w:t xml:space="preserve"> data source. This dataset aggregates diverse indicators of Water Risk for every water basin in the world. The information it conveys informs us about issues such as water depletion, water quality, and extreme conditions – like drought and flood. </w:t>
      </w:r>
      <w:r w:rsidR="00C5167B">
        <w:rPr>
          <w:rFonts w:ascii="Roboto" w:hAnsi="Roboto"/>
          <w:sz w:val="24"/>
          <w:szCs w:val="24"/>
        </w:rPr>
        <w:t xml:space="preserve">The richness of this data </w:t>
      </w:r>
      <w:proofErr w:type="spellStart"/>
      <w:r w:rsidR="00C5167B">
        <w:rPr>
          <w:rFonts w:ascii="Roboto" w:hAnsi="Roboto"/>
          <w:sz w:val="24"/>
          <w:szCs w:val="24"/>
        </w:rPr>
        <w:t>piked</w:t>
      </w:r>
      <w:proofErr w:type="spellEnd"/>
      <w:r w:rsidR="00C5167B">
        <w:rPr>
          <w:rFonts w:ascii="Roboto" w:hAnsi="Roboto"/>
          <w:sz w:val="24"/>
          <w:szCs w:val="24"/>
        </w:rPr>
        <w:t xml:space="preserve"> our curiosity, leading us to wonder what other factors are associated with these characteristics. Is low water quality more prevalent in developing countries? Is it correlated to the human development index of its surroundings? We embraced this challenge as a means to explore these relationships.</w:t>
      </w:r>
    </w:p>
    <w:p w14:paraId="1CC00A0E" w14:textId="77777777" w:rsidR="00BF7B66" w:rsidRDefault="00BF7B66" w:rsidP="006162F8">
      <w:pPr>
        <w:spacing w:line="360" w:lineRule="auto"/>
        <w:jc w:val="both"/>
        <w:rPr>
          <w:rFonts w:ascii="Roboto" w:hAnsi="Roboto"/>
          <w:sz w:val="24"/>
          <w:szCs w:val="24"/>
        </w:rPr>
      </w:pPr>
    </w:p>
    <w:p w14:paraId="6424112D" w14:textId="758C26F9" w:rsidR="00C5167B" w:rsidRDefault="00C5167B" w:rsidP="006162F8">
      <w:pPr>
        <w:spacing w:line="360" w:lineRule="auto"/>
        <w:jc w:val="both"/>
        <w:rPr>
          <w:rFonts w:ascii="Roboto" w:hAnsi="Roboto"/>
          <w:sz w:val="24"/>
          <w:szCs w:val="24"/>
        </w:rPr>
      </w:pPr>
      <w:r>
        <w:rPr>
          <w:rFonts w:ascii="Roboto" w:hAnsi="Roboto"/>
          <w:sz w:val="24"/>
          <w:szCs w:val="24"/>
        </w:rPr>
        <w:t xml:space="preserve">We have chosen to use the </w:t>
      </w:r>
      <w:hyperlink r:id="rId6" w:history="1">
        <w:r w:rsidRPr="00C5167B">
          <w:rPr>
            <w:rStyle w:val="Lienhypertexte"/>
            <w:rFonts w:ascii="Roboto" w:hAnsi="Roboto"/>
            <w:sz w:val="24"/>
            <w:szCs w:val="24"/>
          </w:rPr>
          <w:t>global human settlement</w:t>
        </w:r>
      </w:hyperlink>
      <w:r>
        <w:rPr>
          <w:rFonts w:ascii="Roboto" w:hAnsi="Roboto"/>
          <w:sz w:val="24"/>
          <w:szCs w:val="24"/>
        </w:rPr>
        <w:t xml:space="preserve"> dataset as a measure of populational density, the </w:t>
      </w:r>
      <w:hyperlink r:id="rId7" w:history="1">
        <w:r w:rsidRPr="00C5167B">
          <w:rPr>
            <w:rStyle w:val="Lienhypertexte"/>
            <w:rFonts w:ascii="Roboto" w:hAnsi="Roboto"/>
            <w:sz w:val="24"/>
            <w:szCs w:val="24"/>
          </w:rPr>
          <w:t>global subnational infant mortality rates dataset</w:t>
        </w:r>
      </w:hyperlink>
      <w:r>
        <w:rPr>
          <w:rFonts w:ascii="Roboto" w:hAnsi="Roboto"/>
          <w:sz w:val="24"/>
          <w:szCs w:val="24"/>
        </w:rPr>
        <w:t xml:space="preserve"> from the Socioeconomic Data and Applications Center (SEDAC) as a proxy for the Human Development Index (IDH), and the </w:t>
      </w:r>
      <w:hyperlink r:id="rId8" w:history="1">
        <w:r w:rsidRPr="00C5167B">
          <w:rPr>
            <w:rStyle w:val="Lienhypertexte"/>
            <w:rFonts w:ascii="Roboto" w:hAnsi="Roboto"/>
            <w:sz w:val="24"/>
            <w:szCs w:val="24"/>
          </w:rPr>
          <w:t>Nighttime Lights Annual Composites</w:t>
        </w:r>
      </w:hyperlink>
      <w:r>
        <w:rPr>
          <w:rFonts w:ascii="Roboto" w:hAnsi="Roboto"/>
          <w:sz w:val="24"/>
          <w:szCs w:val="24"/>
        </w:rPr>
        <w:t xml:space="preserve"> from the National Oceanic and Atmospheric Administration (NOAA) as a proxy for economic development – as </w:t>
      </w:r>
      <w:hyperlink r:id="rId9" w:history="1">
        <w:r w:rsidRPr="00C5167B">
          <w:rPr>
            <w:rStyle w:val="Lienhypertexte"/>
            <w:rFonts w:ascii="Roboto" w:hAnsi="Roboto"/>
            <w:sz w:val="24"/>
            <w:szCs w:val="24"/>
          </w:rPr>
          <w:t>recent research</w:t>
        </w:r>
      </w:hyperlink>
      <w:r>
        <w:rPr>
          <w:rFonts w:ascii="Roboto" w:hAnsi="Roboto"/>
          <w:sz w:val="24"/>
          <w:szCs w:val="24"/>
        </w:rPr>
        <w:t xml:space="preserve"> indicates that night light can be used to measure income growth.</w:t>
      </w:r>
    </w:p>
    <w:p w14:paraId="58FCCE88" w14:textId="77777777" w:rsidR="00BF7B66" w:rsidRDefault="00BF7B66" w:rsidP="006162F8">
      <w:pPr>
        <w:spacing w:line="360" w:lineRule="auto"/>
        <w:jc w:val="both"/>
        <w:rPr>
          <w:rFonts w:ascii="Roboto" w:hAnsi="Roboto"/>
          <w:sz w:val="24"/>
          <w:szCs w:val="24"/>
        </w:rPr>
      </w:pPr>
    </w:p>
    <w:p w14:paraId="4EDDC126" w14:textId="2DD17EDE" w:rsidR="00413A5E" w:rsidRDefault="00D9354D" w:rsidP="006162F8">
      <w:pPr>
        <w:spacing w:line="360" w:lineRule="auto"/>
        <w:jc w:val="both"/>
        <w:rPr>
          <w:rFonts w:ascii="Roboto" w:hAnsi="Roboto"/>
          <w:sz w:val="24"/>
          <w:szCs w:val="24"/>
        </w:rPr>
      </w:pPr>
      <w:r>
        <w:rPr>
          <w:rFonts w:ascii="Roboto" w:hAnsi="Roboto"/>
          <w:sz w:val="24"/>
          <w:szCs w:val="24"/>
        </w:rPr>
        <w:t xml:space="preserve">Our main dataset is comprised of vector data. Each basin is a </w:t>
      </w:r>
      <w:proofErr w:type="spellStart"/>
      <w:r>
        <w:rPr>
          <w:rFonts w:ascii="Roboto" w:hAnsi="Roboto"/>
          <w:sz w:val="24"/>
          <w:szCs w:val="24"/>
        </w:rPr>
        <w:t>multipolygon</w:t>
      </w:r>
      <w:proofErr w:type="spellEnd"/>
      <w:r>
        <w:rPr>
          <w:rFonts w:ascii="Roboto" w:hAnsi="Roboto"/>
          <w:sz w:val="24"/>
          <w:szCs w:val="24"/>
        </w:rPr>
        <w:t xml:space="preserve">, that has diverse features. Each feature is presented in its raw value, a 0 to 5 score, a label (categorical string), and a categorical integer. We chose to work solely with raw values. </w:t>
      </w:r>
      <w:r w:rsidR="00DC2126">
        <w:rPr>
          <w:rFonts w:ascii="Roboto" w:hAnsi="Roboto"/>
          <w:sz w:val="24"/>
          <w:szCs w:val="24"/>
        </w:rPr>
        <w:t xml:space="preserve">The full description of the categories can be found </w:t>
      </w:r>
      <w:hyperlink r:id="rId10" w:history="1">
        <w:r w:rsidR="00DC2126" w:rsidRPr="00DC2126">
          <w:rPr>
            <w:rStyle w:val="Lienhypertexte"/>
            <w:rFonts w:ascii="Roboto" w:hAnsi="Roboto"/>
            <w:sz w:val="24"/>
            <w:szCs w:val="24"/>
          </w:rPr>
          <w:t>here</w:t>
        </w:r>
      </w:hyperlink>
      <w:r w:rsidR="00DC2126">
        <w:rPr>
          <w:rFonts w:ascii="Roboto" w:hAnsi="Roboto"/>
          <w:sz w:val="24"/>
          <w:szCs w:val="24"/>
        </w:rPr>
        <w:t>. All of our complimentary datasets are raster images.</w:t>
      </w:r>
    </w:p>
    <w:p w14:paraId="76C2A4A1" w14:textId="77777777" w:rsidR="00BF7B66" w:rsidRDefault="00BF7B66" w:rsidP="00DC2126">
      <w:pPr>
        <w:spacing w:line="360" w:lineRule="auto"/>
        <w:jc w:val="both"/>
        <w:rPr>
          <w:rFonts w:ascii="Roboto" w:hAnsi="Roboto"/>
          <w:b/>
          <w:bCs/>
          <w:sz w:val="24"/>
          <w:szCs w:val="24"/>
        </w:rPr>
      </w:pPr>
    </w:p>
    <w:p w14:paraId="649BC5BD" w14:textId="0E4E8EA2" w:rsidR="00DC2126" w:rsidRPr="006162F8" w:rsidRDefault="00DC2126" w:rsidP="00DC2126">
      <w:pPr>
        <w:spacing w:line="360" w:lineRule="auto"/>
        <w:jc w:val="both"/>
        <w:rPr>
          <w:rFonts w:ascii="Roboto" w:hAnsi="Roboto"/>
          <w:b/>
          <w:bCs/>
          <w:sz w:val="24"/>
          <w:szCs w:val="24"/>
        </w:rPr>
      </w:pPr>
      <w:r>
        <w:rPr>
          <w:rFonts w:ascii="Roboto" w:hAnsi="Roboto"/>
          <w:b/>
          <w:bCs/>
          <w:sz w:val="24"/>
          <w:szCs w:val="24"/>
        </w:rPr>
        <w:t>Methods</w:t>
      </w:r>
      <w:r w:rsidR="001C0D44">
        <w:rPr>
          <w:rFonts w:ascii="Roboto" w:hAnsi="Roboto"/>
          <w:b/>
          <w:bCs/>
          <w:sz w:val="24"/>
          <w:szCs w:val="24"/>
        </w:rPr>
        <w:t xml:space="preserve"> – Data Wrangling and Modeling</w:t>
      </w:r>
    </w:p>
    <w:p w14:paraId="71FB38AE" w14:textId="42949895" w:rsidR="00DC2126" w:rsidRDefault="00DC2126" w:rsidP="006162F8">
      <w:pPr>
        <w:spacing w:line="360" w:lineRule="auto"/>
        <w:jc w:val="both"/>
        <w:rPr>
          <w:rFonts w:ascii="Roboto" w:hAnsi="Roboto"/>
          <w:sz w:val="24"/>
          <w:szCs w:val="24"/>
        </w:rPr>
      </w:pPr>
      <w:r>
        <w:rPr>
          <w:rFonts w:ascii="Roboto" w:hAnsi="Roboto"/>
          <w:sz w:val="24"/>
          <w:szCs w:val="24"/>
        </w:rPr>
        <w:lastRenderedPageBreak/>
        <w:t xml:space="preserve">The first step we had to take was to combine these 4 datasets into one. We used our water dataset as the baseline. Since it is a vector data (and all other datasets are </w:t>
      </w:r>
      <w:proofErr w:type="spellStart"/>
      <w:r>
        <w:rPr>
          <w:rFonts w:ascii="Roboto" w:hAnsi="Roboto"/>
          <w:sz w:val="24"/>
          <w:szCs w:val="24"/>
        </w:rPr>
        <w:t>rasters</w:t>
      </w:r>
      <w:proofErr w:type="spellEnd"/>
      <w:r>
        <w:rPr>
          <w:rFonts w:ascii="Roboto" w:hAnsi="Roboto"/>
          <w:sz w:val="24"/>
          <w:szCs w:val="24"/>
        </w:rPr>
        <w:t xml:space="preserve">), we aggregated the mean values of the pixels that fall within the boundaries of each basin using the zonal statistics tool of the </w:t>
      </w:r>
      <w:proofErr w:type="spellStart"/>
      <w:r w:rsidRPr="00DC2126">
        <w:rPr>
          <w:rFonts w:ascii="Roboto" w:hAnsi="Roboto"/>
          <w:sz w:val="24"/>
          <w:szCs w:val="24"/>
        </w:rPr>
        <w:t>rasterstats</w:t>
      </w:r>
      <w:proofErr w:type="spellEnd"/>
      <w:r>
        <w:rPr>
          <w:rFonts w:ascii="Roboto" w:hAnsi="Roboto"/>
          <w:sz w:val="24"/>
          <w:szCs w:val="24"/>
        </w:rPr>
        <w:t xml:space="preserve"> library.</w:t>
      </w:r>
      <w:r w:rsidR="003724CA">
        <w:rPr>
          <w:rFonts w:ascii="Roboto" w:hAnsi="Roboto"/>
          <w:sz w:val="24"/>
          <w:szCs w:val="24"/>
        </w:rPr>
        <w:t xml:space="preserve"> This allowed us to have a single dataset, in which each row represents a basin, having all the original raw water risk values, plus the mean values of child mortality, night light, and population density.</w:t>
      </w:r>
    </w:p>
    <w:p w14:paraId="485BFB45" w14:textId="77777777" w:rsidR="00BF7B66" w:rsidRDefault="00BF7B66" w:rsidP="006162F8">
      <w:pPr>
        <w:spacing w:line="360" w:lineRule="auto"/>
        <w:jc w:val="both"/>
        <w:rPr>
          <w:rFonts w:ascii="Roboto" w:hAnsi="Roboto"/>
          <w:sz w:val="24"/>
          <w:szCs w:val="24"/>
        </w:rPr>
      </w:pPr>
    </w:p>
    <w:p w14:paraId="59AE5C13" w14:textId="2432B524" w:rsidR="003724CA" w:rsidRDefault="003724CA" w:rsidP="006162F8">
      <w:pPr>
        <w:spacing w:line="360" w:lineRule="auto"/>
        <w:jc w:val="both"/>
        <w:rPr>
          <w:rFonts w:ascii="Roboto" w:hAnsi="Roboto"/>
          <w:sz w:val="24"/>
          <w:szCs w:val="24"/>
        </w:rPr>
      </w:pPr>
      <w:r>
        <w:rPr>
          <w:rFonts w:ascii="Roboto" w:hAnsi="Roboto"/>
          <w:sz w:val="24"/>
          <w:szCs w:val="24"/>
        </w:rPr>
        <w:t xml:space="preserve">Unfortunately, several lines of this dataset have NA values. We have tried to use the </w:t>
      </w:r>
      <w:hyperlink r:id="rId11" w:history="1">
        <w:r w:rsidRPr="003724CA">
          <w:rPr>
            <w:rStyle w:val="Lienhypertexte"/>
            <w:rFonts w:ascii="Roboto" w:hAnsi="Roboto"/>
            <w:sz w:val="24"/>
            <w:szCs w:val="24"/>
          </w:rPr>
          <w:t>multivariate feature imputation tool</w:t>
        </w:r>
      </w:hyperlink>
      <w:r>
        <w:rPr>
          <w:rFonts w:ascii="Roboto" w:hAnsi="Roboto"/>
          <w:sz w:val="24"/>
          <w:szCs w:val="24"/>
        </w:rPr>
        <w:t xml:space="preserve"> from the </w:t>
      </w:r>
      <w:proofErr w:type="spellStart"/>
      <w:r>
        <w:rPr>
          <w:rFonts w:ascii="Roboto" w:hAnsi="Roboto"/>
          <w:sz w:val="24"/>
          <w:szCs w:val="24"/>
        </w:rPr>
        <w:t>Scikit</w:t>
      </w:r>
      <w:proofErr w:type="spellEnd"/>
      <w:r>
        <w:rPr>
          <w:rFonts w:ascii="Roboto" w:hAnsi="Roboto"/>
          <w:sz w:val="24"/>
          <w:szCs w:val="24"/>
        </w:rPr>
        <w:t>-learn library to fill those values, but the results did not look good. Since it is advertised by the developer that this tool is experimental, we chose to remove the NA values from our dataset</w:t>
      </w:r>
      <w:r w:rsidR="0076353D">
        <w:rPr>
          <w:rFonts w:ascii="Roboto" w:hAnsi="Roboto"/>
          <w:sz w:val="24"/>
          <w:szCs w:val="24"/>
        </w:rPr>
        <w:t xml:space="preserve"> instead of imputing values to them</w:t>
      </w:r>
      <w:r>
        <w:rPr>
          <w:rFonts w:ascii="Roboto" w:hAnsi="Roboto"/>
          <w:sz w:val="24"/>
          <w:szCs w:val="24"/>
        </w:rPr>
        <w:t>,</w:t>
      </w:r>
      <w:r w:rsidR="0076353D">
        <w:rPr>
          <w:rFonts w:ascii="Roboto" w:hAnsi="Roboto"/>
          <w:sz w:val="24"/>
          <w:szCs w:val="24"/>
        </w:rPr>
        <w:t xml:space="preserve"> thus</w:t>
      </w:r>
      <w:r>
        <w:rPr>
          <w:rFonts w:ascii="Roboto" w:hAnsi="Roboto"/>
          <w:sz w:val="24"/>
          <w:szCs w:val="24"/>
        </w:rPr>
        <w:t xml:space="preserve"> reducing the number of rows from 68,506 to 42,823. </w:t>
      </w:r>
    </w:p>
    <w:p w14:paraId="6448562A" w14:textId="77777777" w:rsidR="00BF7B66" w:rsidRDefault="00BF7B66" w:rsidP="006162F8">
      <w:pPr>
        <w:spacing w:line="360" w:lineRule="auto"/>
        <w:jc w:val="both"/>
        <w:rPr>
          <w:rFonts w:ascii="Roboto" w:hAnsi="Roboto"/>
          <w:sz w:val="24"/>
          <w:szCs w:val="24"/>
        </w:rPr>
      </w:pPr>
    </w:p>
    <w:p w14:paraId="5D2378AA" w14:textId="0BC37411" w:rsidR="009907F5" w:rsidRDefault="009907F5" w:rsidP="006162F8">
      <w:pPr>
        <w:spacing w:line="360" w:lineRule="auto"/>
        <w:jc w:val="both"/>
        <w:rPr>
          <w:rFonts w:ascii="Roboto" w:hAnsi="Roboto"/>
          <w:sz w:val="24"/>
          <w:szCs w:val="24"/>
        </w:rPr>
      </w:pPr>
      <w:r>
        <w:rPr>
          <w:rFonts w:ascii="Roboto" w:hAnsi="Roboto"/>
          <w:sz w:val="24"/>
          <w:szCs w:val="24"/>
        </w:rPr>
        <w:t>The combined dataset has 11 water risk features and 3 aggregated features (mean child mortality, mean populational density, and mean night light). Before we performed the cluster analysis, we have subset the water risk features into 3 groups:</w:t>
      </w:r>
    </w:p>
    <w:p w14:paraId="5D33288F" w14:textId="47AB2848" w:rsidR="009907F5" w:rsidRPr="009907F5" w:rsidRDefault="009907F5" w:rsidP="009907F5">
      <w:pPr>
        <w:pStyle w:val="Paragraphedeliste"/>
        <w:numPr>
          <w:ilvl w:val="0"/>
          <w:numId w:val="1"/>
        </w:numPr>
        <w:spacing w:line="360" w:lineRule="auto"/>
        <w:jc w:val="both"/>
        <w:rPr>
          <w:rFonts w:ascii="Roboto" w:hAnsi="Roboto"/>
          <w:sz w:val="24"/>
          <w:szCs w:val="24"/>
        </w:rPr>
      </w:pPr>
      <w:r w:rsidRPr="009907F5">
        <w:rPr>
          <w:rFonts w:ascii="Roboto" w:hAnsi="Roboto"/>
          <w:sz w:val="24"/>
          <w:szCs w:val="24"/>
          <w:u w:val="single"/>
        </w:rPr>
        <w:t>Physical Risk variables</w:t>
      </w:r>
      <w:r>
        <w:rPr>
          <w:rFonts w:ascii="Roboto" w:hAnsi="Roboto"/>
          <w:sz w:val="24"/>
          <w:szCs w:val="24"/>
        </w:rPr>
        <w:t>: this group comprises variables related to the quality of the water and water systems infrastructure – Untreated connected wastewater (</w:t>
      </w:r>
      <w:proofErr w:type="spellStart"/>
      <w:r>
        <w:rPr>
          <w:rFonts w:ascii="Roboto" w:hAnsi="Roboto"/>
          <w:sz w:val="24"/>
          <w:szCs w:val="24"/>
        </w:rPr>
        <w:t>ucw_raw</w:t>
      </w:r>
      <w:proofErr w:type="spellEnd"/>
      <w:r>
        <w:rPr>
          <w:rFonts w:ascii="Roboto" w:hAnsi="Roboto"/>
          <w:sz w:val="24"/>
          <w:szCs w:val="24"/>
        </w:rPr>
        <w:t xml:space="preserve">), </w:t>
      </w:r>
      <w:r w:rsidRPr="009907F5">
        <w:rPr>
          <w:rFonts w:ascii="Roboto" w:hAnsi="Roboto"/>
          <w:sz w:val="24"/>
          <w:szCs w:val="24"/>
        </w:rPr>
        <w:t>Unimproved/no drinking water</w:t>
      </w:r>
      <w:r>
        <w:rPr>
          <w:rFonts w:ascii="Roboto" w:hAnsi="Roboto"/>
          <w:sz w:val="24"/>
          <w:szCs w:val="24"/>
        </w:rPr>
        <w:t xml:space="preserve"> (</w:t>
      </w:r>
      <w:r>
        <w:rPr>
          <w:rFonts w:ascii="Roboto" w:hAnsi="Roboto"/>
          <w:sz w:val="24"/>
          <w:szCs w:val="24"/>
          <w:lang w:val="pt-BR"/>
        </w:rPr>
        <w:t xml:space="preserve">udw_raw), and </w:t>
      </w:r>
      <w:r w:rsidRPr="009907F5">
        <w:rPr>
          <w:rFonts w:ascii="Roboto" w:hAnsi="Roboto"/>
          <w:sz w:val="24"/>
          <w:szCs w:val="24"/>
          <w:lang w:val="pt-BR"/>
        </w:rPr>
        <w:t>Unimproved/no sanitation</w:t>
      </w:r>
      <w:r>
        <w:rPr>
          <w:rFonts w:ascii="Roboto" w:hAnsi="Roboto"/>
          <w:sz w:val="24"/>
          <w:szCs w:val="24"/>
          <w:lang w:val="pt-BR"/>
        </w:rPr>
        <w:t xml:space="preserve"> (usa_raw).</w:t>
      </w:r>
    </w:p>
    <w:p w14:paraId="0C35319E" w14:textId="2AB0F232" w:rsidR="009907F5" w:rsidRDefault="001E54EF" w:rsidP="001E54EF">
      <w:pPr>
        <w:pStyle w:val="Paragraphedeliste"/>
        <w:numPr>
          <w:ilvl w:val="0"/>
          <w:numId w:val="1"/>
        </w:numPr>
        <w:spacing w:line="360" w:lineRule="auto"/>
        <w:jc w:val="both"/>
        <w:rPr>
          <w:rFonts w:ascii="Roboto" w:hAnsi="Roboto"/>
          <w:sz w:val="24"/>
          <w:szCs w:val="24"/>
        </w:rPr>
      </w:pPr>
      <w:r w:rsidRPr="001E54EF">
        <w:rPr>
          <w:rFonts w:ascii="Roboto" w:hAnsi="Roboto"/>
          <w:sz w:val="24"/>
          <w:szCs w:val="24"/>
          <w:u w:val="single"/>
        </w:rPr>
        <w:t>Water depletion variables</w:t>
      </w:r>
      <w:r w:rsidRPr="001E54EF">
        <w:rPr>
          <w:rFonts w:ascii="Roboto" w:hAnsi="Roboto"/>
          <w:sz w:val="24"/>
          <w:szCs w:val="24"/>
        </w:rPr>
        <w:t xml:space="preserve">: </w:t>
      </w:r>
      <w:r>
        <w:rPr>
          <w:rFonts w:ascii="Roboto" w:hAnsi="Roboto"/>
          <w:sz w:val="24"/>
          <w:szCs w:val="24"/>
        </w:rPr>
        <w:t xml:space="preserve">This group holds variables regarding the scarcity or future scarcity of water – </w:t>
      </w:r>
      <w:r w:rsidRPr="001E54EF">
        <w:rPr>
          <w:rFonts w:ascii="Roboto" w:hAnsi="Roboto"/>
          <w:sz w:val="24"/>
          <w:szCs w:val="24"/>
        </w:rPr>
        <w:t>Baseline water stress (</w:t>
      </w:r>
      <w:proofErr w:type="spellStart"/>
      <w:r w:rsidRPr="001E54EF">
        <w:rPr>
          <w:rFonts w:ascii="Roboto" w:hAnsi="Roboto"/>
          <w:sz w:val="24"/>
          <w:szCs w:val="24"/>
        </w:rPr>
        <w:t>bws_raw</w:t>
      </w:r>
      <w:proofErr w:type="spellEnd"/>
      <w:r w:rsidRPr="001E54EF">
        <w:rPr>
          <w:rFonts w:ascii="Roboto" w:hAnsi="Roboto"/>
          <w:sz w:val="24"/>
          <w:szCs w:val="24"/>
        </w:rPr>
        <w:t>), Baseline water depletion (</w:t>
      </w:r>
      <w:proofErr w:type="spellStart"/>
      <w:r w:rsidRPr="001E54EF">
        <w:rPr>
          <w:rFonts w:ascii="Roboto" w:hAnsi="Roboto"/>
          <w:sz w:val="24"/>
          <w:szCs w:val="24"/>
        </w:rPr>
        <w:t>bwd_raw</w:t>
      </w:r>
      <w:proofErr w:type="spellEnd"/>
      <w:r w:rsidRPr="001E54EF">
        <w:rPr>
          <w:rFonts w:ascii="Roboto" w:hAnsi="Roboto"/>
          <w:sz w:val="24"/>
          <w:szCs w:val="24"/>
        </w:rPr>
        <w:t>), Interannual variability (</w:t>
      </w:r>
      <w:proofErr w:type="spellStart"/>
      <w:r w:rsidRPr="001E54EF">
        <w:rPr>
          <w:rFonts w:ascii="Roboto" w:hAnsi="Roboto"/>
          <w:sz w:val="24"/>
          <w:szCs w:val="24"/>
        </w:rPr>
        <w:t>iav_raw</w:t>
      </w:r>
      <w:proofErr w:type="spellEnd"/>
      <w:r w:rsidRPr="001E54EF">
        <w:rPr>
          <w:rFonts w:ascii="Roboto" w:hAnsi="Roboto"/>
          <w:sz w:val="24"/>
          <w:szCs w:val="24"/>
        </w:rPr>
        <w:t>), Seasonal variability (</w:t>
      </w:r>
      <w:proofErr w:type="spellStart"/>
      <w:r w:rsidRPr="001E54EF">
        <w:rPr>
          <w:rFonts w:ascii="Roboto" w:hAnsi="Roboto"/>
          <w:sz w:val="24"/>
          <w:szCs w:val="24"/>
        </w:rPr>
        <w:t>sev_raw</w:t>
      </w:r>
      <w:proofErr w:type="spellEnd"/>
      <w:r w:rsidRPr="001E54EF">
        <w:rPr>
          <w:rFonts w:ascii="Roboto" w:hAnsi="Roboto"/>
          <w:sz w:val="24"/>
          <w:szCs w:val="24"/>
        </w:rPr>
        <w:t>), and Groundwater table decline</w:t>
      </w:r>
      <w:r>
        <w:rPr>
          <w:rFonts w:ascii="Roboto" w:hAnsi="Roboto"/>
          <w:sz w:val="24"/>
          <w:szCs w:val="24"/>
        </w:rPr>
        <w:t xml:space="preserve"> (</w:t>
      </w:r>
      <w:proofErr w:type="spellStart"/>
      <w:r w:rsidRPr="001E54EF">
        <w:rPr>
          <w:rFonts w:ascii="Roboto" w:hAnsi="Roboto"/>
          <w:sz w:val="24"/>
          <w:szCs w:val="24"/>
        </w:rPr>
        <w:t>gtd_raw</w:t>
      </w:r>
      <w:proofErr w:type="spellEnd"/>
      <w:r>
        <w:rPr>
          <w:rFonts w:ascii="Roboto" w:hAnsi="Roboto"/>
          <w:sz w:val="24"/>
          <w:szCs w:val="24"/>
        </w:rPr>
        <w:t>).</w:t>
      </w:r>
    </w:p>
    <w:p w14:paraId="61482A06" w14:textId="55C7985B" w:rsidR="001E54EF" w:rsidRDefault="00962E73" w:rsidP="00962E73">
      <w:pPr>
        <w:pStyle w:val="Paragraphedeliste"/>
        <w:numPr>
          <w:ilvl w:val="0"/>
          <w:numId w:val="1"/>
        </w:numPr>
        <w:spacing w:line="360" w:lineRule="auto"/>
        <w:jc w:val="both"/>
        <w:rPr>
          <w:rFonts w:ascii="Roboto" w:hAnsi="Roboto"/>
          <w:sz w:val="24"/>
          <w:szCs w:val="24"/>
        </w:rPr>
      </w:pPr>
      <w:r w:rsidRPr="00962E73">
        <w:rPr>
          <w:rFonts w:ascii="Roboto" w:hAnsi="Roboto"/>
          <w:sz w:val="24"/>
          <w:szCs w:val="24"/>
          <w:u w:val="single"/>
        </w:rPr>
        <w:lastRenderedPageBreak/>
        <w:t>Extreme conditions variables:</w:t>
      </w:r>
      <w:r w:rsidRPr="00962E73">
        <w:rPr>
          <w:rFonts w:ascii="Roboto" w:hAnsi="Roboto"/>
          <w:sz w:val="24"/>
          <w:szCs w:val="24"/>
        </w:rPr>
        <w:t xml:space="preserve"> This group has variables related to flood and drought – Riverine flood risk (</w:t>
      </w:r>
      <w:proofErr w:type="spellStart"/>
      <w:r w:rsidRPr="00962E73">
        <w:rPr>
          <w:rFonts w:ascii="Roboto" w:hAnsi="Roboto"/>
          <w:sz w:val="24"/>
          <w:szCs w:val="24"/>
        </w:rPr>
        <w:t>rfr_raw</w:t>
      </w:r>
      <w:proofErr w:type="spellEnd"/>
      <w:r w:rsidRPr="00962E73">
        <w:rPr>
          <w:rFonts w:ascii="Roboto" w:hAnsi="Roboto"/>
          <w:sz w:val="24"/>
          <w:szCs w:val="24"/>
        </w:rPr>
        <w:t>), Coastal flood risk (</w:t>
      </w:r>
      <w:proofErr w:type="spellStart"/>
      <w:r w:rsidRPr="00962E73">
        <w:rPr>
          <w:rFonts w:ascii="Roboto" w:hAnsi="Roboto"/>
          <w:sz w:val="24"/>
          <w:szCs w:val="24"/>
        </w:rPr>
        <w:t>cfr_raw</w:t>
      </w:r>
      <w:proofErr w:type="spellEnd"/>
      <w:r w:rsidRPr="00962E73">
        <w:rPr>
          <w:rFonts w:ascii="Roboto" w:hAnsi="Roboto"/>
          <w:sz w:val="24"/>
          <w:szCs w:val="24"/>
        </w:rPr>
        <w:t xml:space="preserve">), </w:t>
      </w:r>
      <w:r>
        <w:rPr>
          <w:rFonts w:ascii="Roboto" w:hAnsi="Roboto"/>
          <w:sz w:val="24"/>
          <w:szCs w:val="24"/>
        </w:rPr>
        <w:t xml:space="preserve">and </w:t>
      </w:r>
      <w:r w:rsidRPr="00962E73">
        <w:rPr>
          <w:rFonts w:ascii="Roboto" w:hAnsi="Roboto"/>
          <w:sz w:val="24"/>
          <w:szCs w:val="24"/>
        </w:rPr>
        <w:t>Drought risk</w:t>
      </w:r>
      <w:r>
        <w:rPr>
          <w:rFonts w:ascii="Roboto" w:hAnsi="Roboto"/>
          <w:sz w:val="24"/>
          <w:szCs w:val="24"/>
        </w:rPr>
        <w:t xml:space="preserve"> (</w:t>
      </w:r>
      <w:proofErr w:type="spellStart"/>
      <w:r w:rsidRPr="00962E73">
        <w:rPr>
          <w:rFonts w:ascii="Roboto" w:hAnsi="Roboto"/>
          <w:sz w:val="24"/>
          <w:szCs w:val="24"/>
        </w:rPr>
        <w:t>drr_raw</w:t>
      </w:r>
      <w:proofErr w:type="spellEnd"/>
      <w:r>
        <w:rPr>
          <w:rFonts w:ascii="Roboto" w:hAnsi="Roboto"/>
          <w:sz w:val="24"/>
          <w:szCs w:val="24"/>
        </w:rPr>
        <w:t>).</w:t>
      </w:r>
    </w:p>
    <w:p w14:paraId="1753A1AE" w14:textId="77777777" w:rsidR="00BF7B66" w:rsidRDefault="00BF7B66" w:rsidP="00962E73">
      <w:pPr>
        <w:spacing w:line="360" w:lineRule="auto"/>
        <w:jc w:val="both"/>
        <w:rPr>
          <w:rFonts w:ascii="Roboto" w:hAnsi="Roboto"/>
          <w:sz w:val="24"/>
          <w:szCs w:val="24"/>
        </w:rPr>
      </w:pPr>
    </w:p>
    <w:p w14:paraId="652CC30F" w14:textId="4032628B" w:rsidR="00962E73" w:rsidRDefault="00EA6CF9" w:rsidP="00962E73">
      <w:pPr>
        <w:spacing w:line="360" w:lineRule="auto"/>
        <w:jc w:val="both"/>
        <w:rPr>
          <w:rFonts w:ascii="Roboto" w:hAnsi="Roboto"/>
          <w:sz w:val="24"/>
          <w:szCs w:val="24"/>
        </w:rPr>
      </w:pPr>
      <w:r>
        <w:rPr>
          <w:rFonts w:ascii="Roboto" w:hAnsi="Roboto"/>
          <w:sz w:val="24"/>
          <w:szCs w:val="24"/>
        </w:rPr>
        <w:t xml:space="preserve">We have used the standard scaler in a copy of our dataset to run </w:t>
      </w:r>
      <w:r w:rsidR="005D50A6">
        <w:rPr>
          <w:rFonts w:ascii="Roboto" w:hAnsi="Roboto"/>
          <w:sz w:val="24"/>
          <w:szCs w:val="24"/>
        </w:rPr>
        <w:t xml:space="preserve">the </w:t>
      </w:r>
      <w:proofErr w:type="spellStart"/>
      <w:r>
        <w:rPr>
          <w:rFonts w:ascii="Roboto" w:hAnsi="Roboto"/>
          <w:sz w:val="24"/>
          <w:szCs w:val="24"/>
        </w:rPr>
        <w:t>Kmeans</w:t>
      </w:r>
      <w:proofErr w:type="spellEnd"/>
      <w:r>
        <w:rPr>
          <w:rFonts w:ascii="Roboto" w:hAnsi="Roboto"/>
          <w:sz w:val="24"/>
          <w:szCs w:val="24"/>
        </w:rPr>
        <w:t xml:space="preserve"> clustering algorithm. </w:t>
      </w:r>
      <w:r w:rsidR="00447259">
        <w:rPr>
          <w:rFonts w:ascii="Roboto" w:hAnsi="Roboto"/>
          <w:sz w:val="24"/>
          <w:szCs w:val="24"/>
        </w:rPr>
        <w:t xml:space="preserve">To determine the optimal number of clusters in our </w:t>
      </w:r>
      <w:proofErr w:type="spellStart"/>
      <w:r w:rsidR="00447259">
        <w:rPr>
          <w:rFonts w:ascii="Roboto" w:hAnsi="Roboto"/>
          <w:sz w:val="24"/>
          <w:szCs w:val="24"/>
        </w:rPr>
        <w:t>Kmeans</w:t>
      </w:r>
      <w:proofErr w:type="spellEnd"/>
      <w:r w:rsidR="00447259">
        <w:rPr>
          <w:rFonts w:ascii="Roboto" w:hAnsi="Roboto"/>
          <w:sz w:val="24"/>
          <w:szCs w:val="24"/>
        </w:rPr>
        <w:t xml:space="preserve"> analysis, we used a for loop that ran the algorithm in a range from 1 to 20 clusters, appending the inertia (the sum of the squared distances to clusters) values for each number of clusters. We plotted then the “elbow function” for each of our variable groups, to determine the optimal number of clusters</w:t>
      </w:r>
      <w:r w:rsidR="00B54940">
        <w:rPr>
          <w:rFonts w:ascii="Roboto" w:hAnsi="Roboto"/>
          <w:sz w:val="24"/>
          <w:szCs w:val="24"/>
        </w:rPr>
        <w:t xml:space="preserve"> (the optimal value should significantly reduce the inertia in relation to its previous value, whereas the subsequent value improves it only marginally)</w:t>
      </w:r>
      <w:r w:rsidR="00447259">
        <w:rPr>
          <w:rFonts w:ascii="Roboto" w:hAnsi="Roboto"/>
          <w:sz w:val="24"/>
          <w:szCs w:val="24"/>
        </w:rPr>
        <w:t xml:space="preserve">. </w:t>
      </w:r>
      <w:r w:rsidR="00B138E7">
        <w:rPr>
          <w:rFonts w:ascii="Roboto" w:hAnsi="Roboto"/>
          <w:sz w:val="24"/>
          <w:szCs w:val="24"/>
        </w:rPr>
        <w:t xml:space="preserve">We have used then 10 clusters for every group of variables. This allowed us to specify to which cluster each observation in the dataset belongs. </w:t>
      </w:r>
    </w:p>
    <w:p w14:paraId="66CE6C9E" w14:textId="77777777" w:rsidR="00BF7B66" w:rsidRDefault="00BF7B66" w:rsidP="00962E73">
      <w:pPr>
        <w:spacing w:line="360" w:lineRule="auto"/>
        <w:jc w:val="both"/>
        <w:rPr>
          <w:rFonts w:ascii="Roboto" w:hAnsi="Roboto"/>
          <w:sz w:val="24"/>
          <w:szCs w:val="24"/>
        </w:rPr>
      </w:pPr>
    </w:p>
    <w:p w14:paraId="7384E87D" w14:textId="7E6E415C" w:rsidR="006B11CE" w:rsidRDefault="006B11CE" w:rsidP="00962E73">
      <w:pPr>
        <w:spacing w:line="360" w:lineRule="auto"/>
        <w:jc w:val="both"/>
        <w:rPr>
          <w:rFonts w:ascii="Roboto" w:hAnsi="Roboto"/>
          <w:sz w:val="24"/>
          <w:szCs w:val="24"/>
        </w:rPr>
      </w:pPr>
      <w:r>
        <w:rPr>
          <w:rFonts w:ascii="Roboto" w:hAnsi="Roboto"/>
          <w:sz w:val="24"/>
          <w:szCs w:val="24"/>
        </w:rPr>
        <w:t xml:space="preserve">We have learned that </w:t>
      </w:r>
      <w:proofErr w:type="spellStart"/>
      <w:r>
        <w:rPr>
          <w:rFonts w:ascii="Roboto" w:hAnsi="Roboto"/>
          <w:sz w:val="24"/>
          <w:szCs w:val="24"/>
        </w:rPr>
        <w:t>Kmeans</w:t>
      </w:r>
      <w:proofErr w:type="spellEnd"/>
      <w:r>
        <w:rPr>
          <w:rFonts w:ascii="Roboto" w:hAnsi="Roboto"/>
          <w:sz w:val="24"/>
          <w:szCs w:val="24"/>
        </w:rPr>
        <w:t xml:space="preserve"> cluster analysis is not an optimal tool to handle this kind of data. However, we hypothesized that the clusters generated by the </w:t>
      </w:r>
      <w:proofErr w:type="spellStart"/>
      <w:r>
        <w:rPr>
          <w:rFonts w:ascii="Roboto" w:hAnsi="Roboto"/>
          <w:sz w:val="24"/>
          <w:szCs w:val="24"/>
        </w:rPr>
        <w:t>Kmeans</w:t>
      </w:r>
      <w:proofErr w:type="spellEnd"/>
      <w:r>
        <w:rPr>
          <w:rFonts w:ascii="Roboto" w:hAnsi="Roboto"/>
          <w:sz w:val="24"/>
          <w:szCs w:val="24"/>
        </w:rPr>
        <w:t xml:space="preserve"> analysis could be used as an input in a </w:t>
      </w:r>
      <w:proofErr w:type="spellStart"/>
      <w:r>
        <w:rPr>
          <w:rFonts w:ascii="Roboto" w:hAnsi="Roboto"/>
          <w:sz w:val="24"/>
          <w:szCs w:val="24"/>
        </w:rPr>
        <w:t>DBScan</w:t>
      </w:r>
      <w:proofErr w:type="spellEnd"/>
      <w:r>
        <w:rPr>
          <w:rFonts w:ascii="Roboto" w:hAnsi="Roboto"/>
          <w:sz w:val="24"/>
          <w:szCs w:val="24"/>
        </w:rPr>
        <w:t xml:space="preserve"> cluster analysis. </w:t>
      </w:r>
    </w:p>
    <w:p w14:paraId="170B37A0" w14:textId="77777777" w:rsidR="00BF7B66" w:rsidRDefault="00BF7B66" w:rsidP="00962E73">
      <w:pPr>
        <w:spacing w:line="360" w:lineRule="auto"/>
        <w:jc w:val="both"/>
        <w:rPr>
          <w:rFonts w:ascii="Roboto" w:hAnsi="Roboto"/>
          <w:sz w:val="24"/>
          <w:szCs w:val="24"/>
        </w:rPr>
      </w:pPr>
    </w:p>
    <w:p w14:paraId="40A61895" w14:textId="1829CF87" w:rsidR="0000763F" w:rsidRDefault="0000763F" w:rsidP="00962E73">
      <w:pPr>
        <w:spacing w:line="360" w:lineRule="auto"/>
        <w:jc w:val="both"/>
        <w:rPr>
          <w:rFonts w:ascii="Roboto" w:hAnsi="Roboto"/>
          <w:sz w:val="24"/>
          <w:szCs w:val="24"/>
        </w:rPr>
      </w:pPr>
      <w:r>
        <w:rPr>
          <w:rFonts w:ascii="Roboto" w:hAnsi="Roboto"/>
          <w:sz w:val="24"/>
          <w:szCs w:val="24"/>
        </w:rPr>
        <w:t xml:space="preserve">To perform the </w:t>
      </w:r>
      <w:proofErr w:type="spellStart"/>
      <w:r>
        <w:rPr>
          <w:rFonts w:ascii="Roboto" w:hAnsi="Roboto"/>
          <w:sz w:val="24"/>
          <w:szCs w:val="24"/>
        </w:rPr>
        <w:t>DBScan</w:t>
      </w:r>
      <w:proofErr w:type="spellEnd"/>
      <w:r>
        <w:rPr>
          <w:rFonts w:ascii="Roboto" w:hAnsi="Roboto"/>
          <w:sz w:val="24"/>
          <w:szCs w:val="24"/>
        </w:rPr>
        <w:t xml:space="preserve"> cluster analysis, the first step we took was to convert the </w:t>
      </w:r>
      <w:proofErr w:type="spellStart"/>
      <w:r>
        <w:rPr>
          <w:rFonts w:ascii="Roboto" w:hAnsi="Roboto"/>
          <w:sz w:val="24"/>
          <w:szCs w:val="24"/>
        </w:rPr>
        <w:t>multipolygons</w:t>
      </w:r>
      <w:proofErr w:type="spellEnd"/>
      <w:r>
        <w:rPr>
          <w:rFonts w:ascii="Roboto" w:hAnsi="Roboto"/>
          <w:sz w:val="24"/>
          <w:szCs w:val="24"/>
        </w:rPr>
        <w:t xml:space="preserve"> into points. We did that by converting the geometry of the observations in the dataset into the centroids of these shapes. </w:t>
      </w:r>
      <w:r w:rsidR="00B54940">
        <w:rPr>
          <w:rFonts w:ascii="Roboto" w:hAnsi="Roboto"/>
          <w:sz w:val="24"/>
          <w:szCs w:val="24"/>
        </w:rPr>
        <w:t xml:space="preserve">We have also converted the dataset into the 6933 EPSG, to get units in meters. Since we wanted the labels from the </w:t>
      </w:r>
      <w:proofErr w:type="spellStart"/>
      <w:r w:rsidR="00B54940">
        <w:rPr>
          <w:rFonts w:ascii="Roboto" w:hAnsi="Roboto"/>
          <w:sz w:val="24"/>
          <w:szCs w:val="24"/>
        </w:rPr>
        <w:t>Kmeans</w:t>
      </w:r>
      <w:proofErr w:type="spellEnd"/>
      <w:r w:rsidR="00B54940">
        <w:rPr>
          <w:rFonts w:ascii="Roboto" w:hAnsi="Roboto"/>
          <w:sz w:val="24"/>
          <w:szCs w:val="24"/>
        </w:rPr>
        <w:t xml:space="preserve"> analysis (which were added to the untransformed dataset), we used the </w:t>
      </w:r>
      <w:proofErr w:type="spellStart"/>
      <w:r w:rsidR="00B54940">
        <w:rPr>
          <w:rFonts w:ascii="Roboto" w:hAnsi="Roboto"/>
          <w:sz w:val="24"/>
          <w:szCs w:val="24"/>
        </w:rPr>
        <w:t>standardscaler</w:t>
      </w:r>
      <w:proofErr w:type="spellEnd"/>
      <w:r w:rsidR="00B54940">
        <w:rPr>
          <w:rFonts w:ascii="Roboto" w:hAnsi="Roboto"/>
          <w:sz w:val="24"/>
          <w:szCs w:val="24"/>
        </w:rPr>
        <w:t xml:space="preserve"> tool again, transforming the raw variables, the x and y coordinates, and the </w:t>
      </w:r>
      <w:proofErr w:type="spellStart"/>
      <w:r w:rsidR="00B54940">
        <w:rPr>
          <w:rFonts w:ascii="Roboto" w:hAnsi="Roboto"/>
          <w:sz w:val="24"/>
          <w:szCs w:val="24"/>
        </w:rPr>
        <w:t>Kmeans</w:t>
      </w:r>
      <w:proofErr w:type="spellEnd"/>
      <w:r w:rsidR="00B54940">
        <w:rPr>
          <w:rFonts w:ascii="Roboto" w:hAnsi="Roboto"/>
          <w:sz w:val="24"/>
          <w:szCs w:val="24"/>
        </w:rPr>
        <w:t xml:space="preserve"> labels. We used this dataset as an input in the </w:t>
      </w:r>
      <w:proofErr w:type="spellStart"/>
      <w:r w:rsidR="00B54940">
        <w:rPr>
          <w:rFonts w:ascii="Roboto" w:hAnsi="Roboto"/>
          <w:sz w:val="24"/>
          <w:szCs w:val="24"/>
        </w:rPr>
        <w:t>DBScan</w:t>
      </w:r>
      <w:proofErr w:type="spellEnd"/>
      <w:r w:rsidR="00B54940">
        <w:rPr>
          <w:rFonts w:ascii="Roboto" w:hAnsi="Roboto"/>
          <w:sz w:val="24"/>
          <w:szCs w:val="24"/>
        </w:rPr>
        <w:t xml:space="preserve"> cluster analysis.</w:t>
      </w:r>
    </w:p>
    <w:p w14:paraId="443D9F16" w14:textId="11FB8B9D" w:rsidR="002E55D1" w:rsidRPr="00F84874" w:rsidRDefault="002E55D1" w:rsidP="00962E73">
      <w:pPr>
        <w:spacing w:line="360" w:lineRule="auto"/>
        <w:jc w:val="both"/>
        <w:rPr>
          <w:rFonts w:ascii="Roboto" w:hAnsi="Roboto"/>
          <w:b/>
          <w:bCs/>
          <w:sz w:val="24"/>
          <w:szCs w:val="24"/>
        </w:rPr>
      </w:pPr>
      <w:r w:rsidRPr="00F84874">
        <w:rPr>
          <w:rFonts w:ascii="Roboto" w:hAnsi="Roboto"/>
          <w:b/>
          <w:bCs/>
          <w:sz w:val="24"/>
          <w:szCs w:val="24"/>
        </w:rPr>
        <w:lastRenderedPageBreak/>
        <w:t>The visualization web app</w:t>
      </w:r>
    </w:p>
    <w:p w14:paraId="7A27B65C" w14:textId="608BEDB1" w:rsidR="002E55D1" w:rsidRDefault="002E55D1" w:rsidP="00962E73">
      <w:pPr>
        <w:spacing w:line="360" w:lineRule="auto"/>
        <w:jc w:val="both"/>
        <w:rPr>
          <w:rFonts w:ascii="Roboto" w:hAnsi="Roboto"/>
          <w:sz w:val="24"/>
          <w:szCs w:val="24"/>
        </w:rPr>
      </w:pPr>
    </w:p>
    <w:p w14:paraId="732A8C52" w14:textId="4D7D294E" w:rsidR="002E55D1" w:rsidRPr="00F84874" w:rsidRDefault="002E55D1" w:rsidP="00962E73">
      <w:pPr>
        <w:spacing w:line="360" w:lineRule="auto"/>
        <w:jc w:val="both"/>
        <w:rPr>
          <w:rFonts w:ascii="Roboto" w:hAnsi="Roboto"/>
          <w:b/>
          <w:bCs/>
          <w:sz w:val="24"/>
          <w:szCs w:val="24"/>
        </w:rPr>
      </w:pPr>
      <w:r w:rsidRPr="00F84874">
        <w:rPr>
          <w:rFonts w:ascii="Roboto" w:hAnsi="Roboto"/>
          <w:b/>
          <w:bCs/>
          <w:sz w:val="24"/>
          <w:szCs w:val="24"/>
        </w:rPr>
        <w:t>Conclusions and final remarks</w:t>
      </w:r>
    </w:p>
    <w:p w14:paraId="782505D0" w14:textId="77777777" w:rsidR="006162F8" w:rsidRPr="006162F8" w:rsidRDefault="006162F8" w:rsidP="006162F8">
      <w:pPr>
        <w:spacing w:line="360" w:lineRule="auto"/>
        <w:jc w:val="both"/>
        <w:rPr>
          <w:rFonts w:ascii="Roboto" w:hAnsi="Roboto"/>
          <w:sz w:val="24"/>
          <w:szCs w:val="24"/>
        </w:rPr>
      </w:pPr>
    </w:p>
    <w:sectPr w:rsidR="006162F8" w:rsidRPr="0061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02075"/>
    <w:multiLevelType w:val="hybridMultilevel"/>
    <w:tmpl w:val="A4A61F9A"/>
    <w:lvl w:ilvl="0" w:tplc="8D2C77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zMDMzM7I0MDE1NTdW0lEKTi0uzszPAykwrAUAflGiVSwAAAA="/>
  </w:docVars>
  <w:rsids>
    <w:rsidRoot w:val="006162F8"/>
    <w:rsid w:val="0000763F"/>
    <w:rsid w:val="000F0D12"/>
    <w:rsid w:val="001C0D44"/>
    <w:rsid w:val="001E0434"/>
    <w:rsid w:val="001E54EF"/>
    <w:rsid w:val="0023795E"/>
    <w:rsid w:val="002E55D1"/>
    <w:rsid w:val="003724CA"/>
    <w:rsid w:val="00413A5E"/>
    <w:rsid w:val="00447259"/>
    <w:rsid w:val="005D50A6"/>
    <w:rsid w:val="006162F8"/>
    <w:rsid w:val="006852FA"/>
    <w:rsid w:val="006B11CE"/>
    <w:rsid w:val="0076353D"/>
    <w:rsid w:val="00843227"/>
    <w:rsid w:val="00962E73"/>
    <w:rsid w:val="009907F5"/>
    <w:rsid w:val="00A13B84"/>
    <w:rsid w:val="00A41804"/>
    <w:rsid w:val="00B138E7"/>
    <w:rsid w:val="00B54940"/>
    <w:rsid w:val="00BF7B66"/>
    <w:rsid w:val="00C5167B"/>
    <w:rsid w:val="00D9354D"/>
    <w:rsid w:val="00DC2126"/>
    <w:rsid w:val="00EA6CF9"/>
    <w:rsid w:val="00F84874"/>
    <w:rsid w:val="00F9648B"/>
    <w:rsid w:val="00FD7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E550"/>
  <w15:chartTrackingRefBased/>
  <w15:docId w15:val="{70F41FCF-E1EE-4736-8A90-98906551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162F8"/>
    <w:rPr>
      <w:color w:val="0563C1" w:themeColor="hyperlink"/>
      <w:u w:val="single"/>
    </w:rPr>
  </w:style>
  <w:style w:type="character" w:styleId="Mentionnonrsolue">
    <w:name w:val="Unresolved Mention"/>
    <w:basedOn w:val="Policepardfaut"/>
    <w:uiPriority w:val="99"/>
    <w:semiHidden/>
    <w:unhideWhenUsed/>
    <w:rsid w:val="006162F8"/>
    <w:rPr>
      <w:color w:val="605E5C"/>
      <w:shd w:val="clear" w:color="auto" w:fill="E1DFDD"/>
    </w:rPr>
  </w:style>
  <w:style w:type="paragraph" w:styleId="Paragraphedeliste">
    <w:name w:val="List Paragraph"/>
    <w:basedOn w:val="Normal"/>
    <w:uiPriority w:val="34"/>
    <w:qFormat/>
    <w:rsid w:val="00990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oaa.gov/metaview/page?xml=NOAA/NESDIS/NGDC/STP/DMSP/iso/xml/4393.xml&amp;view=getDataView&amp;header=no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dac.ciesin.columbia.edu/data/sets/browse?facets=theme:pover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hsl.jrc.ec.europa.eu/data.php" TargetMode="External"/><Relationship Id="rId11" Type="http://schemas.openxmlformats.org/officeDocument/2006/relationships/hyperlink" Target="https://scikit-learn.org/stable/modules/impute.html" TargetMode="External"/><Relationship Id="rId5" Type="http://schemas.openxmlformats.org/officeDocument/2006/relationships/hyperlink" Target="https://www.wri.org/resources/data-sets/aqueduct-global-maps-30-data" TargetMode="External"/><Relationship Id="rId10" Type="http://schemas.openxmlformats.org/officeDocument/2006/relationships/hyperlink" Target="https://github.com/wri/aqueduct30_data_download/blob/master/metadata.md" TargetMode="External"/><Relationship Id="rId4" Type="http://schemas.openxmlformats.org/officeDocument/2006/relationships/webSettings" Target="webSettings.xml"/><Relationship Id="rId9" Type="http://schemas.openxmlformats.org/officeDocument/2006/relationships/hyperlink" Target="https://www.aeaweb.org/articles?id=10.1257/aer.102.2.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876</Words>
  <Characters>4821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Castro Harth, Leonardo</dc:creator>
  <cp:keywords/>
  <dc:description/>
  <cp:lastModifiedBy>John Michael LaSalle</cp:lastModifiedBy>
  <cp:revision>26</cp:revision>
  <dcterms:created xsi:type="dcterms:W3CDTF">2019-12-13T04:57:00Z</dcterms:created>
  <dcterms:modified xsi:type="dcterms:W3CDTF">2019-12-13T20:54:00Z</dcterms:modified>
</cp:coreProperties>
</file>