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DF3" w:rsidRPr="00080989" w:rsidRDefault="000B0FB6">
      <w:pPr>
        <w:rPr>
          <w:rFonts w:asciiTheme="majorHAnsi" w:hAnsiTheme="majorHAnsi"/>
        </w:rPr>
      </w:pPr>
      <w:r w:rsidRPr="00080989">
        <w:rPr>
          <w:rFonts w:asciiTheme="majorHAnsi" w:hAnsiTheme="majorHAnsi"/>
        </w:rPr>
        <w:t>Annual Geometric Means</w:t>
      </w:r>
    </w:p>
    <w:p w:rsidR="000B0FB6" w:rsidRPr="00080989" w:rsidRDefault="000B0FB6">
      <w:pPr>
        <w:rPr>
          <w:rFonts w:asciiTheme="majorHAnsi" w:hAnsiTheme="majorHAnsi" w:cs="Open Sans"/>
          <w:sz w:val="23"/>
          <w:szCs w:val="23"/>
          <w:shd w:val="clear" w:color="auto" w:fill="FFFFFF"/>
        </w:rPr>
      </w:pPr>
      <w:r w:rsidRPr="00080989">
        <w:rPr>
          <w:rFonts w:asciiTheme="majorHAnsi" w:hAnsiTheme="majorHAnsi" w:cs="Open Sans"/>
          <w:sz w:val="23"/>
          <w:szCs w:val="23"/>
          <w:shd w:val="clear" w:color="auto" w:fill="FFFFFF"/>
        </w:rPr>
        <w:t>To calculate an annual geometric mean (AGM), there must be 4 temporally independent samples (one week apart)</w:t>
      </w:r>
      <w:r w:rsidRPr="00080989">
        <w:rPr>
          <w:rFonts w:asciiTheme="majorHAnsi" w:hAnsiTheme="majorHAnsi" w:cs="Open Sans"/>
          <w:sz w:val="23"/>
          <w:szCs w:val="23"/>
          <w:shd w:val="clear" w:color="auto" w:fill="FFFFFF"/>
        </w:rPr>
        <w:t xml:space="preserve"> per year with at least one sample collected between May 1 and September 30, and at least one sample collected during the other months of the calendar year. </w:t>
      </w:r>
      <w:r w:rsidRPr="00080989">
        <w:rPr>
          <w:rFonts w:asciiTheme="majorHAnsi" w:hAnsiTheme="majorHAnsi" w:cs="Open Sans"/>
          <w:sz w:val="23"/>
          <w:szCs w:val="23"/>
          <w:shd w:val="clear" w:color="auto" w:fill="FFFFFF"/>
        </w:rPr>
        <w:t>This is described in more detail in </w:t>
      </w:r>
      <w:hyperlink r:id="rId4" w:history="1">
        <w:r w:rsidRPr="00080989">
          <w:rPr>
            <w:rStyle w:val="Hyperlink"/>
            <w:rFonts w:asciiTheme="majorHAnsi" w:hAnsiTheme="majorHAnsi" w:cs="Open Sans"/>
            <w:color w:val="auto"/>
            <w:sz w:val="23"/>
            <w:szCs w:val="23"/>
            <w:shd w:val="clear" w:color="auto" w:fill="FFFFFF"/>
          </w:rPr>
          <w:t>62-303.3</w:t>
        </w:r>
        <w:r w:rsidRPr="00080989">
          <w:rPr>
            <w:rStyle w:val="Hyperlink"/>
            <w:rFonts w:asciiTheme="majorHAnsi" w:hAnsiTheme="majorHAnsi" w:cs="Open Sans"/>
            <w:color w:val="auto"/>
            <w:sz w:val="23"/>
            <w:szCs w:val="23"/>
            <w:shd w:val="clear" w:color="auto" w:fill="FFFFFF"/>
          </w:rPr>
          <w:t>5</w:t>
        </w:r>
        <w:r w:rsidRPr="00080989">
          <w:rPr>
            <w:rStyle w:val="Hyperlink"/>
            <w:rFonts w:asciiTheme="majorHAnsi" w:hAnsiTheme="majorHAnsi" w:cs="Open Sans"/>
            <w:color w:val="auto"/>
            <w:sz w:val="23"/>
            <w:szCs w:val="23"/>
            <w:shd w:val="clear" w:color="auto" w:fill="FFFFFF"/>
          </w:rPr>
          <w:t>0, F.A.C.</w:t>
        </w:r>
      </w:hyperlink>
      <w:r w:rsidRPr="00080989">
        <w:rPr>
          <w:rFonts w:asciiTheme="majorHAnsi" w:hAnsiTheme="majorHAnsi" w:cs="Open Sans"/>
          <w:sz w:val="23"/>
          <w:szCs w:val="23"/>
          <w:shd w:val="clear" w:color="auto" w:fill="FFFFFF"/>
        </w:rPr>
        <w:t> </w:t>
      </w:r>
      <w:bookmarkStart w:id="0" w:name="_GoBack"/>
      <w:bookmarkEnd w:id="0"/>
      <w:r w:rsidRPr="00080989">
        <w:rPr>
          <w:rFonts w:asciiTheme="majorHAnsi" w:hAnsiTheme="majorHAnsi" w:cs="Open Sans"/>
          <w:sz w:val="23"/>
          <w:szCs w:val="23"/>
          <w:shd w:val="clear" w:color="auto" w:fill="FFFFFF"/>
        </w:rPr>
        <w:t>For DO ??? each WBID must have at least 10 samples for assessment with 5 temporally independent (one week apart) to have sufficient data for assessment.</w:t>
      </w:r>
    </w:p>
    <w:p w:rsidR="000B0FB6" w:rsidRPr="00080989" w:rsidRDefault="000B0FB6" w:rsidP="000B0FB6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Open Sans"/>
          <w:sz w:val="23"/>
          <w:szCs w:val="23"/>
          <w:shd w:val="clear" w:color="auto" w:fill="FFFFFF"/>
        </w:rPr>
      </w:pPr>
      <w:r w:rsidRPr="00080989">
        <w:rPr>
          <w:rFonts w:asciiTheme="majorHAnsi" w:hAnsiTheme="majorHAnsi" w:cs="Open Sans"/>
          <w:sz w:val="23"/>
          <w:szCs w:val="23"/>
          <w:shd w:val="clear" w:color="auto" w:fill="FFFFFF"/>
        </w:rPr>
        <w:t>To assess nutrient criteria expressed as a long-term average of annual means for TN, TP, NO3-NO2, or chlorophyll a, the long-term average of annual means shall be based on data from at least 3 years meeting the minimum data requirements of subsection 62-303.350(3), F.A.C.</w:t>
      </w:r>
    </w:p>
    <w:p w:rsidR="000B0FB6" w:rsidRPr="00080989" w:rsidRDefault="000B0FB6" w:rsidP="00080989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Open Sans"/>
          <w:sz w:val="23"/>
          <w:szCs w:val="23"/>
          <w:shd w:val="clear" w:color="auto" w:fill="FFFFFF"/>
        </w:rPr>
      </w:pPr>
      <w:r w:rsidRPr="00080989">
        <w:rPr>
          <w:rFonts w:asciiTheme="majorHAnsi" w:hAnsiTheme="majorHAnsi" w:cs="Open Sans"/>
          <w:sz w:val="23"/>
          <w:szCs w:val="23"/>
          <w:shd w:val="clear" w:color="auto" w:fill="FFFFFF"/>
        </w:rPr>
        <w:t>To assess nutrient criteria expressed as a long-term average for TN, TP, NO3-NO2, or chlorophyll a, the long-term average for nutrients shall be based on a minimum of 10 data points over at least 3 years, with at least two temporally independent samples per year, with at least one sample collected between May 1 and September 30 and at least one sample collected during the other months of the calendar year.</w:t>
      </w:r>
    </w:p>
    <w:p w:rsidR="000B0FB6" w:rsidRPr="00080989" w:rsidRDefault="000B0FB6">
      <w:pPr>
        <w:rPr>
          <w:rFonts w:asciiTheme="majorHAnsi" w:hAnsiTheme="majorHAnsi"/>
        </w:rPr>
      </w:pPr>
    </w:p>
    <w:p w:rsidR="000B0FB6" w:rsidRPr="00080989" w:rsidRDefault="000B0FB6">
      <w:pPr>
        <w:rPr>
          <w:rFonts w:asciiTheme="majorHAnsi" w:hAnsiTheme="majorHAnsi"/>
        </w:rPr>
      </w:pPr>
      <w:r w:rsidRPr="00080989">
        <w:rPr>
          <w:rStyle w:val="Emphasis"/>
          <w:rFonts w:asciiTheme="majorHAnsi" w:hAnsiTheme="majorHAnsi" w:cs="Open Sans"/>
          <w:sz w:val="23"/>
          <w:szCs w:val="23"/>
          <w:shd w:val="clear" w:color="auto" w:fill="FFFFFF"/>
        </w:rPr>
        <w:t>This section is calculated by hand using the </w:t>
      </w:r>
      <w:proofErr w:type="spellStart"/>
      <w:proofErr w:type="gramStart"/>
      <w:r w:rsidRPr="00080989">
        <w:rPr>
          <w:rStyle w:val="HTMLCode"/>
          <w:rFonts w:asciiTheme="majorHAnsi" w:eastAsiaTheme="minorHAnsi" w:hAnsiTheme="majorHAnsi"/>
          <w:i/>
          <w:iCs/>
          <w:shd w:val="clear" w:color="auto" w:fill="FFFFFF"/>
        </w:rPr>
        <w:t>geometric.mean</w:t>
      </w:r>
      <w:proofErr w:type="spellEnd"/>
      <w:proofErr w:type="gramEnd"/>
      <w:r w:rsidRPr="00080989">
        <w:rPr>
          <w:rStyle w:val="HTMLCode"/>
          <w:rFonts w:asciiTheme="majorHAnsi" w:eastAsiaTheme="minorHAnsi" w:hAnsiTheme="majorHAnsi"/>
          <w:i/>
          <w:iCs/>
          <w:shd w:val="clear" w:color="auto" w:fill="FFFFFF"/>
        </w:rPr>
        <w:t>()</w:t>
      </w:r>
      <w:r w:rsidRPr="00080989">
        <w:rPr>
          <w:rStyle w:val="Emphasis"/>
          <w:rFonts w:asciiTheme="majorHAnsi" w:hAnsiTheme="majorHAnsi" w:cs="Open Sans"/>
          <w:sz w:val="23"/>
          <w:szCs w:val="23"/>
          <w:shd w:val="clear" w:color="auto" w:fill="FFFFFF"/>
        </w:rPr>
        <w:t> function in the </w:t>
      </w:r>
      <w:r w:rsidRPr="00080989">
        <w:rPr>
          <w:rStyle w:val="HTMLCode"/>
          <w:rFonts w:asciiTheme="majorHAnsi" w:eastAsiaTheme="minorHAnsi" w:hAnsiTheme="majorHAnsi"/>
          <w:i/>
          <w:iCs/>
          <w:shd w:val="clear" w:color="auto" w:fill="FFFFFF"/>
        </w:rPr>
        <w:t>psych</w:t>
      </w:r>
      <w:r w:rsidRPr="00080989">
        <w:rPr>
          <w:rStyle w:val="Emphasis"/>
          <w:rFonts w:asciiTheme="majorHAnsi" w:hAnsiTheme="majorHAnsi" w:cs="Open Sans"/>
          <w:sz w:val="23"/>
          <w:szCs w:val="23"/>
          <w:shd w:val="clear" w:color="auto" w:fill="FFFFFF"/>
        </w:rPr>
        <w:t> package.</w:t>
      </w:r>
    </w:p>
    <w:sectPr w:rsidR="000B0FB6" w:rsidRPr="0008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B6"/>
    <w:rsid w:val="00013870"/>
    <w:rsid w:val="00080989"/>
    <w:rsid w:val="000B0FB6"/>
    <w:rsid w:val="003F6DF3"/>
    <w:rsid w:val="00A22E5F"/>
    <w:rsid w:val="00A86D97"/>
    <w:rsid w:val="00D83CE7"/>
    <w:rsid w:val="00F8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6737"/>
  <w15:chartTrackingRefBased/>
  <w15:docId w15:val="{01344661-B373-4CA8-BC1C-7D80012F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F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B0F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0FB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0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rules.org/gateway/ChapterHome.asp?Chapter=62-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Dunnigan, Shannon</dc:creator>
  <cp:keywords/>
  <dc:description/>
  <cp:lastModifiedBy>Dunnigan, Shannon</cp:lastModifiedBy>
  <cp:revision>1</cp:revision>
  <dcterms:created xsi:type="dcterms:W3CDTF">2019-07-16T15:33:00Z</dcterms:created>
  <dcterms:modified xsi:type="dcterms:W3CDTF">2019-07-16T16:02:00Z</dcterms:modified>
</cp:coreProperties>
</file>