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897F" w14:textId="3F4F164E" w:rsidR="001847A0" w:rsidRDefault="004423BD">
      <w:r>
        <w:t>José María Martínez Lira – A01707738</w:t>
      </w:r>
    </w:p>
    <w:p w14:paraId="4918BCB8" w14:textId="21A67A80" w:rsidR="004423BD" w:rsidRDefault="004423BD" w:rsidP="004423BD">
      <w:r>
        <w:t>Hallazgos del análisis</w:t>
      </w:r>
    </w:p>
    <w:p w14:paraId="1FCA0F82" w14:textId="14A41B3D" w:rsidR="004423BD" w:rsidRPr="004423BD" w:rsidRDefault="004423BD" w:rsidP="004423BD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4423BD">
        <w:rPr>
          <w:rFonts w:ascii="Arial" w:hAnsi="Arial" w:cs="Arial"/>
          <w:sz w:val="24"/>
          <w:szCs w:val="24"/>
        </w:rPr>
        <w:t>5_change_store_space_last_year</w:t>
      </w:r>
      <w:r w:rsidRPr="004423BD">
        <w:rPr>
          <w:rFonts w:ascii="Arial" w:hAnsi="Arial" w:cs="Arial"/>
          <w:sz w:val="24"/>
          <w:szCs w:val="24"/>
        </w:rPr>
        <w:t xml:space="preserve">, encontramos para esta variable que el 84% de las tiendas no hizo algún cambio con respecto a su espacio, el salario de los empleados en el ultimo año alrededor del 82% no recibió un cambio en ello, encontramos que de las tiendas un 17% actualmente no revisa sus finanzas mensualmente, lo cual puede ser un grabe problema en las finanzas de estas, y de igual forma encontramos alrededor de un 17.5% de tiendas que no cuentan un </w:t>
      </w:r>
      <w:proofErr w:type="spellStart"/>
      <w:r w:rsidRPr="004423BD">
        <w:rPr>
          <w:rFonts w:ascii="Arial" w:hAnsi="Arial" w:cs="Arial"/>
          <w:sz w:val="24"/>
          <w:szCs w:val="24"/>
        </w:rPr>
        <w:t>tax</w:t>
      </w:r>
      <w:proofErr w:type="spellEnd"/>
      <w:r w:rsidRPr="004423BD">
        <w:rPr>
          <w:rFonts w:ascii="Arial" w:hAnsi="Arial" w:cs="Arial"/>
          <w:sz w:val="24"/>
          <w:szCs w:val="24"/>
        </w:rPr>
        <w:t xml:space="preserve"> id, por lo que es posible que no estén contribuyendo económicamente con sus impuestos, el</w:t>
      </w:r>
      <w:r>
        <w:rPr>
          <w:rFonts w:ascii="Arial" w:hAnsi="Arial" w:cs="Arial"/>
          <w:sz w:val="24"/>
          <w:szCs w:val="24"/>
        </w:rPr>
        <w:t xml:space="preserve"> </w:t>
      </w:r>
      <w:r w:rsidR="00305329">
        <w:rPr>
          <w:rFonts w:ascii="Arial" w:hAnsi="Arial" w:cs="Arial"/>
          <w:sz w:val="24"/>
          <w:szCs w:val="24"/>
        </w:rPr>
        <w:t>18.7%</w:t>
      </w:r>
      <w:r>
        <w:rPr>
          <w:rFonts w:ascii="Arial" w:hAnsi="Arial" w:cs="Arial"/>
          <w:sz w:val="24"/>
          <w:szCs w:val="24"/>
        </w:rPr>
        <w:t xml:space="preserve"> de las tiendas </w:t>
      </w:r>
      <w:r w:rsidR="00305329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cuentan con conectividad a internet, por lo que es posible que no puedan brindar algunos servicios</w:t>
      </w:r>
      <w:r w:rsidR="00305329">
        <w:rPr>
          <w:rFonts w:ascii="Arial" w:hAnsi="Arial" w:cs="Arial"/>
          <w:sz w:val="24"/>
          <w:szCs w:val="24"/>
        </w:rPr>
        <w:t xml:space="preserve"> en donde los clientes requieran hacer algún pago como servicios de luz, telefonía, recargas, etc. El 84.2% de las tiendas ofrece crédito a sus clientes, el 94.2% de las tiendas no cuentan con comercio electrónico, por lo que es posible buscar oportunidades o proyectos relacionados con ello para disminuir el porcentaje actual. En fin podemos encontrar distintas características en esta base de datos, que nos pueden ayudar a visualizar proyectos para conseguir un mejor futuro para cada una de las tiendas que están disponibles en la base de datos.</w:t>
      </w:r>
    </w:p>
    <w:p w14:paraId="0AB64896" w14:textId="77777777" w:rsidR="004423BD" w:rsidRPr="004423BD" w:rsidRDefault="004423BD" w:rsidP="004423BD"/>
    <w:sectPr w:rsidR="004423BD" w:rsidRPr="00442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BD"/>
    <w:rsid w:val="001847A0"/>
    <w:rsid w:val="00305329"/>
    <w:rsid w:val="0044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390B"/>
  <w15:chartTrackingRefBased/>
  <w15:docId w15:val="{47F5E262-92C2-40AB-9EEB-23844DA0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3BD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Martínez Lira</dc:creator>
  <cp:keywords/>
  <dc:description/>
  <cp:lastModifiedBy>José María Martínez Lira</cp:lastModifiedBy>
  <cp:revision>1</cp:revision>
  <dcterms:created xsi:type="dcterms:W3CDTF">2023-10-15T05:11:00Z</dcterms:created>
  <dcterms:modified xsi:type="dcterms:W3CDTF">2023-10-15T05:29:00Z</dcterms:modified>
</cp:coreProperties>
</file>