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000000"/>
          <w:sz w:val="56"/>
          <w:szCs w:val="56"/>
        </w:rPr>
        <w:t xml:space="preserve">CARBINOX</w:t>
      </w:r>
    </w:p>
    <w:p>
      <w:pPr>
        <w:pBdr>
          <w:bottom w:val="single" w:color="D4A017" w:sz="6" w:space="4"/>
        </w:pBdr>
        <w:spacing w:after="60"/>
        <w:jc w:val="center"/>
      </w:pPr>
      <w:r>
        <w:rPr>
          <w:rFonts w:ascii="Arial" w:cs="Arial" w:eastAsia="Arial" w:hAnsi="Arial"/>
          <w:color w:val="666666"/>
          <w:sz w:val="28"/>
          <w:szCs w:val="28"/>
        </w:rPr>
        <w:t xml:space="preserve">eCommerce Operations &amp; KPI Management Guide</w:t>
      </w:r>
    </w:p>
    <w:p>
      <w:pPr>
        <w:spacing w:before="200"/>
        <w:jc w:val="center"/>
      </w:pPr>
      <w:r>
        <w:rPr>
          <w:rFonts w:ascii="Arial" w:cs="Arial" w:eastAsia="Arial" w:hAnsi="Arial"/>
          <w:color w:val="666666"/>
          <w:sz w:val="20"/>
          <w:szCs w:val="20"/>
        </w:rPr>
        <w:t xml:space="preserve">Revenue Split: Shopify 60% | Amazon 35% | Other Channels 5%</w:t>
      </w:r>
    </w:p>
    <w:p>
      <w:pPr>
        <w:jc w:val="center"/>
      </w:pPr>
      <w:r>
        <w:rPr>
          <w:rFonts w:ascii="Arial" w:cs="Arial" w:eastAsia="Arial" w:hAnsi="Arial"/>
          <w:color w:val="666666"/>
          <w:sz w:val="20"/>
          <w:szCs w:val="20"/>
        </w:rPr>
        <w:t xml:space="preserve">Prepared April 2026 | Confidential — Internal Use Only</w:t>
      </w:r>
    </w:p>
    <w:p>
      <w:r>
        <w:br w:type="page"/>
      </w:r>
    </w:p>
    <w:p>
      <w:pPr>
        <w:pStyle w:val="Heading1"/>
        <w:spacing w:after="200" w:before="360"/>
      </w:pPr>
      <w:r>
        <w:rPr>
          <w:rFonts w:ascii="Arial" w:cs="Arial" w:eastAsia="Arial" w:hAnsi="Arial"/>
          <w:b/>
          <w:bCs/>
          <w:color w:val="000000"/>
          <w:sz w:val="32"/>
          <w:szCs w:val="32"/>
        </w:rPr>
        <w:t xml:space="preserve">Table of Contents</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1. How Carbinox Operates — The Business Machine</w:t>
      </w:r>
    </w:p>
    <w:p>
      <w:pPr>
        <w:spacing w:after="80" w:before="80"/>
      </w:pPr>
      <w:r>
        <w:rPr>
          <w:rFonts w:ascii="Arial" w:cs="Arial" w:eastAsia="Arial" w:hAnsi="Arial"/>
          <w:color w:val="333333"/>
          <w:sz w:val="21"/>
          <w:szCs w:val="21"/>
        </w:rPr>
        <w:t xml:space="preserve">2. Department Breakdown: Marketing</w:t>
      </w:r>
    </w:p>
    <w:p>
      <w:pPr>
        <w:spacing w:after="80" w:before="80"/>
      </w:pPr>
      <w:r>
        <w:rPr>
          <w:rFonts w:ascii="Arial" w:cs="Arial" w:eastAsia="Arial" w:hAnsi="Arial"/>
          <w:color w:val="333333"/>
          <w:sz w:val="21"/>
          <w:szCs w:val="21"/>
        </w:rPr>
        <w:t xml:space="preserve">   2A. Advertising (Media Buyers)</w:t>
      </w:r>
    </w:p>
    <w:p>
      <w:pPr>
        <w:spacing w:after="80" w:before="80"/>
      </w:pPr>
      <w:r>
        <w:rPr>
          <w:rFonts w:ascii="Arial" w:cs="Arial" w:eastAsia="Arial" w:hAnsi="Arial"/>
          <w:color w:val="333333"/>
          <w:sz w:val="21"/>
          <w:szCs w:val="21"/>
        </w:rPr>
        <w:t xml:space="preserve">   2B. Creative Team</w:t>
      </w:r>
    </w:p>
    <w:p>
      <w:pPr>
        <w:spacing w:after="80" w:before="80"/>
      </w:pPr>
      <w:r>
        <w:rPr>
          <w:rFonts w:ascii="Arial" w:cs="Arial" w:eastAsia="Arial" w:hAnsi="Arial"/>
          <w:color w:val="333333"/>
          <w:sz w:val="21"/>
          <w:szCs w:val="21"/>
        </w:rPr>
        <w:t xml:space="preserve">   2C. Organic / Retention</w:t>
      </w:r>
    </w:p>
    <w:p>
      <w:pPr>
        <w:spacing w:after="80" w:before="80"/>
      </w:pPr>
      <w:r>
        <w:rPr>
          <w:rFonts w:ascii="Arial" w:cs="Arial" w:eastAsia="Arial" w:hAnsi="Arial"/>
          <w:color w:val="333333"/>
          <w:sz w:val="21"/>
          <w:szCs w:val="21"/>
        </w:rPr>
        <w:t xml:space="preserve">3. Department Breakdown: Experience</w:t>
      </w:r>
    </w:p>
    <w:p>
      <w:pPr>
        <w:spacing w:after="80" w:before="80"/>
      </w:pPr>
      <w:r>
        <w:rPr>
          <w:rFonts w:ascii="Arial" w:cs="Arial" w:eastAsia="Arial" w:hAnsi="Arial"/>
          <w:color w:val="333333"/>
          <w:sz w:val="21"/>
          <w:szCs w:val="21"/>
        </w:rPr>
        <w:t xml:space="preserve">   3A. Customer Success</w:t>
      </w:r>
    </w:p>
    <w:p>
      <w:pPr>
        <w:spacing w:after="80" w:before="80"/>
      </w:pPr>
      <w:r>
        <w:rPr>
          <w:rFonts w:ascii="Arial" w:cs="Arial" w:eastAsia="Arial" w:hAnsi="Arial"/>
          <w:color w:val="333333"/>
          <w:sz w:val="21"/>
          <w:szCs w:val="21"/>
        </w:rPr>
        <w:t xml:space="preserve">   3B. Team Success</w:t>
      </w:r>
    </w:p>
    <w:p>
      <w:pPr>
        <w:spacing w:after="80" w:before="80"/>
      </w:pPr>
      <w:r>
        <w:rPr>
          <w:rFonts w:ascii="Arial" w:cs="Arial" w:eastAsia="Arial" w:hAnsi="Arial"/>
          <w:color w:val="333333"/>
          <w:sz w:val="21"/>
          <w:szCs w:val="21"/>
        </w:rPr>
        <w:t xml:space="preserve">4. Department Breakdown: Website</w:t>
      </w:r>
    </w:p>
    <w:p>
      <w:pPr>
        <w:spacing w:after="80" w:before="80"/>
      </w:pPr>
      <w:r>
        <w:rPr>
          <w:rFonts w:ascii="Arial" w:cs="Arial" w:eastAsia="Arial" w:hAnsi="Arial"/>
          <w:color w:val="333333"/>
          <w:sz w:val="21"/>
          <w:szCs w:val="21"/>
        </w:rPr>
        <w:t xml:space="preserve">5. Department Breakdown: Other Channels</w:t>
      </w:r>
    </w:p>
    <w:p>
      <w:pPr>
        <w:spacing w:after="80" w:before="80"/>
      </w:pPr>
      <w:r>
        <w:rPr>
          <w:rFonts w:ascii="Arial" w:cs="Arial" w:eastAsia="Arial" w:hAnsi="Arial"/>
          <w:color w:val="333333"/>
          <w:sz w:val="21"/>
          <w:szCs w:val="21"/>
        </w:rPr>
        <w:t xml:space="preserve">6. Department Breakdown: Logistics</w:t>
      </w:r>
    </w:p>
    <w:p>
      <w:pPr>
        <w:spacing w:after="80" w:before="80"/>
      </w:pPr>
      <w:r>
        <w:rPr>
          <w:rFonts w:ascii="Arial" w:cs="Arial" w:eastAsia="Arial" w:hAnsi="Arial"/>
          <w:color w:val="333333"/>
          <w:sz w:val="21"/>
          <w:szCs w:val="21"/>
        </w:rPr>
        <w:t xml:space="preserve">7. Department Breakdown: Finances</w:t>
      </w:r>
    </w:p>
    <w:p>
      <w:pPr>
        <w:spacing w:after="80" w:before="80"/>
      </w:pPr>
      <w:r>
        <w:rPr>
          <w:rFonts w:ascii="Arial" w:cs="Arial" w:eastAsia="Arial" w:hAnsi="Arial"/>
          <w:color w:val="333333"/>
          <w:sz w:val="21"/>
          <w:szCs w:val="21"/>
        </w:rPr>
        <w:t xml:space="preserve">8. CEO &amp; Executive Assistant</w:t>
      </w:r>
    </w:p>
    <w:p>
      <w:pPr>
        <w:spacing w:after="80" w:before="80"/>
      </w:pPr>
      <w:r>
        <w:rPr>
          <w:rFonts w:ascii="Arial" w:cs="Arial" w:eastAsia="Arial" w:hAnsi="Arial"/>
          <w:color w:val="333333"/>
          <w:sz w:val="21"/>
          <w:szCs w:val="21"/>
        </w:rPr>
        <w:t xml:space="preserve">9. Company-Level KPIs (The CEO Dashboard)</w:t>
      </w:r>
    </w:p>
    <w:p>
      <w:pPr>
        <w:spacing w:after="80" w:before="80"/>
      </w:pPr>
      <w:r>
        <w:rPr>
          <w:rFonts w:ascii="Arial" w:cs="Arial" w:eastAsia="Arial" w:hAnsi="Arial"/>
          <w:color w:val="333333"/>
          <w:sz w:val="21"/>
          <w:szCs w:val="21"/>
        </w:rPr>
        <w:t xml:space="preserve">10. How to Use This Guide for Performance Reviews</w:t>
      </w:r>
    </w:p>
    <w:p>
      <w:r>
        <w:br w:type="page"/>
      </w:r>
    </w:p>
    <w:p>
      <w:pPr>
        <w:pStyle w:val="Heading1"/>
        <w:spacing w:after="200" w:before="360"/>
      </w:pPr>
      <w:r>
        <w:rPr>
          <w:rFonts w:ascii="Arial" w:cs="Arial" w:eastAsia="Arial" w:hAnsi="Arial"/>
          <w:b/>
          <w:bCs/>
          <w:color w:val="000000"/>
          <w:sz w:val="32"/>
          <w:szCs w:val="32"/>
        </w:rPr>
        <w:t xml:space="preserve">1. How Carbinox Operates — The Business Machine</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Carbinox is a digitally-native, direct-to-consumer (DTC) eCommerce brand headquartered in Miami, FL. The company sells rugged, military-grade smartwatches primarily to blue-collar American men aged 35–54. The business runs on a simple but powerful loop:</w:t>
      </w:r>
    </w:p>
    <w:p>
      <w:pPr>
        <w:spacing w:after="60" w:before="60"/>
      </w:pPr>
    </w:p>
    <w:p>
      <w:pPr>
        <w:spacing w:after="80" w:before="80"/>
      </w:pPr>
      <w:r>
        <w:rPr>
          <w:rFonts w:ascii="Arial" w:cs="Arial" w:eastAsia="Arial" w:hAnsi="Arial"/>
          <w:b/>
          <w:bCs/>
          <w:color w:val="333333"/>
          <w:sz w:val="21"/>
          <w:szCs w:val="21"/>
        </w:rPr>
        <w:t xml:space="preserve">The Carbinox Revenue Loop:</w:t>
      </w:r>
    </w:p>
    <w:p>
      <w:pPr>
        <w:spacing w:after="80" w:before="80"/>
      </w:pPr>
      <w:r>
        <w:rPr>
          <w:rFonts w:ascii="Arial" w:cs="Arial" w:eastAsia="Arial" w:hAnsi="Arial"/>
          <w:color w:val="333333"/>
          <w:sz w:val="21"/>
          <w:szCs w:val="21"/>
        </w:rPr>
        <w:t xml:space="preserve">1. CREATIVE TEAM produces ad concepts (hooks, scripts, visual briefs) based on data, survey insights, and the Marketing Bible.</w:t>
      </w:r>
    </w:p>
    <w:p>
      <w:pPr>
        <w:spacing w:after="80" w:before="80"/>
      </w:pPr>
      <w:r>
        <w:rPr>
          <w:rFonts w:ascii="Arial" w:cs="Arial" w:eastAsia="Arial" w:hAnsi="Arial"/>
          <w:color w:val="333333"/>
          <w:sz w:val="21"/>
          <w:szCs w:val="21"/>
        </w:rPr>
        <w:t xml:space="preserve">2. ADVERTISING (media buyers) runs those creatives as paid ads across Meta, Google, TikTok, Snap, and AppLovin, driving cold traffic to the Shopify store.</w:t>
      </w:r>
    </w:p>
    <w:p>
      <w:pPr>
        <w:spacing w:after="80" w:before="80"/>
      </w:pPr>
      <w:r>
        <w:rPr>
          <w:rFonts w:ascii="Arial" w:cs="Arial" w:eastAsia="Arial" w:hAnsi="Arial"/>
          <w:color w:val="333333"/>
          <w:sz w:val="21"/>
          <w:szCs w:val="21"/>
        </w:rPr>
        <w:t xml:space="preserve">3. WEBSITE (landing pages + CRO) converts that traffic into purchases with optimized product pages, offers, bundles, and urgency.</w:t>
      </w:r>
    </w:p>
    <w:p>
      <w:pPr>
        <w:spacing w:after="80" w:before="80"/>
      </w:pPr>
      <w:r>
        <w:rPr>
          <w:rFonts w:ascii="Arial" w:cs="Arial" w:eastAsia="Arial" w:hAnsi="Arial"/>
          <w:color w:val="333333"/>
          <w:sz w:val="21"/>
          <w:szCs w:val="21"/>
        </w:rPr>
        <w:t xml:space="preserve">4. ORGANIC / RETENTION (email, SMS, social) monetizes the existing database, recovers abandoned carts, and drives repeat purchases.</w:t>
      </w:r>
    </w:p>
    <w:p>
      <w:pPr>
        <w:spacing w:after="80" w:before="80"/>
      </w:pPr>
      <w:r>
        <w:rPr>
          <w:rFonts w:ascii="Arial" w:cs="Arial" w:eastAsia="Arial" w:hAnsi="Arial"/>
          <w:color w:val="333333"/>
          <w:sz w:val="21"/>
          <w:szCs w:val="21"/>
        </w:rPr>
        <w:t xml:space="preserve">5. OTHER CHANNELS (Amazon, Walmart, TikTok Shop) capture demand that spills off the DTC funnel or originates from marketplace-native searches.</w:t>
      </w:r>
    </w:p>
    <w:p>
      <w:pPr>
        <w:spacing w:after="80" w:before="80"/>
      </w:pPr>
      <w:r>
        <w:rPr>
          <w:rFonts w:ascii="Arial" w:cs="Arial" w:eastAsia="Arial" w:hAnsi="Arial"/>
          <w:color w:val="333333"/>
          <w:sz w:val="21"/>
          <w:szCs w:val="21"/>
        </w:rPr>
        <w:t xml:space="preserve">6. LOGISTICS (supply chain + fulfillment) gets the product from the manufacturer to the customer’s door on time and intact.</w:t>
      </w:r>
    </w:p>
    <w:p>
      <w:pPr>
        <w:spacing w:after="80" w:before="80"/>
      </w:pPr>
      <w:r>
        <w:rPr>
          <w:rFonts w:ascii="Arial" w:cs="Arial" w:eastAsia="Arial" w:hAnsi="Arial"/>
          <w:color w:val="333333"/>
          <w:sz w:val="21"/>
          <w:szCs w:val="21"/>
        </w:rPr>
        <w:t xml:space="preserve">7. CUSTOMER SUCCESS handles post-purchase support, warranty claims, returns, and retention through direct customer interaction.</w:t>
      </w:r>
    </w:p>
    <w:p>
      <w:pPr>
        <w:spacing w:after="80" w:before="80"/>
      </w:pPr>
      <w:r>
        <w:rPr>
          <w:rFonts w:ascii="Arial" w:cs="Arial" w:eastAsia="Arial" w:hAnsi="Arial"/>
          <w:color w:val="333333"/>
          <w:sz w:val="21"/>
          <w:szCs w:val="21"/>
        </w:rPr>
        <w:t xml:space="preserve">8. FINANCES tracks profitability, cash flow, COGS, and ensures the entire machine runs without burning cash.</w:t>
      </w:r>
    </w:p>
    <w:p>
      <w:pPr>
        <w:spacing w:after="60" w:before="60"/>
      </w:pPr>
    </w:p>
    <w:p>
      <w:pPr>
        <w:spacing w:after="80" w:before="80"/>
      </w:pPr>
      <w:r>
        <w:rPr>
          <w:rFonts w:ascii="Arial" w:cs="Arial" w:eastAsia="Arial" w:hAnsi="Arial"/>
          <w:color w:val="333333"/>
          <w:sz w:val="21"/>
          <w:szCs w:val="21"/>
        </w:rPr>
        <w:t xml:space="preserve">The CEO oversees the entire loop, makes strategic decisions, and is supported by an Executive Assistant who keeps operations coordinated across all departments.</w:t>
      </w:r>
    </w:p>
    <w:p>
      <w:pPr>
        <w:spacing w:after="60" w:before="60"/>
      </w:pPr>
    </w:p>
    <w:p>
      <w:pPr>
        <w:spacing w:after="80" w:before="80"/>
      </w:pPr>
      <w:r>
        <w:rPr>
          <w:rFonts w:ascii="Arial" w:cs="Arial" w:eastAsia="Arial" w:hAnsi="Arial"/>
          <w:color w:val="333333"/>
          <w:sz w:val="21"/>
          <w:szCs w:val="21"/>
        </w:rPr>
        <w:t xml:space="preserve">Revenue split: Shopify DTC (~60%), Amazon (~35%), Other channels including Walmart, TikTok Shop, Best Buy, eBay (~5%). The DTC site (shopcarbinox.com) is the primary brand hub where all paid traffic is directed. Amazon serves as a legitimacy play and captures search demand. Other channels are growth experiments.</w:t>
      </w:r>
    </w:p>
    <w:p>
      <w:r>
        <w:br w:type="page"/>
      </w:r>
    </w:p>
    <w:p>
      <w:pPr>
        <w:pStyle w:val="Heading1"/>
        <w:spacing w:after="200" w:before="360"/>
      </w:pPr>
      <w:r>
        <w:rPr>
          <w:rFonts w:ascii="Arial" w:cs="Arial" w:eastAsia="Arial" w:hAnsi="Arial"/>
          <w:b/>
          <w:bCs/>
          <w:color w:val="000000"/>
          <w:sz w:val="32"/>
          <w:szCs w:val="32"/>
        </w:rPr>
        <w:t xml:space="preserve">2. Department Breakdown: Marketing</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Marketing is the engine that makes the cash register ring. At Carbinox, Marketing is divided into three sub-functions: Advertising (paid traffic), Creative (the content machine), and Organic (retention and owned media). Each has a distinct job, but they must work as a unit. Ads without great creative burn money. Creative without data is guesswork. Retention without new customers is a slow death.</w:t>
      </w:r>
    </w:p>
    <w:p>
      <w:pPr>
        <w:spacing w:after="60" w:before="60"/>
      </w:pPr>
    </w:p>
    <w:p>
      <w:pPr>
        <w:pStyle w:val="Heading2"/>
        <w:spacing w:after="160" w:before="280"/>
      </w:pPr>
      <w:r>
        <w:rPr>
          <w:rFonts w:ascii="Arial" w:cs="Arial" w:eastAsia="Arial" w:hAnsi="Arial"/>
          <w:b/>
          <w:bCs/>
          <w:color w:val="333333"/>
          <w:sz w:val="26"/>
          <w:szCs w:val="26"/>
        </w:rPr>
        <w:t xml:space="preserve">2A. Advertising (Media Buyers)</w:t>
      </w:r>
    </w:p>
    <w:p>
      <w:pPr>
        <w:spacing w:after="80" w:before="80"/>
      </w:pPr>
      <w:r>
        <w:rPr>
          <w:rFonts w:ascii="Arial" w:cs="Arial" w:eastAsia="Arial" w:hAnsi="Arial"/>
          <w:color w:val="333333"/>
          <w:sz w:val="21"/>
          <w:szCs w:val="21"/>
        </w:rPr>
        <w:t xml:space="preserve">Media buyers are responsible for turning ad spend into profitable revenue. Each platform has a dedicated buyer or agency that manages campaign structure, audience targeting, budget allocation, bid strategy, and creative testing. They own the P&amp;L of their traffic channel.</w:t>
      </w:r>
    </w:p>
    <w:p>
      <w:pPr>
        <w:spacing w:after="60" w:before="60"/>
      </w:pPr>
    </w:p>
    <w:p>
      <w:pPr>
        <w:spacing w:after="120" w:before="200"/>
      </w:pPr>
      <w:r>
        <w:rPr>
          <w:rFonts w:ascii="Arial" w:cs="Arial" w:eastAsia="Arial" w:hAnsi="Arial"/>
          <w:b/>
          <w:bCs/>
          <w:color w:val="D4A017"/>
          <w:sz w:val="22"/>
          <w:szCs w:val="22"/>
        </w:rPr>
        <w:t xml:space="preserve">Meta Agency (Facebook / Instagram)</w:t>
      </w:r>
    </w:p>
    <w:p>
      <w:pPr>
        <w:spacing w:after="80" w:before="80"/>
      </w:pPr>
      <w:r>
        <w:rPr>
          <w:rFonts w:ascii="Arial" w:cs="Arial" w:eastAsia="Arial" w:hAnsi="Arial"/>
          <w:color w:val="333333"/>
          <w:sz w:val="21"/>
          <w:szCs w:val="21"/>
        </w:rPr>
        <w:t xml:space="preserve">Role: Manages the largest paid acquisition channel. Owns prospecting (cold traffic via broad/lookalike audiences), retargeting (site visitors, video viewers, engagers), and existing customer campaigns (upsell/cross-sell). Responsible for campaign structure, creative testing velocity, budget scaling rules, and attribution.</w:t>
      </w:r>
    </w:p>
    <w:p>
      <w:pPr>
        <w:spacing w:after="60" w:before="60"/>
      </w:pPr>
    </w:p>
    <w:p>
      <w:pPr>
        <w:spacing w:after="80" w:before="80"/>
      </w:pPr>
      <w:r>
        <w:rPr>
          <w:rFonts w:ascii="Arial" w:cs="Arial" w:eastAsia="Arial" w:hAnsi="Arial"/>
          <w:color w:val="333333"/>
          <w:sz w:val="21"/>
          <w:szCs w:val="21"/>
        </w:rPr>
        <w:t xml:space="preserve">Day-to-day: Launches 3–5 new ad variations per week, monitors performance in real time, kills underperformers within 48–72 hours, scales winners by 20–30% budget increments, manages audience segmentation, and coordinates with Creative on what’s needed next.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Meta Media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ROAS (Blended)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revenue generated per dollar spent on Meta. Blended = prospecting + retargeting combined.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≥2.5x (varies by season)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Amount Spent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monthly budget deployed. Tracks pacing and scaling velocity.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approved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CPA (Cost Per Acquisition)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to acquire one new customer through Meta. The true efficiency metric.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≤$45–$55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CTR (Link Click-Through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people who click the ad after seeing it. Measures creative + hook quality.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CPM (Cost Per 1,000 Impressions)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to reach 1,000 people. Indicates auction competitiveness and audience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Monitor trend, not absolute</w:t>
            </w:r>
          </w:p>
        </w:tc>
      </w:tr>
    </w:tbl>
    <w:p>
      <w:pPr>
        <w:spacing w:after="60" w:before="60"/>
      </w:pPr>
    </w:p>
    <w:p>
      <w:pPr>
        <w:spacing w:after="120" w:before="200"/>
      </w:pPr>
      <w:r>
        <w:rPr>
          <w:rFonts w:ascii="Arial" w:cs="Arial" w:eastAsia="Arial" w:hAnsi="Arial"/>
          <w:b/>
          <w:bCs/>
          <w:color w:val="D4A017"/>
          <w:sz w:val="22"/>
          <w:szCs w:val="22"/>
        </w:rPr>
        <w:t xml:space="preserve">Google Agency (Search / Shopping / YouTube / Bing)</w:t>
      </w:r>
    </w:p>
    <w:p>
      <w:pPr>
        <w:spacing w:after="80" w:before="80"/>
      </w:pPr>
      <w:r>
        <w:rPr>
          <w:rFonts w:ascii="Arial" w:cs="Arial" w:eastAsia="Arial" w:hAnsi="Arial"/>
          <w:color w:val="333333"/>
          <w:sz w:val="21"/>
          <w:szCs w:val="21"/>
        </w:rPr>
        <w:t xml:space="preserve">Role: Captures high-intent demand (people actively searching for rugged smartwatches, Carbinox by name, or competitor alternatives). Manages Google Search, Google Shopping, YouTube ads, and Bing (which has the lowest CPA in the portfolio per the Marketing Bible). Also runs Performance Max campaigns.</w:t>
      </w:r>
    </w:p>
    <w:p>
      <w:pPr>
        <w:spacing w:after="60" w:before="60"/>
      </w:pPr>
    </w:p>
    <w:p>
      <w:pPr>
        <w:spacing w:after="80" w:before="80"/>
      </w:pPr>
      <w:r>
        <w:rPr>
          <w:rFonts w:ascii="Arial" w:cs="Arial" w:eastAsia="Arial" w:hAnsi="Arial"/>
          <w:color w:val="333333"/>
          <w:sz w:val="21"/>
          <w:szCs w:val="21"/>
        </w:rPr>
        <w:t xml:space="preserve">Day-to-day: Optimizes keyword bids, manages product feed quality, tests ad copy variations, monitors search term reports to add negatives, manages YouTube prospecting and retargeting, and ensures Shopping ads have competitive pricing and accurate product data.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Google Media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ROAS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per dollar spent across all Google properties (Search, Shopping, YouTube, Bing).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≥3.0x (Search is higher, YouTube lower)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Amount Spent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Monthly budget deployed across all Google channels.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approved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CPA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to acquire one customer. Tracked separately for branded vs. non-branded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≤$40 branded, ≤$55 non-branded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Impression Share (Search)</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eligible impressions captured. Shows if you’re leaving demand on the table.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≥70% branded, ≥40% non-branded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Conversion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clicks that result in a purchase. Indicates landing page + intent alignment.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≥3.5% Search, ≥1.5% Shopping</w:t>
            </w:r>
          </w:p>
        </w:tc>
      </w:tr>
    </w:tbl>
    <w:p>
      <w:pPr>
        <w:spacing w:after="60" w:before="60"/>
      </w:pPr>
    </w:p>
    <w:p>
      <w:pPr>
        <w:spacing w:after="120" w:before="200"/>
      </w:pPr>
      <w:r>
        <w:rPr>
          <w:rFonts w:ascii="Arial" w:cs="Arial" w:eastAsia="Arial" w:hAnsi="Arial"/>
          <w:b/>
          <w:bCs/>
          <w:color w:val="D4A017"/>
          <w:sz w:val="22"/>
          <w:szCs w:val="22"/>
        </w:rPr>
        <w:t xml:space="preserve">TikTok Media Buyer</w:t>
      </w:r>
    </w:p>
    <w:p>
      <w:pPr>
        <w:spacing w:after="80" w:before="80"/>
      </w:pPr>
      <w:r>
        <w:rPr>
          <w:rFonts w:ascii="Arial" w:cs="Arial" w:eastAsia="Arial" w:hAnsi="Arial"/>
          <w:color w:val="333333"/>
          <w:sz w:val="21"/>
          <w:szCs w:val="21"/>
        </w:rPr>
        <w:t xml:space="preserve">Role: Runs paid ads on TikTok, the platform where Carbinox’s UGC-style content naturally fits the feed. TikTok is a scaling channel with strong CPA per the Marketing Bible. Manages Spark Ads (boosting organic/creator content) and standard in-feed ads.</w:t>
      </w:r>
    </w:p>
    <w:p>
      <w:pPr>
        <w:spacing w:after="60" w:before="60"/>
      </w:pPr>
    </w:p>
    <w:p>
      <w:pPr>
        <w:spacing w:after="80" w:before="80"/>
      </w:pPr>
      <w:r>
        <w:rPr>
          <w:rFonts w:ascii="Arial" w:cs="Arial" w:eastAsia="Arial" w:hAnsi="Arial"/>
          <w:color w:val="333333"/>
          <w:sz w:val="21"/>
          <w:szCs w:val="21"/>
        </w:rPr>
        <w:t xml:space="preserve">Day-to-day: Tests creator-driven content, manages campaign budgets, optimizes for conversions, coordinates with Creative on TikTok-native formats (vertical, raw, 12–28 seconds), and monitors trending hooks/formats to adapt.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TikTok Media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ROAS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per dollar spent on TikTok 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≥2.0x (scaling channel)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Amount Spent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Monthly budget deployed.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approved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CPA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per acquisition. TikTok typically runs slightly higher CPA but drives incremental reach.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≤$55–$65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Hook Rate (3-sec view %)</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viewers who watch past 3 seconds. The #1 indicator of creative quality on TikTok.</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CVR (Click-to-Purchase)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Conversion rate from ad click to purchase. Measures funnel alignment.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≥1.5%</w:t>
            </w:r>
          </w:p>
        </w:tc>
      </w:tr>
    </w:tbl>
    <w:p>
      <w:pPr>
        <w:spacing w:after="60" w:before="60"/>
      </w:pPr>
    </w:p>
    <w:p>
      <w:pPr>
        <w:spacing w:after="120" w:before="200"/>
      </w:pPr>
      <w:r>
        <w:rPr>
          <w:rFonts w:ascii="Arial" w:cs="Arial" w:eastAsia="Arial" w:hAnsi="Arial"/>
          <w:b/>
          <w:bCs/>
          <w:color w:val="D4A017"/>
          <w:sz w:val="22"/>
          <w:szCs w:val="22"/>
        </w:rPr>
        <w:t xml:space="preserve">AppLovin Media Buyer</w:t>
      </w:r>
    </w:p>
    <w:p>
      <w:pPr>
        <w:spacing w:after="80" w:before="80"/>
      </w:pPr>
      <w:r>
        <w:rPr>
          <w:rFonts w:ascii="Arial" w:cs="Arial" w:eastAsia="Arial" w:hAnsi="Arial"/>
          <w:color w:val="333333"/>
          <w:sz w:val="21"/>
          <w:szCs w:val="21"/>
        </w:rPr>
        <w:t xml:space="preserve">Role: Manages campaigns on AppLovin’s network, which places ads across mobile apps. A newer/experimental channel for Carbinox used to reach audiences outside traditional social platforms.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AppLovin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ROAS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per dollar spent.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≥2.0x</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Amount Spent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Monthly budget.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approved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CPA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per new customer acquired.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≤$60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Install-to-Purchase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For app-install campaigns, what % convert to a website purchase.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Benchmark internally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Fraud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traffic flagged as bot/fraudulent. Critical on app networks.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&lt;5%</w:t>
            </w:r>
          </w:p>
        </w:tc>
      </w:tr>
    </w:tbl>
    <w:p>
      <w:pPr>
        <w:spacing w:after="60" w:before="60"/>
      </w:pPr>
    </w:p>
    <w:p>
      <w:pPr>
        <w:spacing w:after="120" w:before="200"/>
      </w:pPr>
      <w:r>
        <w:rPr>
          <w:rFonts w:ascii="Arial" w:cs="Arial" w:eastAsia="Arial" w:hAnsi="Arial"/>
          <w:b/>
          <w:bCs/>
          <w:color w:val="D4A017"/>
          <w:sz w:val="22"/>
          <w:szCs w:val="22"/>
        </w:rPr>
        <w:t xml:space="preserve">Snap Agency (Snapchat)</w:t>
      </w:r>
    </w:p>
    <w:p>
      <w:pPr>
        <w:spacing w:after="80" w:before="80"/>
      </w:pPr>
      <w:r>
        <w:rPr>
          <w:rFonts w:ascii="Arial" w:cs="Arial" w:eastAsia="Arial" w:hAnsi="Arial"/>
          <w:color w:val="333333"/>
          <w:sz w:val="21"/>
          <w:szCs w:val="21"/>
        </w:rPr>
        <w:t xml:space="preserve">Role: Runs paid ads on Snapchat. Reaches a slightly younger demographic that overlaps with Carbinox’s audience (especially younger blue-collar workers and military). Manages Story Ads and single-image/video formats.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Snap Media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ROAS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per dollar spent on Snap 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≥2.0x</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Amount Spent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Monthly budget deployed.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approved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CPA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per acquisition.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≤$55–$65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Swipe-Up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Snap’s equivalent of CTR. Measures ad engagement.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≥0.8%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Frequency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number of times a user sees the ad. High frequency = creative fatigue.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&lt;4x per 7 days</w:t>
            </w:r>
          </w:p>
        </w:tc>
      </w:tr>
    </w:tbl>
    <w:p>
      <w:r>
        <w:br w:type="page"/>
      </w:r>
    </w:p>
    <w:p>
      <w:pPr>
        <w:pStyle w:val="Heading2"/>
        <w:spacing w:after="160" w:before="280"/>
      </w:pPr>
      <w:r>
        <w:rPr>
          <w:rFonts w:ascii="Arial" w:cs="Arial" w:eastAsia="Arial" w:hAnsi="Arial"/>
          <w:b/>
          <w:bCs/>
          <w:color w:val="333333"/>
          <w:sz w:val="26"/>
          <w:szCs w:val="26"/>
        </w:rPr>
        <w:t xml:space="preserve">2B. Creative Team</w:t>
      </w:r>
    </w:p>
    <w:p>
      <w:pPr>
        <w:spacing w:after="80" w:before="80"/>
      </w:pPr>
      <w:r>
        <w:rPr>
          <w:rFonts w:ascii="Arial" w:cs="Arial" w:eastAsia="Arial" w:hAnsi="Arial"/>
          <w:color w:val="333333"/>
          <w:sz w:val="21"/>
          <w:szCs w:val="21"/>
        </w:rPr>
        <w:t xml:space="preserve">The Creative team is the fuel for the advertising engine. Without winning creative, media buyers have nothing to scale. At Carbinox, the data shows that UGC-style content (talking to camera, showing the watch, real settings like job sites and garages) dramatically outperforms polished studio content. The winning formula is problem-solution format, mystery/problem hooks, 12–28 seconds, energy level 6–7/10, and watch visible 70–80% of the video.</w:t>
      </w:r>
    </w:p>
    <w:p>
      <w:pPr>
        <w:spacing w:after="60" w:before="60"/>
      </w:pPr>
    </w:p>
    <w:p>
      <w:pPr>
        <w:spacing w:after="120" w:before="200"/>
      </w:pPr>
      <w:r>
        <w:rPr>
          <w:rFonts w:ascii="Arial" w:cs="Arial" w:eastAsia="Arial" w:hAnsi="Arial"/>
          <w:b/>
          <w:bCs/>
          <w:color w:val="D4A017"/>
          <w:sz w:val="22"/>
          <w:szCs w:val="22"/>
        </w:rPr>
        <w:t xml:space="preserve">Creative Strategists</w:t>
      </w:r>
    </w:p>
    <w:p>
      <w:pPr>
        <w:spacing w:after="80" w:before="80"/>
      </w:pPr>
      <w:r>
        <w:rPr>
          <w:rFonts w:ascii="Arial" w:cs="Arial" w:eastAsia="Arial" w:hAnsi="Arial"/>
          <w:color w:val="333333"/>
          <w:sz w:val="21"/>
          <w:szCs w:val="21"/>
        </w:rPr>
        <w:t xml:space="preserve">Role: The brain of the creative operation. Responsible for developing high-converting creative briefs based on customer survey data, ad performance data, the Marketing Bible, and competitor analysis. Each brief includes hook strategy, core messaging angle (durability, affordability, comparison, real-world proof, or strong offer), visual direction, and CTA. They decide WHAT gets made and WHY.</w:t>
      </w:r>
    </w:p>
    <w:p>
      <w:pPr>
        <w:spacing w:after="60" w:before="60"/>
      </w:pPr>
    </w:p>
    <w:p>
      <w:pPr>
        <w:spacing w:after="80" w:before="80"/>
      </w:pPr>
      <w:r>
        <w:rPr>
          <w:rFonts w:ascii="Arial" w:cs="Arial" w:eastAsia="Arial" w:hAnsi="Arial"/>
          <w:color w:val="333333"/>
          <w:sz w:val="21"/>
          <w:szCs w:val="21"/>
        </w:rPr>
        <w:t xml:space="preserve">Day-to-day: Analyzes top-performing ads, studies hook and headline data (identity headlines at 2.09% CTR vs. offer headlines at 1.18%), writes 4+ creative briefs per week, coordinates with video editors and graphic designers on execution, reviews final output for brand and performance alignment.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Creative Strategist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Win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launched creatives that become “winners” (hit ROAS/CPA targets within 72 hrs).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Briefs Produced / Week</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Volume of new creative concepts briefed out. Keeps the testing machine fed.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4–6 briefs/week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Top Creative Lifespan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How many days the best creative runs before fatiguing. Longer = better concept.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≥14 days avg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Hook Rate of New Creatives</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3-second view rate of creatives launched from their briefs.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Cost Per Winner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creative production cost divided by number of winners. Measures efficiency of the testing 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Track and reduce over time</w:t>
            </w:r>
          </w:p>
        </w:tc>
      </w:tr>
    </w:tbl>
    <w:p>
      <w:pPr>
        <w:spacing w:after="60" w:before="60"/>
      </w:pPr>
    </w:p>
    <w:p>
      <w:pPr>
        <w:spacing w:after="120" w:before="200"/>
      </w:pPr>
      <w:r>
        <w:rPr>
          <w:rFonts w:ascii="Arial" w:cs="Arial" w:eastAsia="Arial" w:hAnsi="Arial"/>
          <w:b/>
          <w:bCs/>
          <w:color w:val="D4A017"/>
          <w:sz w:val="22"/>
          <w:szCs w:val="22"/>
        </w:rPr>
        <w:t xml:space="preserve">Video Editors</w:t>
      </w:r>
    </w:p>
    <w:p>
      <w:pPr>
        <w:spacing w:after="80" w:before="80"/>
      </w:pPr>
      <w:r>
        <w:rPr>
          <w:rFonts w:ascii="Arial" w:cs="Arial" w:eastAsia="Arial" w:hAnsi="Arial"/>
          <w:color w:val="333333"/>
          <w:sz w:val="21"/>
          <w:szCs w:val="21"/>
        </w:rPr>
        <w:t xml:space="preserve">Role: Execute the creative briefs into finished video ads. Responsible for editing UGC footage, adding overlays/text, cutting to the right length (12–28 sec sweet spot), pacing, and ensuring the watch is visible 70–80% of the time. They turn raw creator footage into scroll-stopping ads.</w:t>
      </w:r>
    </w:p>
    <w:p>
      <w:pPr>
        <w:spacing w:after="60" w:before="60"/>
      </w:pPr>
    </w:p>
    <w:p>
      <w:pPr>
        <w:spacing w:after="80" w:before="80"/>
      </w:pPr>
      <w:r>
        <w:rPr>
          <w:rFonts w:ascii="Arial" w:cs="Arial" w:eastAsia="Arial" w:hAnsi="Arial"/>
          <w:color w:val="333333"/>
          <w:sz w:val="21"/>
          <w:szCs w:val="21"/>
        </w:rPr>
        <w:t xml:space="preserve">Day-to-day: Edits 8–12 video ads per week, iterates on winning formats (new hooks on same body, new CTAs), exports in correct specs for each platform (Meta, TikTok, Snap, YouTube), manages asset library, and delivers on deadline.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Video Editor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Videos Delivered / Week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finished video ads delivered to media buyers for testing.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8–12 per week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On-Time Delivery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videos delivered by the agreed deadline.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Revision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videos that require revision after first delivery. Lower = better alignment with brief.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Win Rate (of their edits)</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their videos that become winners. Shows execution quality.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Avg Hook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3-second view rate across all videos they edited that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≥28%</w:t>
            </w:r>
          </w:p>
        </w:tc>
      </w:tr>
    </w:tbl>
    <w:p>
      <w:pPr>
        <w:spacing w:after="60" w:before="60"/>
      </w:pPr>
    </w:p>
    <w:p>
      <w:pPr>
        <w:spacing w:after="120" w:before="200"/>
      </w:pPr>
      <w:r>
        <w:rPr>
          <w:rFonts w:ascii="Arial" w:cs="Arial" w:eastAsia="Arial" w:hAnsi="Arial"/>
          <w:b/>
          <w:bCs/>
          <w:color w:val="D4A017"/>
          <w:sz w:val="22"/>
          <w:szCs w:val="22"/>
        </w:rPr>
        <w:t xml:space="preserve">Graphic Designers</w:t>
      </w:r>
    </w:p>
    <w:p>
      <w:pPr>
        <w:spacing w:after="80" w:before="80"/>
      </w:pPr>
      <w:r>
        <w:rPr>
          <w:rFonts w:ascii="Arial" w:cs="Arial" w:eastAsia="Arial" w:hAnsi="Arial"/>
          <w:color w:val="333333"/>
          <w:sz w:val="21"/>
          <w:szCs w:val="21"/>
        </w:rPr>
        <w:t xml:space="preserve">Role: Create static image ads, landing page graphics, email/SMS visuals, social media posts, product page imagery, comparison tables, and offer-based creatives. Their work is critical for Meta image ads (where identity-based headlines hitting 2.09% CTR are the top performers) and for website conversion elements.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Graphic Designer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Assets Delivered / Week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finished static assets (image ads, banners, email graphics, LP visuals).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10–15 per week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On-Time Delivery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delivered on deadline.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CTR of Image Ads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click-through rate of static image ads they designed.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≥1.3%</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Revision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requiring revisions. Indicates brief comprehension + skill.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Brand Consistency Score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Qualitative review (1–5 scale) of how well designs match Carbinox’s rugged visual identity.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≥4/5</w:t>
            </w:r>
          </w:p>
        </w:tc>
      </w:tr>
    </w:tbl>
    <w:p>
      <w:pPr>
        <w:spacing w:after="60" w:before="60"/>
      </w:pPr>
    </w:p>
    <w:p>
      <w:pPr>
        <w:spacing w:after="120" w:before="200"/>
      </w:pPr>
      <w:r>
        <w:rPr>
          <w:rFonts w:ascii="Arial" w:cs="Arial" w:eastAsia="Arial" w:hAnsi="Arial"/>
          <w:b/>
          <w:bCs/>
          <w:color w:val="D4A017"/>
          <w:sz w:val="22"/>
          <w:szCs w:val="22"/>
        </w:rPr>
        <w:t xml:space="preserve">Content Strategist</w:t>
      </w:r>
    </w:p>
    <w:p>
      <w:pPr>
        <w:spacing w:after="80" w:before="80"/>
      </w:pPr>
      <w:r>
        <w:rPr>
          <w:rFonts w:ascii="Arial" w:cs="Arial" w:eastAsia="Arial" w:hAnsi="Arial"/>
          <w:color w:val="333333"/>
          <w:sz w:val="21"/>
          <w:szCs w:val="21"/>
        </w:rPr>
        <w:t xml:space="preserve">Role: Owns the overarching content calendar and narrative strategy across all channels. Ensures brand consistency between paid ads, organic social, email, and website copy. Identifies trending topics, cultural moments, and seasonal opportunities relevant to the blue-collar audience. Works closely with Creative Strategists but focuses on the bigger picture: what story is Carbinox telling this month, this quarter?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Content Strategist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Content Calendar Adherence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planned content published on schedule across all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≥90%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Cross-Channel Message Consistency</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Qualitative audit score: are ads, emails, social, and website aligned in angle/offer?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≥4/5 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New Angles Tested / Month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genuinely new messaging angles (not variations) introduced.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≥2–3 new angles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UGC Content Pipeline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new creator scripts/briefs in the pipeline ready for production.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≥10 in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Audience Insight Reports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Monthly reports synthesizing survey data, comments, reviews into actionable creative direction.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 per month minimum</w:t>
            </w:r>
          </w:p>
        </w:tc>
      </w:tr>
    </w:tbl>
    <w:p>
      <w:r>
        <w:br w:type="page"/>
      </w:r>
    </w:p>
    <w:p>
      <w:pPr>
        <w:pStyle w:val="Heading2"/>
        <w:spacing w:after="160" w:before="280"/>
      </w:pPr>
      <w:r>
        <w:rPr>
          <w:rFonts w:ascii="Arial" w:cs="Arial" w:eastAsia="Arial" w:hAnsi="Arial"/>
          <w:b/>
          <w:bCs/>
          <w:color w:val="333333"/>
          <w:sz w:val="26"/>
          <w:szCs w:val="26"/>
        </w:rPr>
        <w:t xml:space="preserve">2C. Organic / Retention</w:t>
      </w:r>
    </w:p>
    <w:p>
      <w:pPr>
        <w:spacing w:after="80" w:before="80"/>
      </w:pPr>
      <w:r>
        <w:rPr>
          <w:rFonts w:ascii="Arial" w:cs="Arial" w:eastAsia="Arial" w:hAnsi="Arial"/>
          <w:color w:val="333333"/>
          <w:sz w:val="21"/>
          <w:szCs w:val="21"/>
        </w:rPr>
        <w:t xml:space="preserve">Organic is the profit amplifier. Paid ads acquire the customer; organic monetizes them repeatedly at near-zero marginal cost. At Carbinox, the owned database is 500K+ contacts. Email and SMS follow a structured cadence: days 1–3 = heavy urgency and discounts, days 3–7 = purchase-related value, days 7–14 = educational content with light urgency, day 14+ = value plus urgency with discounts.</w:t>
      </w:r>
    </w:p>
    <w:p>
      <w:pPr>
        <w:spacing w:after="60" w:before="60"/>
      </w:pPr>
    </w:p>
    <w:p>
      <w:pPr>
        <w:spacing w:after="120" w:before="200"/>
      </w:pPr>
      <w:r>
        <w:rPr>
          <w:rFonts w:ascii="Arial" w:cs="Arial" w:eastAsia="Arial" w:hAnsi="Arial"/>
          <w:b/>
          <w:bCs/>
          <w:color w:val="D4A017"/>
          <w:sz w:val="22"/>
          <w:szCs w:val="22"/>
        </w:rPr>
        <w:t xml:space="preserve">Email Specialist (Samra)</w:t>
      </w:r>
    </w:p>
    <w:p>
      <w:pPr>
        <w:spacing w:after="80" w:before="80"/>
      </w:pPr>
      <w:r>
        <w:rPr>
          <w:rFonts w:ascii="Arial" w:cs="Arial" w:eastAsia="Arial" w:hAnsi="Arial"/>
          <w:color w:val="333333"/>
          <w:sz w:val="21"/>
          <w:szCs w:val="21"/>
        </w:rPr>
        <w:t xml:space="preserve">Role: Owns all email marketing through Klaviyo (or equivalent ESP). Manages both automated flows (welcome series, abandoned cart, post-purchase, winback, browse abandonment) and manual campaigns (product launches, promotions, content sends). Responsible for list health, segmentation, deliverability, and revenue attribution.</w:t>
      </w:r>
    </w:p>
    <w:p>
      <w:pPr>
        <w:spacing w:after="60" w:before="60"/>
      </w:pPr>
    </w:p>
    <w:p>
      <w:pPr>
        <w:spacing w:after="80" w:before="80"/>
      </w:pPr>
      <w:r>
        <w:rPr>
          <w:rFonts w:ascii="Arial" w:cs="Arial" w:eastAsia="Arial" w:hAnsi="Arial"/>
          <w:color w:val="333333"/>
          <w:sz w:val="21"/>
          <w:szCs w:val="21"/>
        </w:rPr>
        <w:t xml:space="preserve">Day-to-day: Builds and optimizes flows, segments lists by purchase behavior and engagement, writes email copy and coordinates design, schedules campaigns, monitors deliverability metrics, runs A/B tests on subject lines and send times, and reports on revenue weekly.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Email Specialist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Email Revenue (% of 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attributed to email as a percentage of total company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25–35% of DTC revenue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per Recipient (RPR)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revenue generated per email sent. Better than open rate for measuring real impact.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Track and grow MoM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Open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emails opened. Measures subject line quality and list 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Click Rate (CTR)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recipients who click a link. Measures content and offer relevance.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List Growth Rate (Net)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New subscribers minus unsubscribes, as a % of total list. Measures database 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Positive growth monthly</w:t>
            </w:r>
          </w:p>
        </w:tc>
      </w:tr>
    </w:tbl>
    <w:p>
      <w:pPr>
        <w:spacing w:after="60" w:before="60"/>
      </w:pPr>
    </w:p>
    <w:p>
      <w:pPr>
        <w:spacing w:after="120" w:before="200"/>
      </w:pPr>
      <w:r>
        <w:rPr>
          <w:rFonts w:ascii="Arial" w:cs="Arial" w:eastAsia="Arial" w:hAnsi="Arial"/>
          <w:b/>
          <w:bCs/>
          <w:color w:val="D4A017"/>
          <w:sz w:val="22"/>
          <w:szCs w:val="22"/>
        </w:rPr>
        <w:t xml:space="preserve">SMS Specialist (Samra)</w:t>
      </w:r>
    </w:p>
    <w:p>
      <w:pPr>
        <w:spacing w:after="80" w:before="80"/>
      </w:pPr>
      <w:r>
        <w:rPr>
          <w:rFonts w:ascii="Arial" w:cs="Arial" w:eastAsia="Arial" w:hAnsi="Arial"/>
          <w:color w:val="333333"/>
          <w:sz w:val="21"/>
          <w:szCs w:val="21"/>
        </w:rPr>
        <w:t xml:space="preserve">Role: Manages all SMS/MMS marketing. SMS is higher-urgency, higher-conversion than email and used for flash sales, cart recovery, and time-sensitive promos. Owns compliance (TCPA), opt-in growth, and message cadence to avoid list fatigue.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SMS Specialist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SMS Revenue (% of 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attributed to SMS as a percentage of total DTC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8–15% of DTC revenue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Click-Through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SMS recipients who click the link.</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Opt-Out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who unsubscribe per campaign. High rate = messaging too aggressive.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per Message Sent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SMS revenue divided by total messages sent.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Track and grow MoM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Subscriber Growth (Net)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New SMS subscribers minus opt-outs.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Positive growth monthly</w:t>
            </w:r>
          </w:p>
        </w:tc>
      </w:tr>
    </w:tbl>
    <w:p>
      <w:pPr>
        <w:spacing w:after="60" w:before="60"/>
      </w:pPr>
    </w:p>
    <w:p>
      <w:pPr>
        <w:spacing w:after="120" w:before="200"/>
      </w:pPr>
      <w:r>
        <w:rPr>
          <w:rFonts w:ascii="Arial" w:cs="Arial" w:eastAsia="Arial" w:hAnsi="Arial"/>
          <w:b/>
          <w:bCs/>
          <w:color w:val="D4A017"/>
          <w:sz w:val="22"/>
          <w:szCs w:val="22"/>
        </w:rPr>
        <w:t xml:space="preserve">Social Media Manager (Jesus)</w:t>
      </w:r>
    </w:p>
    <w:p>
      <w:pPr>
        <w:spacing w:after="80" w:before="80"/>
      </w:pPr>
      <w:r>
        <w:rPr>
          <w:rFonts w:ascii="Arial" w:cs="Arial" w:eastAsia="Arial" w:hAnsi="Arial"/>
          <w:color w:val="333333"/>
          <w:sz w:val="21"/>
          <w:szCs w:val="21"/>
        </w:rPr>
        <w:t xml:space="preserve">Role: Owns all organic social media presence (Instagram, Facebook, TikTok organic, YouTube if applicable). Builds community, posts content, responds to comments/DMs, manages UGC reposting, and creates content that reinforces the brand voice. Organic social is NOT a direct revenue driver—it’s a trust-builder, a social proof machine, and a retargeting audience generator.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Social Media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Engagement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Likes + comments + shares + saves divided by reach. Measures content resonance.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 (Instagram), ≥5% (TikTok)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Follower Growth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Net new followers as a percentage of total. Month-over-month.</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 MoM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Content Published / Week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posts, reels, stories, TikToks published per week.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5–7 feed posts + daily stories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UGC Collected / Month</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user-generated content pieces sourced from customers and reposted or saved for ads.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≥10 per 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Response Time (DMs/Comments)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time to respond to customer DMs and comments on social.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&lt;2 hours during business hrs</w:t>
            </w:r>
          </w:p>
        </w:tc>
      </w:tr>
    </w:tbl>
    <w:p>
      <w:r>
        <w:br w:type="page"/>
      </w:r>
    </w:p>
    <w:p>
      <w:pPr>
        <w:pStyle w:val="Heading1"/>
        <w:spacing w:after="200" w:before="360"/>
      </w:pPr>
      <w:r>
        <w:rPr>
          <w:rFonts w:ascii="Arial" w:cs="Arial" w:eastAsia="Arial" w:hAnsi="Arial"/>
          <w:b/>
          <w:bCs/>
          <w:color w:val="000000"/>
          <w:sz w:val="32"/>
          <w:szCs w:val="32"/>
        </w:rPr>
        <w:t xml:space="preserve">3. Department Breakdown: Experience</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Experience owns the human side of the brand: how customers feel after they buy, and how the internal team feels about working at Carbinox. It’s divided into Customer Success (external) and Team Success (internal HR/culture).</w:t>
      </w:r>
    </w:p>
    <w:p>
      <w:pPr>
        <w:spacing w:after="60" w:before="60"/>
      </w:pPr>
    </w:p>
    <w:p>
      <w:pPr>
        <w:pStyle w:val="Heading2"/>
        <w:spacing w:after="160" w:before="280"/>
      </w:pPr>
      <w:r>
        <w:rPr>
          <w:rFonts w:ascii="Arial" w:cs="Arial" w:eastAsia="Arial" w:hAnsi="Arial"/>
          <w:b/>
          <w:bCs/>
          <w:color w:val="333333"/>
          <w:sz w:val="26"/>
          <w:szCs w:val="26"/>
        </w:rPr>
        <w:t xml:space="preserve">3A. Customer Success</w:t>
      </w:r>
    </w:p>
    <w:p>
      <w:pPr>
        <w:spacing w:after="80" w:before="80"/>
      </w:pPr>
      <w:r>
        <w:rPr>
          <w:rFonts w:ascii="Arial" w:cs="Arial" w:eastAsia="Arial" w:hAnsi="Arial"/>
          <w:color w:val="333333"/>
          <w:sz w:val="21"/>
          <w:szCs w:val="21"/>
        </w:rPr>
        <w:t xml:space="preserve">The CS team is the last line of defense against chargebacks, bad reviews, and lost customers. At Carbinox, where trust and the lifetime warranty are core selling points (61.3% of customers say the Lifetime Warranty is the most compelling offer), CS directly impacts brand credibility. They handle pre-sale questions, post-purchase issues, warranty claims, returns, and exchanges.</w:t>
      </w:r>
    </w:p>
    <w:p>
      <w:pPr>
        <w:spacing w:after="60" w:before="60"/>
      </w:pPr>
    </w:p>
    <w:p>
      <w:pPr>
        <w:spacing w:after="120" w:before="200"/>
      </w:pPr>
      <w:r>
        <w:rPr>
          <w:rFonts w:ascii="Arial" w:cs="Arial" w:eastAsia="Arial" w:hAnsi="Arial"/>
          <w:b/>
          <w:bCs/>
          <w:color w:val="D4A017"/>
          <w:sz w:val="22"/>
          <w:szCs w:val="22"/>
        </w:rPr>
        <w:t xml:space="preserve">CS Rep: Justine</w:t>
      </w:r>
    </w:p>
    <w:p>
      <w:pPr>
        <w:spacing w:after="80" w:before="80"/>
      </w:pPr>
      <w:r>
        <w:rPr>
          <w:rFonts w:ascii="Arial" w:cs="Arial" w:eastAsia="Arial" w:hAnsi="Arial"/>
          <w:color w:val="333333"/>
          <w:sz w:val="21"/>
          <w:szCs w:val="21"/>
        </w:rPr>
        <w:t xml:space="preserve">Role: Handles customer inquiries via email, chat, and phone. Resolves issues related to shipping, product defects, warranty claims, returns, order modifications, and general product questions. Represents the Carbinox brand voice in every interaction—direct, helpful, no corporate runaround.</w:t>
      </w:r>
    </w:p>
    <w:p>
      <w:pPr>
        <w:spacing w:after="60" w:before="60"/>
      </w:pPr>
    </w:p>
    <w:p>
      <w:pPr>
        <w:spacing w:after="120" w:before="200"/>
      </w:pPr>
      <w:r>
        <w:rPr>
          <w:rFonts w:ascii="Arial" w:cs="Arial" w:eastAsia="Arial" w:hAnsi="Arial"/>
          <w:b/>
          <w:bCs/>
          <w:color w:val="D4A017"/>
          <w:sz w:val="22"/>
          <w:szCs w:val="22"/>
        </w:rPr>
        <w:t xml:space="preserve">CS Rep: Juan</w:t>
      </w:r>
    </w:p>
    <w:p>
      <w:pPr>
        <w:spacing w:after="80" w:before="80"/>
      </w:pPr>
      <w:r>
        <w:rPr>
          <w:rFonts w:ascii="Arial" w:cs="Arial" w:eastAsia="Arial" w:hAnsi="Arial"/>
          <w:color w:val="333333"/>
          <w:sz w:val="21"/>
          <w:szCs w:val="21"/>
        </w:rPr>
        <w:t xml:space="preserve">Role: Handles customer inquiries via email, chat, and phone. Resolves issues related to shipping, product defects, warranty claims, returns, order modifications, and general product questions. Represents the Carbinox brand voice in every interaction—direct, helpful, no corporate runaround.</w:t>
      </w:r>
    </w:p>
    <w:p>
      <w:pPr>
        <w:spacing w:after="60" w:before="60"/>
      </w:pPr>
    </w:p>
    <w:p>
      <w:pPr>
        <w:spacing w:after="120" w:before="200"/>
      </w:pPr>
      <w:r>
        <w:rPr>
          <w:rFonts w:ascii="Arial" w:cs="Arial" w:eastAsia="Arial" w:hAnsi="Arial"/>
          <w:b/>
          <w:bCs/>
          <w:color w:val="D4A017"/>
          <w:sz w:val="22"/>
          <w:szCs w:val="22"/>
        </w:rPr>
        <w:t xml:space="preserve">CS Rep: Felipe</w:t>
      </w:r>
    </w:p>
    <w:p>
      <w:pPr>
        <w:spacing w:after="80" w:before="80"/>
      </w:pPr>
      <w:r>
        <w:rPr>
          <w:rFonts w:ascii="Arial" w:cs="Arial" w:eastAsia="Arial" w:hAnsi="Arial"/>
          <w:color w:val="333333"/>
          <w:sz w:val="21"/>
          <w:szCs w:val="21"/>
        </w:rPr>
        <w:t xml:space="preserve">Role: Handles customer inquiries via email, chat, and phone. Resolves issues related to shipping, product defects, warranty claims, returns, order modifications, and general product questions. Represents the Carbinox brand voice in every interaction—direct, helpful, no corporate runaround.</w:t>
      </w:r>
    </w:p>
    <w:p>
      <w:pPr>
        <w:spacing w:after="60" w:before="60"/>
      </w:pPr>
    </w:p>
    <w:p>
      <w:pPr>
        <w:spacing w:after="120" w:before="200"/>
      </w:pPr>
      <w:r>
        <w:rPr>
          <w:rFonts w:ascii="Arial" w:cs="Arial" w:eastAsia="Arial" w:hAnsi="Arial"/>
          <w:b/>
          <w:bCs/>
          <w:color w:val="D4A017"/>
          <w:sz w:val="22"/>
          <w:szCs w:val="22"/>
        </w:rPr>
        <w:t xml:space="preserve">CS Rep: Anthony</w:t>
      </w:r>
    </w:p>
    <w:p>
      <w:pPr>
        <w:spacing w:after="80" w:before="80"/>
      </w:pPr>
      <w:r>
        <w:rPr>
          <w:rFonts w:ascii="Arial" w:cs="Arial" w:eastAsia="Arial" w:hAnsi="Arial"/>
          <w:color w:val="333333"/>
          <w:sz w:val="21"/>
          <w:szCs w:val="21"/>
        </w:rPr>
        <w:t xml:space="preserve">Role: Handles customer inquiries via email, chat, and phone. Resolves issues related to shipping, product defects, warranty claims, returns, order modifications, and general product questions. Represents the Carbinox brand voice in every interaction—direct, helpful, no corporate runaround.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Each CS 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First Response 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Time from ticket creation to first human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≤4 hours (email), ≤90 sec (chat)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Resolution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tickets fully resolved (no reopen) by this rep.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CSAT Score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Customer satisfaction rating after interaction (1–5 scale).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≥4.2/5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Tickets Handled / Day</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Volume of tickets resolved per day. Measures throughput.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25–40 depending on 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Chargeback Prevention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potential chargebacks intercepted and resolved before they escalate.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≥70% interception</w:t>
            </w:r>
          </w:p>
        </w:tc>
      </w:tr>
    </w:tbl>
    <w:p>
      <w:pPr>
        <w:spacing w:after="60" w:before="60"/>
      </w:pPr>
    </w:p>
    <w:p>
      <w:pPr>
        <w:pStyle w:val="Heading2"/>
        <w:spacing w:after="160" w:before="280"/>
      </w:pPr>
      <w:r>
        <w:rPr>
          <w:rFonts w:ascii="Arial" w:cs="Arial" w:eastAsia="Arial" w:hAnsi="Arial"/>
          <w:b/>
          <w:bCs/>
          <w:color w:val="333333"/>
          <w:sz w:val="26"/>
          <w:szCs w:val="26"/>
        </w:rPr>
        <w:t xml:space="preserve">3B. Team Success</w:t>
      </w:r>
    </w:p>
    <w:p>
      <w:pPr>
        <w:spacing w:after="80" w:before="80"/>
      </w:pPr>
      <w:r>
        <w:rPr>
          <w:rFonts w:ascii="Arial" w:cs="Arial" w:eastAsia="Arial" w:hAnsi="Arial"/>
          <w:color w:val="333333"/>
          <w:sz w:val="21"/>
          <w:szCs w:val="21"/>
        </w:rPr>
        <w:t xml:space="preserve">Role: Owns internal HR functions—hiring, onboarding, team culture, performance review coordination, benefits, and employee satisfaction. For a lean team like Carbinox, this function ensures the right people are in the right seats and that morale stays high. May be handled by the CEO or a dedicated person.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Team Success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Employee Retention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team members retained over a 12-month period.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≥85%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Time-to-Fill Open Roles</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days from job posting to signed offer for open positions.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Onboarding Completion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new hires completing full onboarding program on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eNPS (Employee Net Promoter)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Would team members recommend working at Carbinox? Internal survey score.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Performance Reviews Completed on 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scheduled performance reviews conducted within the review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100%</w:t>
            </w:r>
          </w:p>
        </w:tc>
      </w:tr>
    </w:tbl>
    <w:p>
      <w:r>
        <w:br w:type="page"/>
      </w:r>
    </w:p>
    <w:p>
      <w:pPr>
        <w:pStyle w:val="Heading1"/>
        <w:spacing w:after="200" w:before="360"/>
      </w:pPr>
      <w:r>
        <w:rPr>
          <w:rFonts w:ascii="Arial" w:cs="Arial" w:eastAsia="Arial" w:hAnsi="Arial"/>
          <w:b/>
          <w:bCs/>
          <w:color w:val="000000"/>
          <w:sz w:val="32"/>
          <w:szCs w:val="32"/>
        </w:rPr>
        <w:t xml:space="preserve">4. Department Breakdown: Website</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The website is the point of conversion. Every dollar of ad spend ultimately depends on whether the website converts traffic into buyers. At Carbinox, the primary site is shopcarbinox.com (Shopify), and it’s managed by a Website Agency that handles both Landing Pages and CRO (Conversion Rate Optimization).</w:t>
      </w:r>
    </w:p>
    <w:p>
      <w:pPr>
        <w:spacing w:after="60" w:before="60"/>
      </w:pPr>
    </w:p>
    <w:p>
      <w:pPr>
        <w:spacing w:after="120" w:before="200"/>
      </w:pPr>
      <w:r>
        <w:rPr>
          <w:rFonts w:ascii="Arial" w:cs="Arial" w:eastAsia="Arial" w:hAnsi="Arial"/>
          <w:b/>
          <w:bCs/>
          <w:color w:val="D4A017"/>
          <w:sz w:val="22"/>
          <w:szCs w:val="22"/>
        </w:rPr>
        <w:t xml:space="preserve">Website Agency — Landing Pages</w:t>
      </w:r>
    </w:p>
    <w:p>
      <w:pPr>
        <w:spacing w:after="80" w:before="80"/>
      </w:pPr>
      <w:r>
        <w:rPr>
          <w:rFonts w:ascii="Arial" w:cs="Arial" w:eastAsia="Arial" w:hAnsi="Arial"/>
          <w:color w:val="333333"/>
          <w:sz w:val="21"/>
          <w:szCs w:val="21"/>
        </w:rPr>
        <w:t xml:space="preserve">Role: Builds and maintains all product pages, collection pages, landing pages for specific campaigns/funnels, and standalone offer pages. Ensures pages load fast, look correct on mobile (where 70%+ of traffic comes from), and follow direct-response best practices: strong headline, hero image/video, social proof, benefit stack, offer, urgency, and clear CTA.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LP Specialist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Page Load Speed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Time to interactive on mobile. Slow pages kill conversion.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≤2.5 seconds (mobile)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Conversion Rate (by page)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visitors who purchase on each key landing page.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≥3.5% (warm traffic), ≥1.8% (cold)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Add-to-Cart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visitors who add a product to cart. Measures page persuasion.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≥8%</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Pages Launched / Month</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new or significantly updated landing pages delivered.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2–4 per 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Mobile Responsiveness Score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All pages tested and confirmed functional on top 5 mobile devices.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100% pass rate</w:t>
            </w:r>
          </w:p>
        </w:tc>
      </w:tr>
    </w:tbl>
    <w:p>
      <w:pPr>
        <w:spacing w:after="60" w:before="60"/>
      </w:pPr>
    </w:p>
    <w:p>
      <w:pPr>
        <w:spacing w:after="120" w:before="200"/>
      </w:pPr>
      <w:r>
        <w:rPr>
          <w:rFonts w:ascii="Arial" w:cs="Arial" w:eastAsia="Arial" w:hAnsi="Arial"/>
          <w:b/>
          <w:bCs/>
          <w:color w:val="D4A017"/>
          <w:sz w:val="22"/>
          <w:szCs w:val="22"/>
        </w:rPr>
        <w:t xml:space="preserve">Website Agency — CRO (Conversion Rate Optimization)</w:t>
      </w:r>
    </w:p>
    <w:p>
      <w:pPr>
        <w:spacing w:after="80" w:before="80"/>
      </w:pPr>
      <w:r>
        <w:rPr>
          <w:rFonts w:ascii="Arial" w:cs="Arial" w:eastAsia="Arial" w:hAnsi="Arial"/>
          <w:color w:val="333333"/>
          <w:sz w:val="21"/>
          <w:szCs w:val="21"/>
        </w:rPr>
        <w:t xml:space="preserve">Role: Owns the testing program that systematically improves conversion rate, AOV, and checkout completion. Runs A/B tests on hero images, headlines, social proof placement, CTAs, page layout, offer structure, bundles, upsells, and checkout flow. Uses data from heatmaps, session recordings, and analytics.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CRO Specialist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Sitewide CVR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Overall conversion rate across all traffic sources on Shopify.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≥2.5% blended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A/B Tests Run / Month</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properly structured tests launched.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≥4 per 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Test Win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A/B tests that produce a statistically significant winner.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AOV (Average Order Value)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dollar amount per order. Measures upsell/bundle effectiveness.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Checkout Completion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people who start checkout and complete purchase.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≥55%</w:t>
            </w:r>
          </w:p>
        </w:tc>
      </w:tr>
    </w:tbl>
    <w:p>
      <w:r>
        <w:br w:type="page"/>
      </w:r>
    </w:p>
    <w:p>
      <w:pPr>
        <w:pStyle w:val="Heading1"/>
        <w:spacing w:after="200" w:before="360"/>
      </w:pPr>
      <w:r>
        <w:rPr>
          <w:rFonts w:ascii="Arial" w:cs="Arial" w:eastAsia="Arial" w:hAnsi="Arial"/>
          <w:b/>
          <w:bCs/>
          <w:color w:val="000000"/>
          <w:sz w:val="32"/>
          <w:szCs w:val="32"/>
        </w:rPr>
        <w:t xml:space="preserve">5. Department Breakdown: Other Channels</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These channels capture demand outside the DTC funnel. Amazon is the biggest at ~35% of total revenue. Marketplace presence also legitimizes the brand—when a skeptical customer Googles “Carbinox” and sees it on Amazon with hundreds of reviews, Walmart, and Best Buy, it converts doubters.</w:t>
      </w:r>
    </w:p>
    <w:p>
      <w:pPr>
        <w:spacing w:after="60" w:before="60"/>
      </w:pPr>
    </w:p>
    <w:p>
      <w:pPr>
        <w:spacing w:after="120" w:before="200"/>
      </w:pPr>
      <w:r>
        <w:rPr>
          <w:rFonts w:ascii="Arial" w:cs="Arial" w:eastAsia="Arial" w:hAnsi="Arial"/>
          <w:b/>
          <w:bCs/>
          <w:color w:val="D4A017"/>
          <w:sz w:val="22"/>
          <w:szCs w:val="22"/>
        </w:rPr>
        <w:t xml:space="preserve">Amazon Channel Manager</w:t>
      </w:r>
    </w:p>
    <w:p>
      <w:pPr>
        <w:spacing w:after="80" w:before="80"/>
      </w:pPr>
      <w:r>
        <w:rPr>
          <w:rFonts w:ascii="Arial" w:cs="Arial" w:eastAsia="Arial" w:hAnsi="Arial"/>
          <w:color w:val="333333"/>
          <w:sz w:val="21"/>
          <w:szCs w:val="21"/>
        </w:rPr>
        <w:t xml:space="preserve">Role: Owns the entire Amazon presence: product listings (copy, images, A+ content), Amazon Advertising (Sponsored Products, Sponsored Brands, Sponsored Display), inventory management on Amazon, reviews/ratings strategy, pricing, and Buy Box management. Amazon is 35% of revenue and growing.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Amazon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Amazon Revenue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monthly revenue from Amazon. The primary metric.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growth targets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TACoS (Total Ad Cost of Sales)</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Amazon ad spend divided by total Amazon revenue (organic + paid). Measures overall efficiency.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Organic Ranking (Top Keywords)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Position for top 5 target keywords. Higher organic rank = less ad dependency.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Page 1 for core keywords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Review Velocity &amp; Rating</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new reviews per month and average star rating.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≥20 new reviews/mo, ≥4.0 stars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Buy Box Win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time Carbinox holds the Buy Box on its own listings.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≥95%</w:t>
            </w:r>
          </w:p>
        </w:tc>
      </w:tr>
    </w:tbl>
    <w:p>
      <w:pPr>
        <w:spacing w:after="60" w:before="60"/>
      </w:pPr>
    </w:p>
    <w:p>
      <w:pPr>
        <w:spacing w:after="120" w:before="200"/>
      </w:pPr>
      <w:r>
        <w:rPr>
          <w:rFonts w:ascii="Arial" w:cs="Arial" w:eastAsia="Arial" w:hAnsi="Arial"/>
          <w:b/>
          <w:bCs/>
          <w:color w:val="D4A017"/>
          <w:sz w:val="22"/>
          <w:szCs w:val="22"/>
        </w:rPr>
        <w:t xml:space="preserve">TikTok Shop Manager</w:t>
      </w:r>
    </w:p>
    <w:p>
      <w:pPr>
        <w:spacing w:after="80" w:before="80"/>
      </w:pPr>
      <w:r>
        <w:rPr>
          <w:rFonts w:ascii="Arial" w:cs="Arial" w:eastAsia="Arial" w:hAnsi="Arial"/>
          <w:color w:val="333333"/>
          <w:sz w:val="21"/>
          <w:szCs w:val="21"/>
        </w:rPr>
        <w:t xml:space="preserve">Role: Manages the TikTok Shop storefront, product listings, creator affiliate program, and TikTok Shop-specific promotions. This is a growth channel where content and commerce merge—customers discover and buy without leaving TikTok.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TikTok Shop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TikTok Shop Revenue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monthly revenue from TikTok Shop sales.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growth targets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GMV (Gross Merchandise Volume)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value of products sold through TikTok Shop.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Track MoM growth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Affiliate Creator Count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active affiliates creating content and driving sales.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≥20 active creators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Conversion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product views that result in purchases on TikTok Shop.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Content-to-Sale Ratio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affiliate posts needed per sale. Measures content 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Track and optimize</w:t>
            </w:r>
          </w:p>
        </w:tc>
      </w:tr>
    </w:tbl>
    <w:p>
      <w:pPr>
        <w:spacing w:after="60" w:before="60"/>
      </w:pPr>
    </w:p>
    <w:p>
      <w:pPr>
        <w:spacing w:after="120" w:before="200"/>
      </w:pPr>
      <w:r>
        <w:rPr>
          <w:rFonts w:ascii="Arial" w:cs="Arial" w:eastAsia="Arial" w:hAnsi="Arial"/>
          <w:b/>
          <w:bCs/>
          <w:color w:val="D4A017"/>
          <w:sz w:val="22"/>
          <w:szCs w:val="22"/>
        </w:rPr>
        <w:t xml:space="preserve">Walmart &amp; Other Marketplace Manager</w:t>
      </w:r>
    </w:p>
    <w:p>
      <w:pPr>
        <w:spacing w:after="80" w:before="80"/>
      </w:pPr>
      <w:r>
        <w:rPr>
          <w:rFonts w:ascii="Arial" w:cs="Arial" w:eastAsia="Arial" w:hAnsi="Arial"/>
          <w:color w:val="333333"/>
          <w:sz w:val="21"/>
          <w:szCs w:val="21"/>
        </w:rPr>
        <w:t xml:space="preserve">Role: Manages Carbinox listings on Walmart.com, Best Buy, eBay, and any other emerging marketplaces. Ensures listings are accurate, competitively priced, and inventory is synced. These channels represent ~5% of revenue currently but serve as brand legitimacy and incremental demand capture.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Walmart/Other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Marketplace Revenue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Combined revenue from Walmart, Best Buy, eBay, and other platforms.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growth targets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Listing Accuracy</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listings that are up-to-date with correct pricing, images, and descriptions.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Inventory Sync Accuracy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time inventory levels match across all platforms (no oversells).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≥98%</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Order Defect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orders with issues (late shipment, cancellation, returns). Marketplace-specific health metric.</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Growth Rate (MoM)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Month-over-month revenue growth for these emerging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Positive trend</w:t>
            </w:r>
          </w:p>
        </w:tc>
      </w:tr>
    </w:tbl>
    <w:p>
      <w:r>
        <w:br w:type="page"/>
      </w:r>
    </w:p>
    <w:p>
      <w:pPr>
        <w:pStyle w:val="Heading1"/>
        <w:spacing w:after="200" w:before="360"/>
      </w:pPr>
      <w:r>
        <w:rPr>
          <w:rFonts w:ascii="Arial" w:cs="Arial" w:eastAsia="Arial" w:hAnsi="Arial"/>
          <w:b/>
          <w:bCs/>
          <w:color w:val="000000"/>
          <w:sz w:val="32"/>
          <w:szCs w:val="32"/>
        </w:rPr>
        <w:t xml:space="preserve">6. Department Breakdown: Logistics</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Logistics is the backbone that turns a digital order into a physical product on a customer’s wrist. Growth is capped by inventory planning, fulfillment speed, and support capacity. At Carbinox, logistics is split into Supply Chain (upstream) and Fulfillment (downstream/warehouse).</w:t>
      </w:r>
    </w:p>
    <w:p>
      <w:pPr>
        <w:spacing w:after="60" w:before="60"/>
      </w:pPr>
    </w:p>
    <w:p>
      <w:pPr>
        <w:pStyle w:val="Heading2"/>
        <w:spacing w:after="160" w:before="280"/>
      </w:pPr>
      <w:r>
        <w:rPr>
          <w:rFonts w:ascii="Arial" w:cs="Arial" w:eastAsia="Arial" w:hAnsi="Arial"/>
          <w:b/>
          <w:bCs/>
          <w:color w:val="333333"/>
          <w:sz w:val="26"/>
          <w:szCs w:val="26"/>
        </w:rPr>
        <w:t xml:space="preserve">Supply Chain</w:t>
      </w:r>
    </w:p>
    <w:p>
      <w:pPr>
        <w:spacing w:after="80" w:before="80"/>
      </w:pPr>
      <w:r>
        <w:rPr>
          <w:rFonts w:ascii="Arial" w:cs="Arial" w:eastAsia="Arial" w:hAnsi="Arial"/>
          <w:color w:val="333333"/>
          <w:sz w:val="21"/>
          <w:szCs w:val="21"/>
        </w:rPr>
        <w:t xml:space="preserve">Role: Manages relationships with manufacturers, negotiates COGS, oversees production timelines, handles import/customs, quality control, and inventory planning. Ensures Carbinox never runs out of stock on hero SKUs and doesn’t overstock slow movers. Directly impacts gross margin and cash conversion cycle.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Supply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Stockout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days hero SKUs are out of stock. Stockouts = lost revenue + wasted ad spend.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0% on top 3 SKUs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COGS per Unit</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Landed cost per watch including manufacturing, shipping, duties, and packaging.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Reduce or hold YoY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Lead Time (PO to Warehouse)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Days from purchase order placement to product arriving in the warehouse.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≤30 days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Inventory Turnover Ratio</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How many times inventory is sold and replaced per year. Higher = healthier cash flow.</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≥6x per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Quality Defect Rate (Inbound)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units arriving from manufacturer with defects.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≤2%</w:t>
            </w:r>
          </w:p>
        </w:tc>
      </w:tr>
    </w:tbl>
    <w:p>
      <w:pPr>
        <w:spacing w:after="60" w:before="60"/>
      </w:pPr>
    </w:p>
    <w:p>
      <w:pPr>
        <w:pStyle w:val="Heading2"/>
        <w:spacing w:after="160" w:before="280"/>
      </w:pPr>
      <w:r>
        <w:rPr>
          <w:rFonts w:ascii="Arial" w:cs="Arial" w:eastAsia="Arial" w:hAnsi="Arial"/>
          <w:b/>
          <w:bCs/>
          <w:color w:val="333333"/>
          <w:sz w:val="26"/>
          <w:szCs w:val="26"/>
        </w:rPr>
        <w:t xml:space="preserve">Fulfillment (Warehouse: Elias, Heidy, Miet)</w:t>
      </w:r>
    </w:p>
    <w:p>
      <w:pPr>
        <w:spacing w:after="80" w:before="80"/>
      </w:pPr>
      <w:r>
        <w:rPr>
          <w:rFonts w:ascii="Arial" w:cs="Arial" w:eastAsia="Arial" w:hAnsi="Arial"/>
          <w:color w:val="333333"/>
          <w:sz w:val="21"/>
          <w:szCs w:val="21"/>
        </w:rPr>
        <w:t xml:space="preserve">Role: Receives inventory, stores it, picks/packs/ships customer orders, and processes returns. The warehouse team directly affects delivery speed, packaging quality, and the unboxing experience—which matters for a brand built on trust.</w:t>
      </w:r>
    </w:p>
    <w:p>
      <w:pPr>
        <w:spacing w:after="60" w:before="60"/>
      </w:pPr>
    </w:p>
    <w:p>
      <w:pPr>
        <w:spacing w:after="120" w:before="200"/>
      </w:pPr>
      <w:r>
        <w:rPr>
          <w:rFonts w:ascii="Arial" w:cs="Arial" w:eastAsia="Arial" w:hAnsi="Arial"/>
          <w:b/>
          <w:bCs/>
          <w:color w:val="D4A017"/>
          <w:sz w:val="22"/>
          <w:szCs w:val="22"/>
        </w:rPr>
        <w:t xml:space="preserve">Warehouse Rep: Elias</w:t>
      </w:r>
    </w:p>
    <w:p>
      <w:pPr>
        <w:spacing w:after="80" w:before="80"/>
      </w:pPr>
      <w:r>
        <w:rPr>
          <w:rFonts w:ascii="Arial" w:cs="Arial" w:eastAsia="Arial" w:hAnsi="Arial"/>
          <w:color w:val="333333"/>
          <w:sz w:val="21"/>
          <w:szCs w:val="21"/>
        </w:rPr>
        <w:t xml:space="preserve">Role: Executes daily warehouse operations—receiving shipments, organizing inventory, picking orders accurately, packing with correct items and branding materials, shipping on time, and processing returns/exchanges.</w:t>
      </w:r>
    </w:p>
    <w:p>
      <w:pPr>
        <w:spacing w:after="60" w:before="60"/>
      </w:pPr>
    </w:p>
    <w:p>
      <w:pPr>
        <w:spacing w:after="120" w:before="200"/>
      </w:pPr>
      <w:r>
        <w:rPr>
          <w:rFonts w:ascii="Arial" w:cs="Arial" w:eastAsia="Arial" w:hAnsi="Arial"/>
          <w:b/>
          <w:bCs/>
          <w:color w:val="D4A017"/>
          <w:sz w:val="22"/>
          <w:szCs w:val="22"/>
        </w:rPr>
        <w:t xml:space="preserve">Warehouse Rep: Heidy</w:t>
      </w:r>
    </w:p>
    <w:p>
      <w:pPr>
        <w:spacing w:after="80" w:before="80"/>
      </w:pPr>
      <w:r>
        <w:rPr>
          <w:rFonts w:ascii="Arial" w:cs="Arial" w:eastAsia="Arial" w:hAnsi="Arial"/>
          <w:color w:val="333333"/>
          <w:sz w:val="21"/>
          <w:szCs w:val="21"/>
        </w:rPr>
        <w:t xml:space="preserve">Role: Executes daily warehouse operations—receiving shipments, organizing inventory, picking orders accurately, packing with correct items and branding materials, shipping on time, and processing returns/exchanges.</w:t>
      </w:r>
    </w:p>
    <w:p>
      <w:pPr>
        <w:spacing w:after="60" w:before="60"/>
      </w:pPr>
    </w:p>
    <w:p>
      <w:pPr>
        <w:spacing w:after="120" w:before="200"/>
      </w:pPr>
      <w:r>
        <w:rPr>
          <w:rFonts w:ascii="Arial" w:cs="Arial" w:eastAsia="Arial" w:hAnsi="Arial"/>
          <w:b/>
          <w:bCs/>
          <w:color w:val="D4A017"/>
          <w:sz w:val="22"/>
          <w:szCs w:val="22"/>
        </w:rPr>
        <w:t xml:space="preserve">Warehouse Rep: Miet</w:t>
      </w:r>
    </w:p>
    <w:p>
      <w:pPr>
        <w:spacing w:after="80" w:before="80"/>
      </w:pPr>
      <w:r>
        <w:rPr>
          <w:rFonts w:ascii="Arial" w:cs="Arial" w:eastAsia="Arial" w:hAnsi="Arial"/>
          <w:color w:val="333333"/>
          <w:sz w:val="21"/>
          <w:szCs w:val="21"/>
        </w:rPr>
        <w:t xml:space="preserve">Role: Executes daily warehouse operations—receiving shipments, organizing inventory, picking orders accurately, packing with correct items and branding materials, shipping on time, and processing returns/exchanges.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Each Warehouse 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Order Accuracy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orders shipped with the correct items, quantities, and packaging.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≥99.5%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Ship-by-Deadline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orders shipped within the promised SLA (e.g., same-day or next-day).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≥98%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Units Processed /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Number of orders picked, packed, and shipped per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capacity targets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Return Processing Time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hours/days from return received to refund/exchange processed.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≤48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Inventory Accuracy (Cycle Count)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Match rate between system inventory and physical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≥99%</w:t>
            </w:r>
          </w:p>
        </w:tc>
      </w:tr>
    </w:tbl>
    <w:p>
      <w:r>
        <w:br w:type="page"/>
      </w:r>
    </w:p>
    <w:p>
      <w:pPr>
        <w:pStyle w:val="Heading1"/>
        <w:spacing w:after="200" w:before="360"/>
      </w:pPr>
      <w:r>
        <w:rPr>
          <w:rFonts w:ascii="Arial" w:cs="Arial" w:eastAsia="Arial" w:hAnsi="Arial"/>
          <w:b/>
          <w:bCs/>
          <w:color w:val="000000"/>
          <w:sz w:val="32"/>
          <w:szCs w:val="32"/>
        </w:rPr>
        <w:t xml:space="preserve">7. Department Breakdown: Finances</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Finances ensures the entire machine is profitable and cash-positive. This means tracking true COGS (including logistics, payment processing fees, and returns), understanding CAC vs. LTV, managing cash conversion cycles, and making sure scaling doesn’t mean scaling into a cash burn. At Carbinox’s size ($50M+), financial discipline is what separates a business from a bonfire.</w:t>
      </w:r>
    </w:p>
    <w:p>
      <w:pPr>
        <w:spacing w:after="60" w:before="60"/>
      </w:pPr>
    </w:p>
    <w:p>
      <w:pPr>
        <w:spacing w:after="120" w:before="200"/>
      </w:pPr>
      <w:r>
        <w:rPr>
          <w:rFonts w:ascii="Arial" w:cs="Arial" w:eastAsia="Arial" w:hAnsi="Arial"/>
          <w:b/>
          <w:bCs/>
          <w:color w:val="D4A017"/>
          <w:sz w:val="22"/>
          <w:szCs w:val="22"/>
        </w:rPr>
        <w:t xml:space="preserve">Finance Lead / CFO</w:t>
      </w:r>
    </w:p>
    <w:p>
      <w:pPr>
        <w:spacing w:after="80" w:before="80"/>
      </w:pPr>
      <w:r>
        <w:rPr>
          <w:rFonts w:ascii="Arial" w:cs="Arial" w:eastAsia="Arial" w:hAnsi="Arial"/>
          <w:color w:val="333333"/>
          <w:sz w:val="21"/>
          <w:szCs w:val="21"/>
        </w:rPr>
        <w:t xml:space="preserve">Role: Owns P&amp;L, cash flow management, budgeting, financial reporting, tax planning, payment processing optimization, and financial forecasting. Partners with CEO on investment decisions, inventory purchasing, and scaling budgets. Ensures every department’s spend is justified by returns.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Finance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Net Profit Margin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Bottom-line profit after ALL expenses (COGS, ads, team, SaaS, shipping, returns,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≥15% net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Cash Conversion Cycle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Days between paying for inventory and receiving customer payment. Shorter = healthier.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≤45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MER (Marketing Efficiency Ratio)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revenue divided by total marketing spend (all channels). The true north star.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≥3.0x</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Budget Variance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Actual spend vs. planned budget per department. Measures financial discipline.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±5% variance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Gross Margin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minus COGS as a percentage of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≥60%</w:t>
            </w:r>
          </w:p>
        </w:tc>
      </w:tr>
    </w:tbl>
    <w:p>
      <w:r>
        <w:br w:type="page"/>
      </w:r>
    </w:p>
    <w:p>
      <w:pPr>
        <w:pStyle w:val="Heading1"/>
        <w:spacing w:after="200" w:before="360"/>
      </w:pPr>
      <w:r>
        <w:rPr>
          <w:rFonts w:ascii="Arial" w:cs="Arial" w:eastAsia="Arial" w:hAnsi="Arial"/>
          <w:b/>
          <w:bCs/>
          <w:color w:val="000000"/>
          <w:sz w:val="32"/>
          <w:szCs w:val="32"/>
        </w:rPr>
        <w:t xml:space="preserve">8. CEO &amp; Executive Assistant</w:t>
      </w:r>
    </w:p>
    <w:p>
      <w:pPr>
        <w:pBdr>
          <w:bottom w:val="single" w:color="D4A017" w:sz="4" w:space="1"/>
        </w:pBdr>
        <w:spacing w:after="120" w:before="120"/>
      </w:pPr>
    </w:p>
    <w:p>
      <w:pPr>
        <w:spacing w:after="120" w:before="200"/>
      </w:pPr>
      <w:r>
        <w:rPr>
          <w:rFonts w:ascii="Arial" w:cs="Arial" w:eastAsia="Arial" w:hAnsi="Arial"/>
          <w:b/>
          <w:bCs/>
          <w:color w:val="D4A017"/>
          <w:sz w:val="22"/>
          <w:szCs w:val="22"/>
        </w:rPr>
        <w:t xml:space="preserve">Chief Executive Officer</w:t>
      </w:r>
    </w:p>
    <w:p>
      <w:pPr>
        <w:spacing w:after="80" w:before="80"/>
      </w:pPr>
      <w:r>
        <w:rPr>
          <w:rFonts w:ascii="Arial" w:cs="Arial" w:eastAsia="Arial" w:hAnsi="Arial"/>
          <w:color w:val="333333"/>
          <w:sz w:val="21"/>
          <w:szCs w:val="21"/>
        </w:rPr>
        <w:t xml:space="preserve">Role: Sets the vision, strategy, and culture. Makes the final call on product launches, major budget allocations, hiring, partnerships, and channel expansion. Owns the P&amp;L at the highest level. At Carbinox, the CEO is deeply involved in marketing strategy, offer creation, and brand direction—this isn’t a delegated-and-forgotten business.</w:t>
      </w:r>
    </w:p>
    <w:p>
      <w:pPr>
        <w:spacing w:after="60" w:before="60"/>
      </w:pPr>
    </w:p>
    <w:p>
      <w:pPr>
        <w:spacing w:after="80" w:before="80"/>
      </w:pPr>
      <w:r>
        <w:rPr>
          <w:rFonts w:ascii="Arial" w:cs="Arial" w:eastAsia="Arial" w:hAnsi="Arial"/>
          <w:color w:val="333333"/>
          <w:sz w:val="21"/>
          <w:szCs w:val="21"/>
        </w:rPr>
        <w:t xml:space="preserve">The CEO’s performance isn’t measured by individual KPIs the same way a media buyer is. Instead, the CEO is accountable for company-level outcomes (covered in Section 9). However, the CEO should self-evaluate on decision quality, strategic clarity, team leadership, and speed of execution.</w:t>
      </w:r>
    </w:p>
    <w:p>
      <w:pPr>
        <w:spacing w:after="60" w:before="60"/>
      </w:pPr>
    </w:p>
    <w:p>
      <w:pPr>
        <w:spacing w:after="120" w:before="200"/>
      </w:pPr>
      <w:r>
        <w:rPr>
          <w:rFonts w:ascii="Arial" w:cs="Arial" w:eastAsia="Arial" w:hAnsi="Arial"/>
          <w:b/>
          <w:bCs/>
          <w:color w:val="D4A017"/>
          <w:sz w:val="22"/>
          <w:szCs w:val="22"/>
        </w:rPr>
        <w:t xml:space="preserve">Executive Assistant</w:t>
      </w:r>
    </w:p>
    <w:p>
      <w:pPr>
        <w:spacing w:after="80" w:before="80"/>
      </w:pPr>
      <w:r>
        <w:rPr>
          <w:rFonts w:ascii="Arial" w:cs="Arial" w:eastAsia="Arial" w:hAnsi="Arial"/>
          <w:color w:val="333333"/>
          <w:sz w:val="21"/>
          <w:szCs w:val="21"/>
        </w:rPr>
        <w:t xml:space="preserve">Role: The CEO’s operational right hand. Manages the CEO’s calendar, coordinates meetings across departments, handles travel, tracks action items from leadership meetings, manages vendor communications, and ensures nothing falls through the cracks. In a fast-moving DTC brand, this role is the glue.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Executive Assistant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Meeting/Calendar Management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meetings scheduled correctly with no conflicts or missed commitments.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Action Item Follow-Through</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action items from leadership meetings tracked and completed on time.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Response 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time to respond to internal/external requests on behalf of the CEO.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 hour during business hrs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Project Coordination Accuracy</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Cross-departmental tasks delegated and delivered without miscommunication.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CEO Satisfaction Score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Qualitative monthly rating from the CEO on EA support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≥4/5</w:t>
            </w:r>
          </w:p>
        </w:tc>
      </w:tr>
    </w:tbl>
    <w:p>
      <w:r>
        <w:br w:type="page"/>
      </w:r>
    </w:p>
    <w:p>
      <w:pPr>
        <w:pStyle w:val="Heading1"/>
        <w:spacing w:after="200" w:before="360"/>
      </w:pPr>
      <w:r>
        <w:rPr>
          <w:rFonts w:ascii="Arial" w:cs="Arial" w:eastAsia="Arial" w:hAnsi="Arial"/>
          <w:b/>
          <w:bCs/>
          <w:color w:val="000000"/>
          <w:sz w:val="32"/>
          <w:szCs w:val="32"/>
        </w:rPr>
        <w:t xml:space="preserve">9. Company-Level KPIs (The CEO Dashboard)</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These are the 10 numbers the CEO should see every morning. They tell you if the business is healthy, growing, and profitable—or if something needs immediate attention.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KPI</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D4A017"/>
                <w:sz w:val="20"/>
                <w:szCs w:val="20"/>
              </w:rPr>
              <w:t xml:space="preserve">Target /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COMPANY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Revenue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Combined revenue across Shopify + Amazon + Other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 monthly/annual targets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MER (Marketing Efficiency Ratio)</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revenue ÷ total marketing spend. The single best metric for overall ad efficiency.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≥3.0x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Net Profit Margin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Revenue minus ALL costs. The only number that matters at the end of the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Blended CAC</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Total marketing spend ÷ total new customers acquired across all channels.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Track and reduce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LTV:CAC Ratio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Lifetime value of a customer divided by cost to acquire them. Above 3:1 = healthy.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AOV (Average Order Value)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Average revenue per order. Driven by bundles, upsells, and offer structure.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≥$120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Repeat Purchase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customers who buy more than once (accessories, new models, gifts).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Sitewide Conversion Rate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Percentage of all Shopify visitors who purchase.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Inventory Days on Hand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Days of inventory remaining at current sales velocity. Prevents stockouts and overstocking.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19"/>
                <w:szCs w:val="19"/>
              </w:rPr>
              <w:t xml:space="preserve">30–60 days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b/>
                <w:bCs/>
                <w:color w:val="333333"/>
                <w:sz w:val="19"/>
                <w:szCs w:val="19"/>
              </w:rPr>
              <w:t xml:space="preserve"/>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CSAT / NPS</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Customer satisfaction and Net Promoter Score. The health of your brand relationship.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color w:val="333333"/>
                <w:sz w:val="19"/>
                <w:szCs w:val="19"/>
              </w:rPr>
              <w:t xml:space="preserve">CSAT ≥4.2, NPS ≥40</w:t>
            </w:r>
          </w:p>
        </w:tc>
      </w:tr>
    </w:tbl>
    <w:p>
      <w:r>
        <w:br w:type="page"/>
      </w:r>
    </w:p>
    <w:p>
      <w:pPr>
        <w:pStyle w:val="Heading1"/>
        <w:spacing w:after="200" w:before="360"/>
      </w:pPr>
      <w:r>
        <w:rPr>
          <w:rFonts w:ascii="Arial" w:cs="Arial" w:eastAsia="Arial" w:hAnsi="Arial"/>
          <w:b/>
          <w:bCs/>
          <w:color w:val="000000"/>
          <w:sz w:val="32"/>
          <w:szCs w:val="32"/>
        </w:rPr>
        <w:t xml:space="preserve">10. How to Use This Guide for Performance Reviews</w:t>
      </w:r>
    </w:p>
    <w:p>
      <w:pPr>
        <w:pBdr>
          <w:bottom w:val="single" w:color="D4A017" w:sz="4" w:space="1"/>
        </w:pBdr>
        <w:spacing w:after="120" w:before="120"/>
      </w:pPr>
    </w:p>
    <w:p>
      <w:pPr>
        <w:spacing w:after="80" w:before="80"/>
      </w:pPr>
      <w:r>
        <w:rPr>
          <w:rFonts w:ascii="Arial" w:cs="Arial" w:eastAsia="Arial" w:hAnsi="Arial"/>
          <w:color w:val="333333"/>
          <w:sz w:val="21"/>
          <w:szCs w:val="21"/>
        </w:rPr>
        <w:t xml:space="preserve">This guide is designed to be the foundation for a KPI Tracker Management Tool. Here’s how to put it to work:</w:t>
      </w:r>
    </w:p>
    <w:p>
      <w:pPr>
        <w:spacing w:after="60" w:before="60"/>
      </w:pPr>
    </w:p>
    <w:p>
      <w:pPr>
        <w:spacing w:after="80" w:before="80"/>
      </w:pPr>
      <w:r>
        <w:rPr>
          <w:rFonts w:ascii="Arial" w:cs="Arial" w:eastAsia="Arial" w:hAnsi="Arial"/>
          <w:b/>
          <w:bCs/>
          <w:color w:val="333333"/>
          <w:sz w:val="21"/>
          <w:szCs w:val="21"/>
        </w:rPr>
        <w:t xml:space="preserve">Monthly Tracking:</w:t>
      </w:r>
    </w:p>
    <w:p>
      <w:pPr>
        <w:spacing w:after="80" w:before="80"/>
      </w:pPr>
      <w:r>
        <w:rPr>
          <w:rFonts w:ascii="Arial" w:cs="Arial" w:eastAsia="Arial" w:hAnsi="Arial"/>
          <w:color w:val="333333"/>
          <w:sz w:val="21"/>
          <w:szCs w:val="21"/>
        </w:rPr>
        <w:t xml:space="preserve">Every role’s KPIs should be tracked monthly. Build a dashboard (spreadsheet, Notion, or custom tool) where each person’s 3–5 KPIs are logged on the 1st of every month for the prior month. Color-code: green = at or above target, yellow = within 10% of target, red = below target by more than 10%.</w:t>
      </w:r>
    </w:p>
    <w:p>
      <w:pPr>
        <w:spacing w:after="60" w:before="60"/>
      </w:pPr>
    </w:p>
    <w:p>
      <w:pPr>
        <w:spacing w:after="80" w:before="80"/>
      </w:pPr>
      <w:r>
        <w:rPr>
          <w:rFonts w:ascii="Arial" w:cs="Arial" w:eastAsia="Arial" w:hAnsi="Arial"/>
          <w:b/>
          <w:bCs/>
          <w:color w:val="333333"/>
          <w:sz w:val="21"/>
          <w:szCs w:val="21"/>
        </w:rPr>
        <w:t xml:space="preserve">Performance Reviews:</w:t>
      </w:r>
    </w:p>
    <w:p>
      <w:pPr>
        <w:spacing w:after="80" w:before="80"/>
      </w:pPr>
      <w:r>
        <w:rPr>
          <w:rFonts w:ascii="Arial" w:cs="Arial" w:eastAsia="Arial" w:hAnsi="Arial"/>
          <w:color w:val="333333"/>
          <w:sz w:val="21"/>
          <w:szCs w:val="21"/>
        </w:rPr>
        <w:t xml:space="preserve">During monthly or quarterly reviews, pull each person’s KPI history. The conversation should focus on trends (improving, declining, or flat), root causes for misses, and specific actions to improve. Never review a person on KPIs they can’t directly control—a video editor shouldn’t be judged on ROAS, but they should be judged on hook rates and delivery speed.</w:t>
      </w:r>
    </w:p>
    <w:p>
      <w:pPr>
        <w:spacing w:after="60" w:before="60"/>
      </w:pPr>
    </w:p>
    <w:p>
      <w:pPr>
        <w:spacing w:after="80" w:before="80"/>
      </w:pPr>
      <w:r>
        <w:rPr>
          <w:rFonts w:ascii="Arial" w:cs="Arial" w:eastAsia="Arial" w:hAnsi="Arial"/>
          <w:b/>
          <w:bCs/>
          <w:color w:val="333333"/>
          <w:sz w:val="21"/>
          <w:szCs w:val="21"/>
        </w:rPr>
        <w:t xml:space="preserve">Accountability Chain:</w:t>
      </w:r>
    </w:p>
    <w:p>
      <w:pPr>
        <w:spacing w:after="80" w:before="80"/>
      </w:pPr>
      <w:r>
        <w:rPr>
          <w:rFonts w:ascii="Arial" w:cs="Arial" w:eastAsia="Arial" w:hAnsi="Arial"/>
          <w:color w:val="333333"/>
          <w:sz w:val="21"/>
          <w:szCs w:val="21"/>
        </w:rPr>
        <w:t xml:space="preserve">Each KPI should have ONE owner. If two people share a KPI, nobody owns it. For shared functions (like Samra owning both email and SMS), separate the KPIs by channel so you can see where problems live.</w:t>
      </w:r>
    </w:p>
    <w:p>
      <w:pPr>
        <w:spacing w:after="60" w:before="60"/>
      </w:pPr>
    </w:p>
    <w:p>
      <w:pPr>
        <w:spacing w:after="80" w:before="80"/>
      </w:pPr>
      <w:r>
        <w:rPr>
          <w:rFonts w:ascii="Arial" w:cs="Arial" w:eastAsia="Arial" w:hAnsi="Arial"/>
          <w:b/>
          <w:bCs/>
          <w:color w:val="333333"/>
          <w:sz w:val="21"/>
          <w:szCs w:val="21"/>
        </w:rPr>
        <w:t xml:space="preserve">Benchmarks vs. Targets:</w:t>
      </w:r>
    </w:p>
    <w:p>
      <w:pPr>
        <w:spacing w:after="80" w:before="80"/>
      </w:pPr>
      <w:r>
        <w:rPr>
          <w:rFonts w:ascii="Arial" w:cs="Arial" w:eastAsia="Arial" w:hAnsi="Arial"/>
          <w:color w:val="333333"/>
          <w:sz w:val="21"/>
          <w:szCs w:val="21"/>
        </w:rPr>
        <w:t xml:space="preserve">The benchmarks in this guide are industry-standard starting points for a DTC eCommerce brand at Carbinox’s scale. Adjust them based on your actual historical data after 2–3 months of tracking. A “good” ROAS for Meta in Q1 is different from Q4 (Black Friday). Context matters.</w:t>
      </w:r>
    </w:p>
    <w:p>
      <w:pPr>
        <w:spacing w:after="60" w:before="60"/>
      </w:pPr>
    </w:p>
    <w:p>
      <w:pPr>
        <w:spacing w:after="80" w:before="80"/>
      </w:pPr>
      <w:r>
        <w:rPr>
          <w:rFonts w:ascii="Arial" w:cs="Arial" w:eastAsia="Arial" w:hAnsi="Arial"/>
          <w:b/>
          <w:bCs/>
          <w:color w:val="333333"/>
          <w:sz w:val="21"/>
          <w:szCs w:val="21"/>
        </w:rPr>
        <w:t xml:space="preserve">Escalation Protocol:</w:t>
      </w:r>
    </w:p>
    <w:p>
      <w:pPr>
        <w:spacing w:after="80" w:before="80"/>
      </w:pPr>
      <w:r>
        <w:rPr>
          <w:rFonts w:ascii="Arial" w:cs="Arial" w:eastAsia="Arial" w:hAnsi="Arial"/>
          <w:color w:val="333333"/>
          <w:sz w:val="21"/>
          <w:szCs w:val="21"/>
        </w:rPr>
        <w:t xml:space="preserve">If any KPI is red for 2 consecutive months, it triggers a review with the CEO and the department head. The goal isn’t punishment—it’s diagnosis. Is it a people problem, a process problem, or a market problem? Fix the root cause.</w:t>
      </w:r>
    </w:p>
    <w:p>
      <w:pPr>
        <w:spacing w:after="60" w:before="60"/>
      </w:pPr>
    </w:p>
    <w:p>
      <w:pPr>
        <w:spacing w:after="80" w:before="80"/>
      </w:pPr>
      <w:r>
        <w:rPr>
          <w:rFonts w:ascii="Arial" w:cs="Arial" w:eastAsia="Arial" w:hAnsi="Arial"/>
          <w:color w:val="333333"/>
          <w:sz w:val="21"/>
          <w:szCs w:val="21"/>
        </w:rPr>
        <w:t xml:space="preserve">This document is a living resource. As Carbinox adds new channels, new roles, or shifts strategy, the KPIs should evolve with it. Review and update this guide quarterly.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2" w:space="4"/>
      </w:pBdr>
      <w:jc w:val="center"/>
    </w:pPr>
    <w:r>
      <w:rPr>
        <w:rFonts w:ascii="Arial" w:cs="Arial" w:eastAsia="Arial" w:hAnsi="Arial"/>
        <w:color w:val="666666"/>
        <w:sz w:val="16"/>
        <w:szCs w:val="16"/>
      </w:rPr>
      <w:t xml:space="preserve">Confidential — Carbinox Internal Use Only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2" w:space="4"/>
      </w:pBdr>
      <w:jc w:val="right"/>
    </w:pPr>
    <w:r>
      <w:rPr>
        <w:rFonts w:ascii="Arial" w:cs="Arial" w:eastAsia="Arial" w:hAnsi="Arial"/>
        <w:b/>
        <w:bCs/>
        <w:color w:val="000000"/>
        <w:sz w:val="16"/>
        <w:szCs w:val="16"/>
      </w:rPr>
      <w:t xml:space="preserve">CARBINOX  |  </w:t>
    </w:r>
    <w:r>
      <w:rPr>
        <w:rFonts w:ascii="Arial" w:cs="Arial" w:eastAsia="Arial" w:hAnsi="Arial"/>
        <w:color w:val="666666"/>
        <w:sz w:val="16"/>
        <w:szCs w:val="16"/>
      </w:rPr>
      <w:t xml:space="preserve">eCommerce Operations &amp; KPI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2026-04-14T21:03:01.941Z</dcterms:created>
  <dcterms:modified xsi:type="dcterms:W3CDTF">2026-04-14T21:03:01.942Z</dcterms:modified>
</cp:coreProperties>
</file>

<file path=docProps/custom.xml><?xml version="1.0" encoding="utf-8"?>
<Properties xmlns="http://schemas.openxmlformats.org/officeDocument/2006/custom-properties" xmlns:vt="http://schemas.openxmlformats.org/officeDocument/2006/docPropsVTypes"/>
</file>