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9" w:rsidRPr="001A6FD7" w:rsidRDefault="00BB5F59" w:rsidP="00205C84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Haul-out behavior and detectability of bearded, ribbon, and spotted seals in the Bering and Chukchi Seas</w:t>
      </w:r>
      <w:bookmarkStart w:id="0" w:name="_GoBack"/>
      <w:bookmarkEnd w:id="0"/>
      <w:r w:rsidR="00E841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5C84" w:rsidRPr="00AE4C01" w:rsidRDefault="00FA5F5B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  <w:r w:rsidR="00C67626"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M. London</w:t>
      </w:r>
      <w:r w:rsidR="00E8419B">
        <w:rPr>
          <w:rFonts w:ascii="Times New Roman" w:hAnsi="Times New Roman" w:cs="Times New Roman"/>
          <w:sz w:val="24"/>
          <w:szCs w:val="24"/>
        </w:rPr>
        <w:t xml:space="preserve">, </w:t>
      </w:r>
      <w:r w:rsidR="005A69B6">
        <w:rPr>
          <w:rFonts w:ascii="Times New Roman" w:hAnsi="Times New Roman" w:cs="Times New Roman"/>
          <w:sz w:val="24"/>
          <w:szCs w:val="24"/>
        </w:rPr>
        <w:t xml:space="preserve">Paul B. Conn,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Erin </w:t>
      </w:r>
      <w:r w:rsidR="00177228">
        <w:rPr>
          <w:rFonts w:ascii="Times New Roman" w:hAnsi="Times New Roman" w:cs="Times New Roman"/>
          <w:sz w:val="24"/>
          <w:szCs w:val="24"/>
        </w:rPr>
        <w:t xml:space="preserve">L.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Richmond, </w:t>
      </w:r>
      <w:r w:rsidR="005A69B6">
        <w:rPr>
          <w:rFonts w:ascii="Times New Roman" w:hAnsi="Times New Roman" w:cs="Times New Roman"/>
          <w:sz w:val="24"/>
          <w:szCs w:val="24"/>
        </w:rPr>
        <w:t xml:space="preserve">Jay M.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Hoef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, </w:t>
      </w:r>
      <w:r w:rsidR="00903C05">
        <w:rPr>
          <w:rFonts w:ascii="Times New Roman" w:hAnsi="Times New Roman" w:cs="Times New Roman"/>
          <w:sz w:val="24"/>
          <w:szCs w:val="24"/>
        </w:rPr>
        <w:t>Stac</w:t>
      </w:r>
      <w:r w:rsidR="00563079">
        <w:rPr>
          <w:rFonts w:ascii="Times New Roman" w:hAnsi="Times New Roman" w:cs="Times New Roman"/>
          <w:sz w:val="24"/>
          <w:szCs w:val="24"/>
        </w:rPr>
        <w:t>ie Hardy</w:t>
      </w:r>
      <w:r w:rsidR="00903C05">
        <w:rPr>
          <w:rFonts w:ascii="Times New Roman" w:hAnsi="Times New Roman" w:cs="Times New Roman"/>
          <w:sz w:val="24"/>
          <w:szCs w:val="24"/>
        </w:rPr>
        <w:t xml:space="preserve">, </w:t>
      </w:r>
      <w:r w:rsidR="00E47F28">
        <w:rPr>
          <w:rFonts w:ascii="Times New Roman" w:hAnsi="Times New Roman" w:cs="Times New Roman"/>
          <w:sz w:val="24"/>
          <w:szCs w:val="24"/>
        </w:rPr>
        <w:t xml:space="preserve">Irina S. </w:t>
      </w:r>
      <w:proofErr w:type="spellStart"/>
      <w:r w:rsidR="00E47F28">
        <w:rPr>
          <w:rFonts w:ascii="Times New Roman" w:hAnsi="Times New Roman" w:cs="Times New Roman"/>
          <w:sz w:val="24"/>
          <w:szCs w:val="24"/>
        </w:rPr>
        <w:t>Trukhanova</w:t>
      </w:r>
      <w:proofErr w:type="spellEnd"/>
      <w:r w:rsidR="00E47F28">
        <w:rPr>
          <w:rFonts w:ascii="Times New Roman" w:hAnsi="Times New Roman" w:cs="Times New Roman"/>
          <w:sz w:val="24"/>
          <w:szCs w:val="24"/>
        </w:rPr>
        <w:t xml:space="preserve">, </w:t>
      </w:r>
      <w:r w:rsidR="00E8419B">
        <w:rPr>
          <w:rFonts w:ascii="Times New Roman" w:hAnsi="Times New Roman" w:cs="Times New Roman"/>
          <w:sz w:val="24"/>
          <w:szCs w:val="24"/>
        </w:rPr>
        <w:t>Michael C. Cameron</w:t>
      </w:r>
      <w:r w:rsidR="00EF726A" w:rsidRPr="00AE4C01">
        <w:rPr>
          <w:rFonts w:ascii="Times New Roman" w:hAnsi="Times New Roman" w:cs="Times New Roman"/>
          <w:sz w:val="24"/>
          <w:szCs w:val="24"/>
        </w:rPr>
        <w:t xml:space="preserve">, and Peter L. </w:t>
      </w:r>
      <w:proofErr w:type="spellStart"/>
      <w:r w:rsidR="00EF726A" w:rsidRPr="00AE4C01">
        <w:rPr>
          <w:rFonts w:ascii="Times New Roman" w:hAnsi="Times New Roman" w:cs="Times New Roman"/>
          <w:sz w:val="24"/>
          <w:szCs w:val="24"/>
        </w:rPr>
        <w:t>Boveng</w:t>
      </w:r>
      <w:proofErr w:type="spellEnd"/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Marine Mammal Laboratory, Alaska Fisheries Science Center, NOAA-NMFS, 7600 Sand Point Way NE, Seattle, WA 98115 USA</w:t>
      </w:r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E8419B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E8419B">
        <w:rPr>
          <w:rFonts w:ascii="Times New Roman" w:hAnsi="Times New Roman" w:cs="Times New Roman"/>
          <w:sz w:val="24"/>
          <w:szCs w:val="24"/>
        </w:rPr>
        <w:t xml:space="preserve"> author TBD (insert email here)</w:t>
      </w: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631FA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A.  Methods for constructing stable stage distributions for ice-associated seals</w:t>
      </w:r>
    </w:p>
    <w:p w:rsidR="00631FAD" w:rsidRDefault="00631FA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provide information on </w:t>
      </w:r>
      <w:r w:rsidR="00AA0991">
        <w:rPr>
          <w:rFonts w:ascii="Times New Roman" w:hAnsi="Times New Roman" w:cs="Times New Roman"/>
          <w:sz w:val="24"/>
          <w:szCs w:val="24"/>
        </w:rPr>
        <w:t xml:space="preserve">methods used to construct stable stage distributions.  As indicated in the main text,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i,s,age</m:t>
            </m:r>
          </m:sub>
        </m:sSub>
      </m:oMath>
      <w:r w:rsidR="00AA0991">
        <w:rPr>
          <w:rFonts w:ascii="Times New Roman" w:hAnsi="Times New Roman" w:cs="Times New Roman"/>
          <w:sz w:val="24"/>
          <w:szCs w:val="24"/>
        </w:rPr>
        <w:t xml:space="preserve">, the expected proportion of species </w:t>
      </w:r>
      <w:proofErr w:type="spellStart"/>
      <w:r w:rsidR="00AA0991" w:rsidRPr="00AA099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AA0991">
        <w:rPr>
          <w:rFonts w:ascii="Times New Roman" w:hAnsi="Times New Roman" w:cs="Times New Roman"/>
          <w:sz w:val="24"/>
          <w:szCs w:val="24"/>
        </w:rPr>
        <w:t xml:space="preserve"> that are in each sex (</w:t>
      </w:r>
      <w:r w:rsidR="00AA0991" w:rsidRPr="00AA0991">
        <w:rPr>
          <w:rFonts w:ascii="Times New Roman" w:hAnsi="Times New Roman" w:cs="Times New Roman"/>
          <w:i/>
          <w:sz w:val="24"/>
          <w:szCs w:val="24"/>
        </w:rPr>
        <w:t>s</w:t>
      </w:r>
      <w:r w:rsidR="00AA0991">
        <w:rPr>
          <w:rFonts w:ascii="Times New Roman" w:hAnsi="Times New Roman" w:cs="Times New Roman"/>
          <w:sz w:val="24"/>
          <w:szCs w:val="24"/>
        </w:rPr>
        <w:t>) and age-class (</w:t>
      </w:r>
      <w:r w:rsidR="00AA0991" w:rsidRPr="00AA0991">
        <w:rPr>
          <w:rFonts w:ascii="Times New Roman" w:hAnsi="Times New Roman" w:cs="Times New Roman"/>
          <w:i/>
          <w:sz w:val="24"/>
          <w:szCs w:val="24"/>
        </w:rPr>
        <w:t>a</w:t>
      </w:r>
      <w:r w:rsidR="00AA0991">
        <w:rPr>
          <w:rFonts w:ascii="Times New Roman" w:hAnsi="Times New Roman" w:cs="Times New Roman"/>
          <w:i/>
          <w:sz w:val="24"/>
          <w:szCs w:val="24"/>
        </w:rPr>
        <w:t>ge</w:t>
      </w:r>
      <w:r w:rsidR="00AA0991">
        <w:rPr>
          <w:rFonts w:ascii="Times New Roman" w:hAnsi="Times New Roman" w:cs="Times New Roman"/>
          <w:sz w:val="24"/>
          <w:szCs w:val="24"/>
        </w:rPr>
        <w:t>), where we define age-class as young-of year (</w:t>
      </w:r>
      <w:proofErr w:type="spellStart"/>
      <w:r w:rsidR="00AA0991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="00AA0991">
        <w:rPr>
          <w:rFonts w:ascii="Times New Roman" w:hAnsi="Times New Roman" w:cs="Times New Roman"/>
          <w:sz w:val="24"/>
          <w:szCs w:val="24"/>
        </w:rPr>
        <w:t xml:space="preserve">; under 1 year of age), </w:t>
      </w:r>
      <w:proofErr w:type="spellStart"/>
      <w:r w:rsidR="00AA0991"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 w:rsidR="00AA0991">
        <w:rPr>
          <w:rFonts w:ascii="Times New Roman" w:hAnsi="Times New Roman" w:cs="Times New Roman"/>
          <w:sz w:val="24"/>
          <w:szCs w:val="24"/>
        </w:rPr>
        <w:t xml:space="preserve"> (sub; older than </w:t>
      </w:r>
      <w:proofErr w:type="spellStart"/>
      <w:r w:rsidR="00AA0991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="00AA0991">
        <w:rPr>
          <w:rFonts w:ascii="Times New Roman" w:hAnsi="Times New Roman" w:cs="Times New Roman"/>
          <w:sz w:val="24"/>
          <w:szCs w:val="24"/>
        </w:rPr>
        <w:t xml:space="preserve"> but sexually immature), and adult (ad; sexually mature).  Assuming a 50/50 sex ratio of pups and equal survival schedules for males and females, we write the proportion in each age- and sex-class as </w:t>
      </w:r>
    </w:p>
    <w:p w:rsidR="00AA0991" w:rsidRDefault="00B64D06" w:rsidP="00AA099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i,s,yoy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i0</m:t>
            </m:r>
          </m:sub>
        </m:sSub>
      </m:oMath>
      <w:r w:rsidR="00AA0991">
        <w:rPr>
          <w:rFonts w:ascii="Times New Roman" w:hAnsi="Times New Roman" w:cs="Times New Roman"/>
          <w:sz w:val="24"/>
          <w:szCs w:val="24"/>
          <w:vertAlign w:val="subscript"/>
        </w:rPr>
        <w:t>,</w:t>
      </w:r>
    </w:p>
    <w:p w:rsidR="00AA0991" w:rsidRDefault="00B64D06" w:rsidP="00AA099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i,s,sub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0.5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a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(1-m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i,s,a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e>
            </m:nary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ia</m:t>
            </m:r>
          </m:sub>
        </m:sSub>
      </m:oMath>
      <w:r w:rsidR="00AA0991" w:rsidRPr="00AA0991">
        <w:rPr>
          <w:rFonts w:ascii="Times New Roman" w:hAnsi="Times New Roman" w:cs="Times New Roman"/>
          <w:sz w:val="24"/>
          <w:szCs w:val="24"/>
        </w:rPr>
        <w:t>, and</w:t>
      </w:r>
    </w:p>
    <w:p w:rsidR="00AA0991" w:rsidRDefault="00B64D06" w:rsidP="00AA099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i,s,ad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0.5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a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i,s,a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ia</m:t>
            </m:r>
          </m:sub>
        </m:sSub>
      </m:oMath>
      <w:r w:rsidR="00AA0991">
        <w:rPr>
          <w:rFonts w:ascii="Times New Roman" w:hAnsi="Times New Roman" w:cs="Times New Roman"/>
          <w:sz w:val="24"/>
          <w:szCs w:val="24"/>
        </w:rPr>
        <w:t>, respectively.</w:t>
      </w:r>
    </w:p>
    <w:p w:rsidR="00AA0991" w:rsidRDefault="00AA0991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ia</m:t>
            </m:r>
          </m:sub>
        </m:sSub>
      </m:oMath>
      <w:r w:rsidR="009B4663">
        <w:rPr>
          <w:rFonts w:ascii="Times New Roman" w:hAnsi="Times New Roman" w:cs="Times New Roman"/>
          <w:sz w:val="24"/>
          <w:szCs w:val="24"/>
        </w:rPr>
        <w:t xml:space="preserve"> denotes the proportion of animals of species </w:t>
      </w:r>
      <w:proofErr w:type="spellStart"/>
      <w:r w:rsidR="009B4663" w:rsidRPr="009B466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9B4663">
        <w:rPr>
          <w:rFonts w:ascii="Times New Roman" w:hAnsi="Times New Roman" w:cs="Times New Roman"/>
          <w:sz w:val="24"/>
          <w:szCs w:val="24"/>
        </w:rPr>
        <w:t xml:space="preserve"> that are age </w:t>
      </w:r>
      <w:r w:rsidR="009B4663" w:rsidRPr="009B4663">
        <w:rPr>
          <w:rFonts w:ascii="Times New Roman" w:hAnsi="Times New Roman" w:cs="Times New Roman"/>
          <w:i/>
          <w:sz w:val="24"/>
          <w:szCs w:val="24"/>
        </w:rPr>
        <w:t>a</w:t>
      </w:r>
      <w:r w:rsidR="009B4663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i,s,a</m:t>
            </m:r>
          </m:sub>
        </m:sSub>
      </m:oMath>
      <w:r w:rsidR="009B4663">
        <w:rPr>
          <w:rFonts w:ascii="Times New Roman" w:hAnsi="Times New Roman" w:cs="Times New Roman"/>
          <w:sz w:val="24"/>
          <w:szCs w:val="24"/>
        </w:rPr>
        <w:t xml:space="preserve"> gives the proportion of species </w:t>
      </w:r>
      <w:proofErr w:type="spellStart"/>
      <w:r w:rsidR="009B4663" w:rsidRPr="009B466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9B4663">
        <w:rPr>
          <w:rFonts w:ascii="Times New Roman" w:hAnsi="Times New Roman" w:cs="Times New Roman"/>
          <w:sz w:val="24"/>
          <w:szCs w:val="24"/>
        </w:rPr>
        <w:t xml:space="preserve">, sex s and age </w:t>
      </w:r>
      <w:r w:rsidR="009B4663" w:rsidRPr="009B4663">
        <w:rPr>
          <w:rFonts w:ascii="Times New Roman" w:hAnsi="Times New Roman" w:cs="Times New Roman"/>
          <w:i/>
          <w:sz w:val="24"/>
          <w:szCs w:val="24"/>
        </w:rPr>
        <w:t>a</w:t>
      </w:r>
      <w:r w:rsidR="009B4663">
        <w:rPr>
          <w:rFonts w:ascii="Times New Roman" w:hAnsi="Times New Roman" w:cs="Times New Roman"/>
          <w:sz w:val="24"/>
          <w:szCs w:val="24"/>
        </w:rPr>
        <w:t xml:space="preserve"> that are sexually mature (we thus allow the sexual maturity schedule to differ by sex).  </w:t>
      </w:r>
      <w:r w:rsidR="0043281A">
        <w:rPr>
          <w:rFonts w:ascii="Times New Roman" w:hAnsi="Times New Roman" w:cs="Times New Roman"/>
          <w:sz w:val="24"/>
          <w:szCs w:val="24"/>
        </w:rPr>
        <w:t xml:space="preserve">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ia</m:t>
            </m:r>
          </m:sub>
        </m:sSub>
      </m:oMath>
      <w:r w:rsidR="0043281A">
        <w:rPr>
          <w:rFonts w:ascii="Times New Roman" w:hAnsi="Times New Roman" w:cs="Times New Roman"/>
          <w:sz w:val="24"/>
          <w:szCs w:val="24"/>
        </w:rPr>
        <w:t xml:space="preserve"> as the dominant eigenvector from a Leslie matrix model (Caswell 2001) calculated for each species.  </w:t>
      </w:r>
      <w:r w:rsidR="00BB1643">
        <w:rPr>
          <w:rFonts w:ascii="Times New Roman" w:hAnsi="Times New Roman" w:cs="Times New Roman"/>
          <w:sz w:val="24"/>
          <w:szCs w:val="24"/>
        </w:rPr>
        <w:t>We used a model with a post-breeding census (so that fecundity represents both reproduction and first year survival).  We now describe methods used to</w:t>
      </w:r>
      <w:r w:rsidR="00987BED">
        <w:rPr>
          <w:rFonts w:ascii="Times New Roman" w:hAnsi="Times New Roman" w:cs="Times New Roman"/>
          <w:sz w:val="24"/>
          <w:szCs w:val="24"/>
        </w:rPr>
        <w:t xml:space="preserve"> parameterize natural mortality, recruitment, and maturity </w:t>
      </w:r>
      <w:r w:rsidR="00BB1643">
        <w:rPr>
          <w:rFonts w:ascii="Times New Roman" w:hAnsi="Times New Roman" w:cs="Times New Roman"/>
          <w:sz w:val="24"/>
          <w:szCs w:val="24"/>
        </w:rPr>
        <w:t>schedules</w:t>
      </w:r>
      <w:r w:rsidR="0043281A">
        <w:rPr>
          <w:rFonts w:ascii="Times New Roman" w:hAnsi="Times New Roman" w:cs="Times New Roman"/>
          <w:sz w:val="24"/>
          <w:szCs w:val="24"/>
        </w:rPr>
        <w:t>.</w:t>
      </w:r>
    </w:p>
    <w:p w:rsidR="00987BED" w:rsidRDefault="00987BED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281A" w:rsidRPr="0043281A" w:rsidRDefault="0043281A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Natural morality--</w:t>
      </w:r>
    </w:p>
    <w:p w:rsidR="009B4663" w:rsidRDefault="009B4663" w:rsidP="009B46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We used hierarchical meta-analysis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Trukhonova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9B4663">
        <w:rPr>
          <w:rFonts w:ascii="Times New Roman" w:hAnsi="Times New Roman" w:cs="Times New Roman"/>
          <w:i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) to approximate expec</w:t>
      </w:r>
      <w:r w:rsidR="0043281A">
        <w:rPr>
          <w:rFonts w:ascii="Times New Roman" w:hAnsi="Times New Roman" w:cs="Times New Roman"/>
          <w:sz w:val="24"/>
          <w:szCs w:val="24"/>
        </w:rPr>
        <w:t xml:space="preserve">ted natural mortality schedules.  </w:t>
      </w:r>
      <w:r w:rsidR="00BB1643">
        <w:rPr>
          <w:rFonts w:ascii="Times New Roman" w:hAnsi="Times New Roman" w:cs="Times New Roman"/>
          <w:sz w:val="24"/>
          <w:szCs w:val="24"/>
        </w:rPr>
        <w:t xml:space="preserve">We conducted this analysis exactly as described for ribbon seals in </w:t>
      </w:r>
      <w:proofErr w:type="spellStart"/>
      <w:r w:rsidR="00BB1643">
        <w:rPr>
          <w:rFonts w:ascii="Times New Roman" w:hAnsi="Times New Roman" w:cs="Times New Roman"/>
          <w:sz w:val="24"/>
          <w:szCs w:val="24"/>
        </w:rPr>
        <w:t>Trukhonova</w:t>
      </w:r>
      <w:proofErr w:type="spellEnd"/>
      <w:r w:rsidR="00BB1643">
        <w:rPr>
          <w:rFonts w:ascii="Times New Roman" w:hAnsi="Times New Roman" w:cs="Times New Roman"/>
          <w:sz w:val="24"/>
          <w:szCs w:val="24"/>
        </w:rPr>
        <w:t xml:space="preserve"> et al., fitting </w:t>
      </w:r>
      <w:r w:rsidR="00361DD7">
        <w:rPr>
          <w:rFonts w:ascii="Times New Roman" w:hAnsi="Times New Roman" w:cs="Times New Roman"/>
          <w:sz w:val="24"/>
          <w:szCs w:val="24"/>
        </w:rPr>
        <w:t xml:space="preserve">reduced additive Weibull models to a large number of </w:t>
      </w:r>
      <w:proofErr w:type="spellStart"/>
      <w:r w:rsidR="00361DD7">
        <w:rPr>
          <w:rFonts w:ascii="Times New Roman" w:hAnsi="Times New Roman" w:cs="Times New Roman"/>
          <w:sz w:val="24"/>
          <w:szCs w:val="24"/>
        </w:rPr>
        <w:t>phocid</w:t>
      </w:r>
      <w:proofErr w:type="spellEnd"/>
      <w:r w:rsidR="00361DD7">
        <w:rPr>
          <w:rFonts w:ascii="Times New Roman" w:hAnsi="Times New Roman" w:cs="Times New Roman"/>
          <w:sz w:val="24"/>
          <w:szCs w:val="24"/>
        </w:rPr>
        <w:t xml:space="preserve"> seal mortality datasets (listed in </w:t>
      </w:r>
      <w:proofErr w:type="spellStart"/>
      <w:r w:rsidR="00361DD7">
        <w:rPr>
          <w:rFonts w:ascii="Times New Roman" w:hAnsi="Times New Roman" w:cs="Times New Roman"/>
          <w:sz w:val="24"/>
          <w:szCs w:val="24"/>
        </w:rPr>
        <w:t>Trukhonova</w:t>
      </w:r>
      <w:proofErr w:type="spellEnd"/>
      <w:r w:rsidR="00361DD7">
        <w:rPr>
          <w:rFonts w:ascii="Times New Roman" w:hAnsi="Times New Roman" w:cs="Times New Roman"/>
          <w:sz w:val="24"/>
          <w:szCs w:val="24"/>
        </w:rPr>
        <w:t xml:space="preserve"> et al.) and then producing posterior predictions for individual species.  These models specify a U-shaped mortality curve, with typically high mortality at the beginning of life, followed by a period of low mortality, and finally increasing mortality at older ages corresponding to senescence.  We conducted analysis with the highest-ranked DIC model from </w:t>
      </w:r>
      <w:proofErr w:type="spellStart"/>
      <w:r w:rsidR="00361DD7">
        <w:rPr>
          <w:rFonts w:ascii="Times New Roman" w:hAnsi="Times New Roman" w:cs="Times New Roman"/>
          <w:sz w:val="24"/>
          <w:szCs w:val="24"/>
        </w:rPr>
        <w:t>Trukhonova</w:t>
      </w:r>
      <w:proofErr w:type="spellEnd"/>
      <w:r w:rsidR="00361DD7">
        <w:rPr>
          <w:rFonts w:ascii="Times New Roman" w:hAnsi="Times New Roman" w:cs="Times New Roman"/>
          <w:sz w:val="24"/>
          <w:szCs w:val="24"/>
        </w:rPr>
        <w:t xml:space="preserve"> et al</w:t>
      </w:r>
      <w:proofErr w:type="gramStart"/>
      <w:r w:rsidR="00361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D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1DD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361DD7">
        <w:rPr>
          <w:rFonts w:ascii="Times New Roman" w:hAnsi="Times New Roman" w:cs="Times New Roman"/>
          <w:sz w:val="24"/>
          <w:szCs w:val="24"/>
        </w:rPr>
        <w:t xml:space="preserve"> included effects of subfamily, species, and dataset.  Predictions of annual survival probabilities </w:t>
      </w:r>
      <w:r w:rsidR="001E4A18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1E4A18">
        <w:rPr>
          <w:rFonts w:ascii="Times New Roman" w:hAnsi="Times New Roman" w:cs="Times New Roman"/>
          <w:sz w:val="24"/>
          <w:szCs w:val="24"/>
        </w:rPr>
        <w:t xml:space="preserve">) for species </w:t>
      </w:r>
      <w:proofErr w:type="spellStart"/>
      <w:r w:rsidR="001E4A18" w:rsidRPr="001E4A1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E4A18">
        <w:rPr>
          <w:rFonts w:ascii="Times New Roman" w:hAnsi="Times New Roman" w:cs="Times New Roman"/>
          <w:sz w:val="24"/>
          <w:szCs w:val="24"/>
        </w:rPr>
        <w:t xml:space="preserve"> and age </w:t>
      </w:r>
      <w:r w:rsidR="001E4A18" w:rsidRPr="001E4A18">
        <w:rPr>
          <w:rFonts w:ascii="Times New Roman" w:hAnsi="Times New Roman" w:cs="Times New Roman"/>
          <w:i/>
          <w:sz w:val="24"/>
          <w:szCs w:val="24"/>
        </w:rPr>
        <w:t>a</w:t>
      </w:r>
      <w:r w:rsidR="001E4A18">
        <w:rPr>
          <w:rFonts w:ascii="Times New Roman" w:hAnsi="Times New Roman" w:cs="Times New Roman"/>
          <w:sz w:val="24"/>
          <w:szCs w:val="24"/>
        </w:rPr>
        <w:t xml:space="preserve"> </w:t>
      </w:r>
      <w:r w:rsidR="00361DD7">
        <w:rPr>
          <w:rFonts w:ascii="Times New Roman" w:hAnsi="Times New Roman" w:cs="Times New Roman"/>
          <w:sz w:val="24"/>
          <w:szCs w:val="24"/>
        </w:rPr>
        <w:t>used in Leslie matrices are provided in Table A1.</w:t>
      </w:r>
    </w:p>
    <w:p w:rsidR="00987BED" w:rsidRDefault="00987BED" w:rsidP="009B46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1DD7" w:rsidRDefault="00987BED" w:rsidP="009B466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Recruitment--</w:t>
      </w:r>
    </w:p>
    <w:p w:rsidR="007219A6" w:rsidRDefault="00987BED" w:rsidP="00A308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calculated per-capita fertility (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as described in Caswell 2001)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1E4A18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i0</m:t>
            </m:r>
          </m:sub>
        </m:sSub>
      </m:oMath>
      <w:r w:rsidR="001E4A18">
        <w:rPr>
          <w:rFonts w:ascii="Times New Roman" w:hAnsi="Times New Roman" w:cs="Times New Roman"/>
          <w:sz w:val="24"/>
          <w:szCs w:val="24"/>
        </w:rPr>
        <w:t xml:space="preserve"> gives young-of-year survival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1E4A18">
        <w:rPr>
          <w:rFonts w:ascii="Times New Roman" w:hAnsi="Times New Roman" w:cs="Times New Roman"/>
          <w:sz w:val="24"/>
          <w:szCs w:val="24"/>
        </w:rPr>
        <w:t xml:space="preserve"> gives </w:t>
      </w:r>
      <w:r w:rsidR="00321FC0">
        <w:rPr>
          <w:rFonts w:ascii="Times New Roman" w:hAnsi="Times New Roman" w:cs="Times New Roman"/>
          <w:sz w:val="24"/>
          <w:szCs w:val="24"/>
        </w:rPr>
        <w:t xml:space="preserve">the </w:t>
      </w:r>
      <w:r w:rsidR="005C5E0B">
        <w:rPr>
          <w:rFonts w:ascii="Times New Roman" w:hAnsi="Times New Roman" w:cs="Times New Roman"/>
          <w:sz w:val="24"/>
          <w:szCs w:val="24"/>
        </w:rPr>
        <w:t>expected number of</w:t>
      </w:r>
      <w:r w:rsidR="00321FC0">
        <w:rPr>
          <w:rFonts w:ascii="Times New Roman" w:hAnsi="Times New Roman" w:cs="Times New Roman"/>
          <w:sz w:val="24"/>
          <w:szCs w:val="24"/>
        </w:rPr>
        <w:t xml:space="preserve"> </w:t>
      </w:r>
      <w:r w:rsidR="005C5E0B">
        <w:rPr>
          <w:rFonts w:ascii="Times New Roman" w:hAnsi="Times New Roman" w:cs="Times New Roman"/>
          <w:sz w:val="24"/>
          <w:szCs w:val="24"/>
        </w:rPr>
        <w:t xml:space="preserve">births per </w:t>
      </w:r>
      <w:r w:rsidR="00A308D3">
        <w:rPr>
          <w:rFonts w:ascii="Times New Roman" w:hAnsi="Times New Roman" w:cs="Times New Roman"/>
          <w:sz w:val="24"/>
          <w:szCs w:val="24"/>
        </w:rPr>
        <w:t xml:space="preserve">age </w:t>
      </w:r>
      <w:r w:rsidR="00A308D3" w:rsidRPr="00A308D3">
        <w:rPr>
          <w:rFonts w:ascii="Times New Roman" w:hAnsi="Times New Roman" w:cs="Times New Roman"/>
          <w:i/>
          <w:sz w:val="24"/>
          <w:szCs w:val="24"/>
        </w:rPr>
        <w:t>a</w:t>
      </w:r>
      <w:r w:rsidR="005C5E0B">
        <w:rPr>
          <w:rFonts w:ascii="Times New Roman" w:hAnsi="Times New Roman" w:cs="Times New Roman"/>
          <w:sz w:val="24"/>
          <w:szCs w:val="24"/>
        </w:rPr>
        <w:t xml:space="preserve"> seal</w:t>
      </w:r>
      <w:r w:rsidR="00A308D3">
        <w:rPr>
          <w:rFonts w:ascii="Times New Roman" w:hAnsi="Times New Roman" w:cs="Times New Roman"/>
          <w:sz w:val="24"/>
          <w:szCs w:val="24"/>
        </w:rPr>
        <w:t xml:space="preserve"> of species </w:t>
      </w:r>
      <w:proofErr w:type="spellStart"/>
      <w:r w:rsidR="00A308D3" w:rsidRPr="00A308D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A308D3">
        <w:rPr>
          <w:rFonts w:ascii="Times New Roman" w:hAnsi="Times New Roman" w:cs="Times New Roman"/>
          <w:sz w:val="24"/>
          <w:szCs w:val="24"/>
        </w:rPr>
        <w:t xml:space="preserve">.  We estimated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A308D3">
        <w:rPr>
          <w:rFonts w:ascii="Times New Roman" w:hAnsi="Times New Roman" w:cs="Times New Roman"/>
          <w:sz w:val="24"/>
          <w:szCs w:val="24"/>
        </w:rPr>
        <w:t xml:space="preserve"> using data on reproductive status of hunted seals from the western Bering Sea </w:t>
      </w:r>
      <w:r w:rsidR="00315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08D3">
        <w:rPr>
          <w:rFonts w:ascii="Times New Roman" w:hAnsi="Times New Roman" w:cs="Times New Roman"/>
          <w:sz w:val="24"/>
          <w:szCs w:val="24"/>
        </w:rPr>
        <w:t>Fedoseev</w:t>
      </w:r>
      <w:proofErr w:type="spellEnd"/>
      <w:r w:rsidR="00A308D3">
        <w:rPr>
          <w:rFonts w:ascii="Times New Roman" w:hAnsi="Times New Roman" w:cs="Times New Roman"/>
          <w:sz w:val="24"/>
          <w:szCs w:val="24"/>
        </w:rPr>
        <w:t xml:space="preserve"> et al. 2000</w:t>
      </w:r>
      <w:r w:rsidR="003152F1">
        <w:rPr>
          <w:rFonts w:ascii="Times New Roman" w:hAnsi="Times New Roman" w:cs="Times New Roman"/>
          <w:sz w:val="24"/>
          <w:szCs w:val="24"/>
        </w:rPr>
        <w:t>; Tables 11, 24, 38, and 47)</w:t>
      </w:r>
      <w:r w:rsidR="00A308D3">
        <w:rPr>
          <w:rFonts w:ascii="Times New Roman" w:hAnsi="Times New Roman" w:cs="Times New Roman"/>
          <w:sz w:val="24"/>
          <w:szCs w:val="24"/>
        </w:rPr>
        <w:t xml:space="preserve">.  In particular, we used generalized additive models (Wood 2006) to estimate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A308D3">
        <w:rPr>
          <w:rFonts w:ascii="Times New Roman" w:hAnsi="Times New Roman" w:cs="Times New Roman"/>
          <w:sz w:val="24"/>
          <w:szCs w:val="24"/>
        </w:rPr>
        <w:t xml:space="preserve"> as a smooth function of age</w:t>
      </w:r>
      <w:r w:rsidR="007219A6">
        <w:rPr>
          <w:rFonts w:ascii="Times New Roman" w:hAnsi="Times New Roman" w:cs="Times New Roman"/>
          <w:sz w:val="24"/>
          <w:szCs w:val="24"/>
        </w:rPr>
        <w:t>, using the model</w:t>
      </w:r>
    </w:p>
    <w:p w:rsidR="007219A6" w:rsidRDefault="00B64D06" w:rsidP="007219A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Binomial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219A6">
        <w:rPr>
          <w:rFonts w:ascii="Times New Roman" w:hAnsi="Times New Roman" w:cs="Times New Roman"/>
          <w:sz w:val="24"/>
          <w:szCs w:val="24"/>
        </w:rPr>
        <w:t>,</w:t>
      </w:r>
    </w:p>
    <w:p w:rsidR="00987BED" w:rsidRPr="00987BED" w:rsidRDefault="007219A6" w:rsidP="007219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A308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gives the number of female specimens examined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gives the number of such females that were reported to have parturiated in the current year.  </w:t>
      </w:r>
      <w:r w:rsidR="0050783D">
        <w:rPr>
          <w:rFonts w:ascii="Times New Roman" w:hAnsi="Times New Roman" w:cs="Times New Roman"/>
          <w:sz w:val="24"/>
          <w:szCs w:val="24"/>
        </w:rPr>
        <w:t xml:space="preserve">Note that the success probability of the binomial is multiplied by 2 to account for a 50:50 sex ratio. </w:t>
      </w:r>
      <w:r>
        <w:rPr>
          <w:rFonts w:ascii="Times New Roman" w:hAnsi="Times New Roman" w:cs="Times New Roman"/>
          <w:sz w:val="24"/>
          <w:szCs w:val="24"/>
        </w:rPr>
        <w:t xml:space="preserve">We fit these models with the “mgcv” package (Wood 2006) within the R statistical environment (R Development Core Team 2017).  In </w:t>
      </w:r>
      <w:r>
        <w:rPr>
          <w:rFonts w:ascii="Times New Roman" w:hAnsi="Times New Roman" w:cs="Times New Roman"/>
          <w:sz w:val="24"/>
          <w:szCs w:val="24"/>
        </w:rPr>
        <w:lastRenderedPageBreak/>
        <w:t>each model, we specified the basis for the smooth effects to have size 3 to prevent “humps” in the fertility-age distribution; to our mind, these would more likely indicate sampling irregularities than underlying processes.</w:t>
      </w:r>
      <w:r w:rsidR="003152F1">
        <w:rPr>
          <w:rFonts w:ascii="Times New Roman" w:hAnsi="Times New Roman" w:cs="Times New Roman"/>
          <w:sz w:val="24"/>
          <w:szCs w:val="24"/>
        </w:rPr>
        <w:t xml:space="preserve">  Estimated </w:t>
      </w:r>
      <w:r w:rsidR="00C80412">
        <w:rPr>
          <w:rFonts w:ascii="Times New Roman" w:hAnsi="Times New Roman" w:cs="Times New Roman"/>
          <w:sz w:val="24"/>
          <w:szCs w:val="24"/>
        </w:rPr>
        <w:t>parturition schedules (i.e</w:t>
      </w:r>
      <w:proofErr w:type="gramStart"/>
      <w:r w:rsidR="00C8041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ia</m:t>
            </m:r>
          </m:sub>
        </m:sSub>
      </m:oMath>
      <w:r w:rsidR="00C80412">
        <w:rPr>
          <w:rFonts w:ascii="Times New Roman" w:hAnsi="Times New Roman" w:cs="Times New Roman"/>
          <w:sz w:val="24"/>
          <w:szCs w:val="24"/>
        </w:rPr>
        <w:t>) are presented in Table A2.</w:t>
      </w:r>
    </w:p>
    <w:p w:rsidR="00AA0991" w:rsidRDefault="00AA0991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0412" w:rsidRDefault="00C80412" w:rsidP="00205C8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Maturity—</w:t>
      </w:r>
    </w:p>
    <w:p w:rsidR="00A308D3" w:rsidRDefault="00C80412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based sex-specific maturity schedules for females on the </w:t>
      </w:r>
      <w:r w:rsidR="00A73CFE">
        <w:rPr>
          <w:rFonts w:ascii="Times New Roman" w:hAnsi="Times New Roman" w:cs="Times New Roman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>proportion</w:t>
      </w:r>
      <w:r w:rsidR="00A73CF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mature females reported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Fedoseev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(2000</w:t>
      </w:r>
      <w:r w:rsidR="005C5E0B">
        <w:rPr>
          <w:rFonts w:ascii="Times New Roman" w:hAnsi="Times New Roman" w:cs="Times New Roman"/>
          <w:sz w:val="24"/>
          <w:szCs w:val="24"/>
        </w:rPr>
        <w:t>; Tables 11, 24, 38, 47</w:t>
      </w:r>
      <w:r>
        <w:rPr>
          <w:rFonts w:ascii="Times New Roman" w:hAnsi="Times New Roman" w:cs="Times New Roman"/>
          <w:sz w:val="24"/>
          <w:szCs w:val="24"/>
        </w:rPr>
        <w:t xml:space="preserve">) for the western Bering Sea. </w:t>
      </w:r>
      <w:r w:rsidR="00A73CFE">
        <w:rPr>
          <w:rFonts w:ascii="Times New Roman" w:hAnsi="Times New Roman" w:cs="Times New Roman"/>
          <w:sz w:val="24"/>
          <w:szCs w:val="24"/>
        </w:rPr>
        <w:t xml:space="preserve"> </w:t>
      </w:r>
      <w:r w:rsidR="005C5E0B">
        <w:rPr>
          <w:rFonts w:ascii="Times New Roman" w:hAnsi="Times New Roman" w:cs="Times New Roman"/>
          <w:sz w:val="24"/>
          <w:szCs w:val="24"/>
        </w:rPr>
        <w:t>Data for proportion of mature ribbon seal males were taken from the text (</w:t>
      </w:r>
      <w:proofErr w:type="spellStart"/>
      <w:r w:rsidR="005C5E0B">
        <w:rPr>
          <w:rFonts w:ascii="Times New Roman" w:hAnsi="Times New Roman" w:cs="Times New Roman"/>
          <w:sz w:val="24"/>
          <w:szCs w:val="24"/>
        </w:rPr>
        <w:t>Fedoseev</w:t>
      </w:r>
      <w:proofErr w:type="spellEnd"/>
      <w:r w:rsidR="005C5E0B">
        <w:rPr>
          <w:rFonts w:ascii="Times New Roman" w:hAnsi="Times New Roman" w:cs="Times New Roman"/>
          <w:sz w:val="24"/>
          <w:szCs w:val="24"/>
        </w:rPr>
        <w:t xml:space="preserve"> 2000, pg. 126).  </w:t>
      </w:r>
      <w:proofErr w:type="spellStart"/>
      <w:r>
        <w:rPr>
          <w:rFonts w:ascii="Times New Roman" w:hAnsi="Times New Roman" w:cs="Times New Roman"/>
          <w:sz w:val="24"/>
          <w:szCs w:val="24"/>
        </w:rPr>
        <w:t>Fedoseev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(2000) does not provide raw</w:t>
      </w:r>
      <w:r w:rsidR="005C5E0B">
        <w:rPr>
          <w:rFonts w:ascii="Times New Roman" w:hAnsi="Times New Roman" w:cs="Times New Roman"/>
          <w:sz w:val="24"/>
          <w:szCs w:val="24"/>
        </w:rPr>
        <w:t xml:space="preserve"> maturity</w:t>
      </w:r>
      <w:r>
        <w:rPr>
          <w:rFonts w:ascii="Times New Roman" w:hAnsi="Times New Roman" w:cs="Times New Roman"/>
          <w:sz w:val="24"/>
          <w:szCs w:val="24"/>
        </w:rPr>
        <w:t xml:space="preserve"> data for</w:t>
      </w:r>
      <w:r w:rsidR="00A73CFE">
        <w:rPr>
          <w:rFonts w:ascii="Times New Roman" w:hAnsi="Times New Roman" w:cs="Times New Roman"/>
          <w:sz w:val="24"/>
          <w:szCs w:val="24"/>
        </w:rPr>
        <w:t xml:space="preserve"> spotted, bearded, or ringed</w:t>
      </w:r>
      <w:r>
        <w:rPr>
          <w:rFonts w:ascii="Times New Roman" w:hAnsi="Times New Roman" w:cs="Times New Roman"/>
          <w:sz w:val="24"/>
          <w:szCs w:val="24"/>
        </w:rPr>
        <w:t xml:space="preserve"> males, but does convey r</w:t>
      </w:r>
      <w:r w:rsidR="00A73CFE">
        <w:rPr>
          <w:rFonts w:ascii="Times New Roman" w:hAnsi="Times New Roman" w:cs="Times New Roman"/>
          <w:sz w:val="24"/>
          <w:szCs w:val="24"/>
        </w:rPr>
        <w:t>ough ranges for age-at-</w:t>
      </w:r>
      <w:r w:rsidR="00A225DF">
        <w:rPr>
          <w:rFonts w:ascii="Times New Roman" w:hAnsi="Times New Roman" w:cs="Times New Roman"/>
          <w:sz w:val="24"/>
          <w:szCs w:val="24"/>
        </w:rPr>
        <w:t>maturity</w:t>
      </w:r>
      <w:r w:rsidR="00A73CFE">
        <w:rPr>
          <w:rFonts w:ascii="Times New Roman" w:hAnsi="Times New Roman" w:cs="Times New Roman"/>
          <w:sz w:val="24"/>
          <w:szCs w:val="24"/>
        </w:rPr>
        <w:t xml:space="preserve"> for spotted and bearded seals, noting that they “attain maturity at … 5-6.” We thus developed a maturity schedule where 33% of males are mature at age 5, 66% are mature at age 6, and 100% are mature at age 7.  </w:t>
      </w:r>
      <w:r w:rsidR="005C5E0B">
        <w:rPr>
          <w:rFonts w:ascii="Times New Roman" w:hAnsi="Times New Roman" w:cs="Times New Roman"/>
          <w:sz w:val="24"/>
          <w:szCs w:val="24"/>
        </w:rPr>
        <w:t>In absence of data on maturity of ringed seal males, we set maturity for males equal to the female maturity schedule.  Resulting maturity schedules are reported in Table A.3.</w:t>
      </w:r>
    </w:p>
    <w:p w:rsidR="00A225DF" w:rsidRDefault="00A225DF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225DF" w:rsidRDefault="00A225DF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08D3" w:rsidRDefault="00A308D3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cited</w:t>
      </w:r>
    </w:p>
    <w:p w:rsidR="00A308D3" w:rsidRPr="007219A6" w:rsidRDefault="00A308D3" w:rsidP="007219A6">
      <w:pPr>
        <w:autoSpaceDE w:val="0"/>
        <w:autoSpaceDN w:val="0"/>
        <w:adjustRightInd w:val="0"/>
        <w:spacing w:after="0" w:line="48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Caswell, H. 2001. Matrix population models, 2</w:t>
      </w:r>
      <w:r w:rsidRPr="00A2469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Sunderland, Massachusetts. </w:t>
      </w:r>
    </w:p>
    <w:p w:rsidR="00A308D3" w:rsidRPr="007219A6" w:rsidRDefault="00A308D3" w:rsidP="007219A6">
      <w:pPr>
        <w:shd w:val="clear" w:color="auto" w:fill="FFFFFF"/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Fedoseev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G.A. 2000.</w:t>
      </w:r>
      <w:r w:rsidRPr="004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Population biology of ice</w:t>
      </w:r>
      <w:r w:rsidRPr="00491DAF">
        <w:rPr>
          <w:rFonts w:ascii="Cambria Math" w:hAnsi="Cambria Math" w:cs="Cambria Math"/>
          <w:sz w:val="24"/>
          <w:szCs w:val="24"/>
          <w:shd w:val="clear" w:color="auto" w:fill="FFFFFF"/>
        </w:rPr>
        <w:t>‐</w:t>
      </w:r>
      <w:r w:rsidRPr="00491DAF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 forms of seals and their role in the northern Pacific ecosystems. Center for Russian Environmental Policy, Russian Marine Mammal Council; Moscow, Russia.</w:t>
      </w:r>
    </w:p>
    <w:p w:rsidR="00A308D3" w:rsidRDefault="00A308D3" w:rsidP="00A308D3">
      <w:pPr>
        <w:spacing w:after="0" w:line="48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Trukhanova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S., P. B. Conn, and P.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Boveng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Submitted. Phylogenetically-structured hierarchical meta-analysis of life history parameters: natural mortality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seals.  Ecology and Evolution.</w:t>
      </w:r>
    </w:p>
    <w:p w:rsidR="007219A6" w:rsidRDefault="007219A6" w:rsidP="007219A6">
      <w:pPr>
        <w:spacing w:after="0" w:line="48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572A8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4572A8">
        <w:rPr>
          <w:rFonts w:ascii="Times New Roman" w:hAnsi="Times New Roman" w:cs="Times New Roman"/>
          <w:sz w:val="24"/>
          <w:szCs w:val="24"/>
        </w:rPr>
        <w:t>Core Team.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572A8">
        <w:rPr>
          <w:rFonts w:ascii="Times New Roman" w:hAnsi="Times New Roman" w:cs="Times New Roman"/>
          <w:sz w:val="24"/>
          <w:szCs w:val="24"/>
        </w:rPr>
        <w:t xml:space="preserve">. R: A language and environment for statistical computing. R Foundation for Statistical Computing, Vienna, Austria. </w:t>
      </w:r>
      <w:hyperlink r:id="rId7" w:history="1">
        <w:r w:rsidRPr="001D5543">
          <w:rPr>
            <w:rStyle w:val="Hyperlink"/>
            <w:rFonts w:ascii="Times New Roman" w:hAnsi="Times New Roman" w:cs="Times New Roman"/>
            <w:sz w:val="24"/>
            <w:szCs w:val="24"/>
          </w:rPr>
          <w:t>http://www.R-project.org</w:t>
        </w:r>
      </w:hyperlink>
      <w:r w:rsidRPr="004572A8">
        <w:rPr>
          <w:rFonts w:ascii="Times New Roman" w:hAnsi="Times New Roman" w:cs="Times New Roman"/>
          <w:sz w:val="24"/>
          <w:szCs w:val="24"/>
        </w:rPr>
        <w:t>.</w:t>
      </w:r>
    </w:p>
    <w:p w:rsidR="00A308D3" w:rsidRDefault="00A308D3" w:rsidP="00A308D3">
      <w:pPr>
        <w:spacing w:after="0" w:line="48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Wood, S. N. 2006.  Generalized additive models. Chapman &amp; Hall/CRC Press, Boca Raton, Florida.</w:t>
      </w:r>
    </w:p>
    <w:p w:rsidR="00A308D3" w:rsidRPr="00A308D3" w:rsidRDefault="00A308D3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08D3" w:rsidRDefault="00A308D3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08D3" w:rsidRDefault="00A308D3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0783D" w:rsidRPr="00AA0991" w:rsidRDefault="0050783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6184F" w:rsidRDefault="00361DD7" w:rsidP="00461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A1.  Annual survival probabilities </w:t>
      </w:r>
      <w:r w:rsidR="001E4A18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i0</m:t>
            </m:r>
          </m:sub>
        </m:sSub>
      </m:oMath>
      <w:r w:rsidR="001E4A1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predicted by hierarchical meta-analysis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phocid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seal natural mortality.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2825"/>
        <w:gridCol w:w="1911"/>
        <w:gridCol w:w="1911"/>
        <w:gridCol w:w="1911"/>
      </w:tblGrid>
      <w:tr w:rsidR="0043281A" w:rsidTr="00BB1643">
        <w:trPr>
          <w:trHeight w:val="257"/>
        </w:trPr>
        <w:tc>
          <w:tcPr>
            <w:tcW w:w="996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43281A" w:rsidP="00BB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2825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43281A" w:rsidP="00BB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Bearded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43281A" w:rsidP="00BB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Ribbon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43281A" w:rsidP="00BB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Ringed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43281A" w:rsidRPr="00BB1643" w:rsidRDefault="0043281A" w:rsidP="00BB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Spotted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tcBorders>
              <w:top w:val="single" w:sz="4" w:space="0" w:color="000000" w:themeColor="text1"/>
            </w:tcBorders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25" w:type="dxa"/>
            <w:tcBorders>
              <w:top w:val="single" w:sz="4" w:space="0" w:color="000000" w:themeColor="text1"/>
            </w:tcBorders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</w:tr>
      <w:tr w:rsidR="00BB1643" w:rsidTr="00BB1643">
        <w:trPr>
          <w:trHeight w:val="242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</w:tr>
      <w:tr w:rsidR="00BB1643" w:rsidTr="00BB1643">
        <w:trPr>
          <w:trHeight w:val="242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BB1643" w:rsidTr="00BB1643">
        <w:trPr>
          <w:trHeight w:val="242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31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BB1643" w:rsidTr="00BB1643">
        <w:trPr>
          <w:trHeight w:val="242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BB1643" w:rsidTr="00BB1643">
        <w:trPr>
          <w:trHeight w:val="257"/>
        </w:trPr>
        <w:tc>
          <w:tcPr>
            <w:tcW w:w="996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39+</w:t>
            </w:r>
          </w:p>
        </w:tc>
        <w:tc>
          <w:tcPr>
            <w:tcW w:w="2825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911" w:type="dxa"/>
            <w:vAlign w:val="bottom"/>
          </w:tcPr>
          <w:p w:rsidR="00BB1643" w:rsidRDefault="00BB1643" w:rsidP="00BB164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</w:tr>
    </w:tbl>
    <w:p w:rsidR="0043281A" w:rsidRDefault="0043281A" w:rsidP="0046184F">
      <w:pPr>
        <w:rPr>
          <w:rFonts w:ascii="Times New Roman" w:hAnsi="Times New Roman" w:cs="Times New Roman"/>
          <w:sz w:val="24"/>
          <w:szCs w:val="24"/>
        </w:rPr>
      </w:pPr>
    </w:p>
    <w:p w:rsidR="003152F1" w:rsidRDefault="003152F1" w:rsidP="0046184F">
      <w:pPr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46184F">
      <w:pPr>
        <w:rPr>
          <w:rFonts w:ascii="Times New Roman" w:hAnsi="Times New Roman" w:cs="Times New Roman"/>
          <w:sz w:val="24"/>
          <w:szCs w:val="24"/>
        </w:rPr>
      </w:pPr>
    </w:p>
    <w:p w:rsidR="003152F1" w:rsidRDefault="003152F1" w:rsidP="00461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A2.  Expected </w:t>
      </w:r>
      <w:r w:rsidR="005C5E0B">
        <w:rPr>
          <w:rFonts w:ascii="Times New Roman" w:hAnsi="Times New Roman" w:cs="Times New Roman"/>
          <w:sz w:val="24"/>
          <w:szCs w:val="24"/>
        </w:rPr>
        <w:t>per capita births as a function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E0B">
        <w:rPr>
          <w:rFonts w:ascii="Times New Roman" w:hAnsi="Times New Roman" w:cs="Times New Roman"/>
          <w:sz w:val="24"/>
          <w:szCs w:val="24"/>
        </w:rPr>
        <w:t>seal age</w:t>
      </w:r>
      <w:r>
        <w:rPr>
          <w:rFonts w:ascii="Times New Roman" w:hAnsi="Times New Roman" w:cs="Times New Roman"/>
          <w:sz w:val="24"/>
          <w:szCs w:val="24"/>
        </w:rPr>
        <w:t>, as modeled using data from the western Bering Sea (</w:t>
      </w:r>
      <w:proofErr w:type="spellStart"/>
      <w:r>
        <w:rPr>
          <w:rFonts w:ascii="Times New Roman" w:hAnsi="Times New Roman" w:cs="Times New Roman"/>
          <w:sz w:val="24"/>
          <w:szCs w:val="24"/>
        </w:rPr>
        <w:t>Fedoseev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2000). 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2825"/>
        <w:gridCol w:w="1911"/>
        <w:gridCol w:w="1911"/>
        <w:gridCol w:w="1911"/>
      </w:tblGrid>
      <w:tr w:rsidR="003152F1" w:rsidRPr="00BB1643" w:rsidTr="00C80412">
        <w:trPr>
          <w:trHeight w:val="257"/>
        </w:trPr>
        <w:tc>
          <w:tcPr>
            <w:tcW w:w="996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3152F1" w:rsidRPr="00BB1643" w:rsidRDefault="003152F1" w:rsidP="00C80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2825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3152F1" w:rsidRPr="00BB1643" w:rsidRDefault="003152F1" w:rsidP="00C80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Bearded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3152F1" w:rsidRPr="00BB1643" w:rsidRDefault="003152F1" w:rsidP="00C80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Ribbon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3152F1" w:rsidRPr="00BB1643" w:rsidRDefault="003152F1" w:rsidP="00C80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Ringed</w:t>
            </w:r>
          </w:p>
        </w:tc>
        <w:tc>
          <w:tcPr>
            <w:tcW w:w="1911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3152F1" w:rsidRPr="00BB1643" w:rsidRDefault="003152F1" w:rsidP="00C804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Spotted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tcBorders>
              <w:top w:val="single" w:sz="4" w:space="0" w:color="000000" w:themeColor="text1"/>
            </w:tcBorders>
            <w:vAlign w:val="bottom"/>
          </w:tcPr>
          <w:p w:rsidR="003152F1" w:rsidRDefault="003152F1" w:rsidP="00C804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25" w:type="dxa"/>
            <w:tcBorders>
              <w:top w:val="single" w:sz="4" w:space="0" w:color="000000" w:themeColor="text1"/>
            </w:tcBorders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tcBorders>
              <w:top w:val="single" w:sz="4" w:space="0" w:color="000000" w:themeColor="text1"/>
            </w:tcBorders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</w:t>
            </w:r>
          </w:p>
        </w:tc>
      </w:tr>
      <w:tr w:rsidR="003152F1" w:rsidTr="00C80412">
        <w:trPr>
          <w:trHeight w:val="242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3152F1" w:rsidTr="00C80412">
        <w:trPr>
          <w:trHeight w:val="257"/>
        </w:trPr>
        <w:tc>
          <w:tcPr>
            <w:tcW w:w="996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9+</w:t>
            </w:r>
          </w:p>
        </w:tc>
        <w:tc>
          <w:tcPr>
            <w:tcW w:w="2825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1911" w:type="dxa"/>
            <w:vAlign w:val="bottom"/>
          </w:tcPr>
          <w:p w:rsidR="003152F1" w:rsidRDefault="003152F1" w:rsidP="003152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</w:tr>
    </w:tbl>
    <w:p w:rsidR="003152F1" w:rsidRDefault="003152F1" w:rsidP="0046184F">
      <w:pPr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46184F">
      <w:pPr>
        <w:rPr>
          <w:rFonts w:ascii="Times New Roman" w:hAnsi="Times New Roman" w:cs="Times New Roman"/>
          <w:sz w:val="24"/>
          <w:szCs w:val="24"/>
        </w:rPr>
      </w:pPr>
    </w:p>
    <w:p w:rsidR="0050783D" w:rsidRDefault="0050783D" w:rsidP="0046184F">
      <w:pPr>
        <w:rPr>
          <w:rFonts w:ascii="Times New Roman" w:hAnsi="Times New Roman" w:cs="Times New Roman"/>
          <w:sz w:val="24"/>
          <w:szCs w:val="24"/>
        </w:rPr>
      </w:pPr>
    </w:p>
    <w:p w:rsidR="00890F1A" w:rsidRDefault="00890F1A" w:rsidP="00890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E97E8D">
        <w:rPr>
          <w:rFonts w:ascii="Times New Roman" w:hAnsi="Times New Roman" w:cs="Times New Roman"/>
          <w:sz w:val="24"/>
          <w:szCs w:val="24"/>
        </w:rPr>
        <w:t xml:space="preserve"> A3.  Proportion of mature male (</w:t>
      </w:r>
      <w:r w:rsidR="00E97E8D">
        <w:rPr>
          <w:rFonts w:ascii="Times New Roman" w:hAnsi="Times New Roman" w:cs="Times New Roman"/>
          <w:b/>
          <w:sz w:val="24"/>
          <w:szCs w:val="24"/>
        </w:rPr>
        <w:t>♂)</w:t>
      </w:r>
      <w:r w:rsidR="00E97E8D">
        <w:rPr>
          <w:rFonts w:ascii="Times New Roman" w:hAnsi="Times New Roman" w:cs="Times New Roman"/>
          <w:sz w:val="24"/>
          <w:szCs w:val="24"/>
        </w:rPr>
        <w:t xml:space="preserve"> and </w:t>
      </w:r>
      <w:r w:rsidR="00E97E8D" w:rsidRPr="00E97E8D">
        <w:rPr>
          <w:rFonts w:ascii="Times New Roman" w:hAnsi="Times New Roman" w:cs="Times New Roman"/>
          <w:sz w:val="24"/>
          <w:szCs w:val="24"/>
        </w:rPr>
        <w:t>female (♀) seals</w:t>
      </w:r>
      <w:r w:rsidRPr="00E97E8D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to calculate the expected proportion of age 1+ seals that are immature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>
        <w:rPr>
          <w:rFonts w:ascii="Times New Roman" w:hAnsi="Times New Roman" w:cs="Times New Roman"/>
          <w:sz w:val="24"/>
          <w:szCs w:val="24"/>
        </w:rPr>
        <w:t>) vs. mature (i.e. adult).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90F1A" w:rsidRPr="00BB1643" w:rsidTr="00E97E8D">
        <w:trPr>
          <w:trHeight w:val="257"/>
        </w:trPr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Bearded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-♀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Bearded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-♂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Ribbon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-♀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Ribbon-♂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Ringed-♀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Ringed-♂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E97E8D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Spotted-♀</w:t>
            </w:r>
          </w:p>
        </w:tc>
        <w:tc>
          <w:tcPr>
            <w:tcW w:w="1440" w:type="dxa"/>
            <w:tcBorders>
              <w:top w:val="thinThickSmallGap" w:sz="24" w:space="0" w:color="000000" w:themeColor="text1"/>
              <w:bottom w:val="single" w:sz="4" w:space="0" w:color="000000" w:themeColor="text1"/>
            </w:tcBorders>
          </w:tcPr>
          <w:p w:rsidR="00890F1A" w:rsidRPr="00BB1643" w:rsidRDefault="00890F1A" w:rsidP="00890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643">
              <w:rPr>
                <w:rFonts w:ascii="Times New Roman" w:hAnsi="Times New Roman" w:cs="Times New Roman"/>
                <w:b/>
                <w:sz w:val="24"/>
                <w:szCs w:val="24"/>
              </w:rPr>
              <w:t>Spotted</w:t>
            </w:r>
            <w:r w:rsidR="00E97E8D">
              <w:rPr>
                <w:rFonts w:ascii="Times New Roman" w:hAnsi="Times New Roman" w:cs="Times New Roman"/>
                <w:b/>
                <w:sz w:val="24"/>
                <w:szCs w:val="24"/>
              </w:rPr>
              <w:t>-♂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tcBorders>
              <w:top w:val="single" w:sz="4" w:space="0" w:color="000000" w:themeColor="text1"/>
            </w:tcBorders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</w:tr>
      <w:tr w:rsidR="009911F1" w:rsidTr="000F1434">
        <w:trPr>
          <w:trHeight w:val="242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9911F1" w:rsidTr="00051FA6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  <w:tr w:rsidR="009911F1" w:rsidTr="000F1434">
        <w:trPr>
          <w:trHeight w:val="257"/>
        </w:trPr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9+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440" w:type="dxa"/>
            <w:vAlign w:val="bottom"/>
          </w:tcPr>
          <w:p w:rsidR="009911F1" w:rsidRDefault="009911F1" w:rsidP="00991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</w:tr>
    </w:tbl>
    <w:p w:rsidR="00890F1A" w:rsidRDefault="00890F1A" w:rsidP="0046184F">
      <w:pPr>
        <w:rPr>
          <w:rFonts w:ascii="Times New Roman" w:hAnsi="Times New Roman" w:cs="Times New Roman"/>
          <w:sz w:val="24"/>
          <w:szCs w:val="24"/>
        </w:rPr>
      </w:pPr>
    </w:p>
    <w:p w:rsidR="00890F1A" w:rsidRPr="0046184F" w:rsidRDefault="00890F1A" w:rsidP="00461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0F1A" w:rsidRPr="0046184F" w:rsidSect="00CF07FB">
      <w:head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D06" w:rsidRDefault="00B64D06" w:rsidP="002C4093">
      <w:pPr>
        <w:spacing w:after="0" w:line="240" w:lineRule="auto"/>
      </w:pPr>
      <w:r>
        <w:separator/>
      </w:r>
    </w:p>
  </w:endnote>
  <w:endnote w:type="continuationSeparator" w:id="0">
    <w:p w:rsidR="00B64D06" w:rsidRDefault="00B64D06" w:rsidP="002C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D06" w:rsidRDefault="00B64D06" w:rsidP="002C4093">
      <w:pPr>
        <w:spacing w:after="0" w:line="240" w:lineRule="auto"/>
      </w:pPr>
      <w:r>
        <w:separator/>
      </w:r>
    </w:p>
  </w:footnote>
  <w:footnote w:type="continuationSeparator" w:id="0">
    <w:p w:rsidR="00B64D06" w:rsidRDefault="00B64D06" w:rsidP="002C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7346"/>
      <w:docPartObj>
        <w:docPartGallery w:val="Page Numbers (Top of Page)"/>
        <w:docPartUnique/>
      </w:docPartObj>
    </w:sdtPr>
    <w:sdtEndPr/>
    <w:sdtContent>
      <w:p w:rsidR="00890F1A" w:rsidRDefault="00890F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F5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90F1A" w:rsidRDefault="00890F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f0d5pzredzezletswrxdvzx5z9z0srst0vw&quot;&gt;My EndNote Library&lt;record-ids&gt;&lt;item&gt;1&lt;/item&gt;&lt;/record-ids&gt;&lt;/item&gt;&lt;/Libraries&gt;"/>
  </w:docVars>
  <w:rsids>
    <w:rsidRoot w:val="00205C84"/>
    <w:rsid w:val="00000B72"/>
    <w:rsid w:val="000012DD"/>
    <w:rsid w:val="0000202D"/>
    <w:rsid w:val="00007C5A"/>
    <w:rsid w:val="00011F3E"/>
    <w:rsid w:val="00012247"/>
    <w:rsid w:val="0001300B"/>
    <w:rsid w:val="00015D65"/>
    <w:rsid w:val="0001754A"/>
    <w:rsid w:val="00020754"/>
    <w:rsid w:val="00025847"/>
    <w:rsid w:val="0002697B"/>
    <w:rsid w:val="000311C9"/>
    <w:rsid w:val="00033F9D"/>
    <w:rsid w:val="00035A79"/>
    <w:rsid w:val="00037771"/>
    <w:rsid w:val="0004060E"/>
    <w:rsid w:val="00040D38"/>
    <w:rsid w:val="000446B9"/>
    <w:rsid w:val="00044D17"/>
    <w:rsid w:val="00047368"/>
    <w:rsid w:val="00053DF3"/>
    <w:rsid w:val="00054B3D"/>
    <w:rsid w:val="00061E10"/>
    <w:rsid w:val="0006236C"/>
    <w:rsid w:val="0006469D"/>
    <w:rsid w:val="00066175"/>
    <w:rsid w:val="00071A98"/>
    <w:rsid w:val="0007446B"/>
    <w:rsid w:val="000816B9"/>
    <w:rsid w:val="00084EA8"/>
    <w:rsid w:val="00086BC1"/>
    <w:rsid w:val="000916A4"/>
    <w:rsid w:val="00091D89"/>
    <w:rsid w:val="00094E87"/>
    <w:rsid w:val="000B115C"/>
    <w:rsid w:val="000B5217"/>
    <w:rsid w:val="000B53D1"/>
    <w:rsid w:val="000B57B4"/>
    <w:rsid w:val="000B6C42"/>
    <w:rsid w:val="000C1FC2"/>
    <w:rsid w:val="000D0DB4"/>
    <w:rsid w:val="000D3D89"/>
    <w:rsid w:val="000D4586"/>
    <w:rsid w:val="000D5084"/>
    <w:rsid w:val="000D7267"/>
    <w:rsid w:val="000E6FFA"/>
    <w:rsid w:val="000F3006"/>
    <w:rsid w:val="000F50B9"/>
    <w:rsid w:val="000F6A1B"/>
    <w:rsid w:val="00103440"/>
    <w:rsid w:val="0011335A"/>
    <w:rsid w:val="00114B41"/>
    <w:rsid w:val="00132757"/>
    <w:rsid w:val="001329EF"/>
    <w:rsid w:val="00136645"/>
    <w:rsid w:val="001378BD"/>
    <w:rsid w:val="00141CF5"/>
    <w:rsid w:val="00152865"/>
    <w:rsid w:val="00154160"/>
    <w:rsid w:val="0016338B"/>
    <w:rsid w:val="00171765"/>
    <w:rsid w:val="0017335F"/>
    <w:rsid w:val="00173EF1"/>
    <w:rsid w:val="00176758"/>
    <w:rsid w:val="00177228"/>
    <w:rsid w:val="00180E97"/>
    <w:rsid w:val="001811B7"/>
    <w:rsid w:val="001829F3"/>
    <w:rsid w:val="0018475A"/>
    <w:rsid w:val="00186571"/>
    <w:rsid w:val="00186A69"/>
    <w:rsid w:val="00186ED4"/>
    <w:rsid w:val="00191CD6"/>
    <w:rsid w:val="00193AD4"/>
    <w:rsid w:val="001A2649"/>
    <w:rsid w:val="001A6FD7"/>
    <w:rsid w:val="001B0DAF"/>
    <w:rsid w:val="001B2CD9"/>
    <w:rsid w:val="001B353E"/>
    <w:rsid w:val="001B3AE4"/>
    <w:rsid w:val="001B416C"/>
    <w:rsid w:val="001C0AF2"/>
    <w:rsid w:val="001C1010"/>
    <w:rsid w:val="001C3318"/>
    <w:rsid w:val="001C3413"/>
    <w:rsid w:val="001C44E1"/>
    <w:rsid w:val="001C5A39"/>
    <w:rsid w:val="001C71E9"/>
    <w:rsid w:val="001D25B7"/>
    <w:rsid w:val="001D7D14"/>
    <w:rsid w:val="001E0BCC"/>
    <w:rsid w:val="001E345E"/>
    <w:rsid w:val="001E4A18"/>
    <w:rsid w:val="001E7D1F"/>
    <w:rsid w:val="001F2D1F"/>
    <w:rsid w:val="001F3E3E"/>
    <w:rsid w:val="00204355"/>
    <w:rsid w:val="002054E8"/>
    <w:rsid w:val="00205C84"/>
    <w:rsid w:val="002172FD"/>
    <w:rsid w:val="00220E1E"/>
    <w:rsid w:val="0022446E"/>
    <w:rsid w:val="0023234A"/>
    <w:rsid w:val="00235AAC"/>
    <w:rsid w:val="00242677"/>
    <w:rsid w:val="0024350E"/>
    <w:rsid w:val="002438F8"/>
    <w:rsid w:val="00253402"/>
    <w:rsid w:val="00254169"/>
    <w:rsid w:val="002564C7"/>
    <w:rsid w:val="00257E05"/>
    <w:rsid w:val="002629DE"/>
    <w:rsid w:val="00267037"/>
    <w:rsid w:val="0028039C"/>
    <w:rsid w:val="00291B36"/>
    <w:rsid w:val="00291E1B"/>
    <w:rsid w:val="0029679D"/>
    <w:rsid w:val="00297434"/>
    <w:rsid w:val="002A7839"/>
    <w:rsid w:val="002B171A"/>
    <w:rsid w:val="002C2EF1"/>
    <w:rsid w:val="002C4093"/>
    <w:rsid w:val="002C548C"/>
    <w:rsid w:val="002F0133"/>
    <w:rsid w:val="002F42C7"/>
    <w:rsid w:val="002F6AD3"/>
    <w:rsid w:val="00300A2C"/>
    <w:rsid w:val="0030669B"/>
    <w:rsid w:val="00306AAD"/>
    <w:rsid w:val="00311C3F"/>
    <w:rsid w:val="00311C6F"/>
    <w:rsid w:val="00313021"/>
    <w:rsid w:val="003152F1"/>
    <w:rsid w:val="0031540C"/>
    <w:rsid w:val="00321E6F"/>
    <w:rsid w:val="00321FC0"/>
    <w:rsid w:val="0032530E"/>
    <w:rsid w:val="0032598C"/>
    <w:rsid w:val="003311A9"/>
    <w:rsid w:val="003350F2"/>
    <w:rsid w:val="00343609"/>
    <w:rsid w:val="003457E6"/>
    <w:rsid w:val="00361DD7"/>
    <w:rsid w:val="003644BB"/>
    <w:rsid w:val="00366E46"/>
    <w:rsid w:val="00370D7C"/>
    <w:rsid w:val="00382E20"/>
    <w:rsid w:val="00385280"/>
    <w:rsid w:val="003932FC"/>
    <w:rsid w:val="00395496"/>
    <w:rsid w:val="003A0667"/>
    <w:rsid w:val="003A4A1A"/>
    <w:rsid w:val="003A59B6"/>
    <w:rsid w:val="003B0357"/>
    <w:rsid w:val="003C47ED"/>
    <w:rsid w:val="003C7B8A"/>
    <w:rsid w:val="003E01F4"/>
    <w:rsid w:val="003E194D"/>
    <w:rsid w:val="003E58F7"/>
    <w:rsid w:val="003F058F"/>
    <w:rsid w:val="00403503"/>
    <w:rsid w:val="0041110D"/>
    <w:rsid w:val="004142F4"/>
    <w:rsid w:val="004204CA"/>
    <w:rsid w:val="004243BF"/>
    <w:rsid w:val="00430269"/>
    <w:rsid w:val="0043281A"/>
    <w:rsid w:val="00433721"/>
    <w:rsid w:val="00440F7B"/>
    <w:rsid w:val="00452A7C"/>
    <w:rsid w:val="004533A6"/>
    <w:rsid w:val="00456F8F"/>
    <w:rsid w:val="004572A8"/>
    <w:rsid w:val="00460199"/>
    <w:rsid w:val="0046184F"/>
    <w:rsid w:val="00461A62"/>
    <w:rsid w:val="00463246"/>
    <w:rsid w:val="00463A33"/>
    <w:rsid w:val="0046552C"/>
    <w:rsid w:val="00475826"/>
    <w:rsid w:val="00481593"/>
    <w:rsid w:val="00481857"/>
    <w:rsid w:val="00485C12"/>
    <w:rsid w:val="00486CAB"/>
    <w:rsid w:val="004A0AEC"/>
    <w:rsid w:val="004A124F"/>
    <w:rsid w:val="004B1826"/>
    <w:rsid w:val="004B7634"/>
    <w:rsid w:val="004B7B0D"/>
    <w:rsid w:val="004C0AB6"/>
    <w:rsid w:val="004C134E"/>
    <w:rsid w:val="004C3175"/>
    <w:rsid w:val="004C3458"/>
    <w:rsid w:val="004D22D9"/>
    <w:rsid w:val="004D31FB"/>
    <w:rsid w:val="004D672B"/>
    <w:rsid w:val="004E5D07"/>
    <w:rsid w:val="004F01A7"/>
    <w:rsid w:val="004F0D87"/>
    <w:rsid w:val="004F2AD1"/>
    <w:rsid w:val="004F49EE"/>
    <w:rsid w:val="004F65C8"/>
    <w:rsid w:val="00500CEF"/>
    <w:rsid w:val="00503457"/>
    <w:rsid w:val="0050783D"/>
    <w:rsid w:val="00513E03"/>
    <w:rsid w:val="00514EB3"/>
    <w:rsid w:val="0051500F"/>
    <w:rsid w:val="00520B84"/>
    <w:rsid w:val="00522AFA"/>
    <w:rsid w:val="0052304B"/>
    <w:rsid w:val="0053516C"/>
    <w:rsid w:val="0053608C"/>
    <w:rsid w:val="005376C0"/>
    <w:rsid w:val="00546427"/>
    <w:rsid w:val="00551239"/>
    <w:rsid w:val="00551B2A"/>
    <w:rsid w:val="00553911"/>
    <w:rsid w:val="00563079"/>
    <w:rsid w:val="00565525"/>
    <w:rsid w:val="00566B47"/>
    <w:rsid w:val="005675C7"/>
    <w:rsid w:val="005812E5"/>
    <w:rsid w:val="00596002"/>
    <w:rsid w:val="00596B38"/>
    <w:rsid w:val="00597AC8"/>
    <w:rsid w:val="005A05ED"/>
    <w:rsid w:val="005A69B6"/>
    <w:rsid w:val="005B3EF4"/>
    <w:rsid w:val="005B582C"/>
    <w:rsid w:val="005B5BDD"/>
    <w:rsid w:val="005C44B9"/>
    <w:rsid w:val="005C5E0B"/>
    <w:rsid w:val="005D3E25"/>
    <w:rsid w:val="005D5A06"/>
    <w:rsid w:val="005E0728"/>
    <w:rsid w:val="005E6653"/>
    <w:rsid w:val="005E7FF5"/>
    <w:rsid w:val="005F40E7"/>
    <w:rsid w:val="00602A58"/>
    <w:rsid w:val="0060566A"/>
    <w:rsid w:val="00611D70"/>
    <w:rsid w:val="00617D71"/>
    <w:rsid w:val="00624166"/>
    <w:rsid w:val="00631FAD"/>
    <w:rsid w:val="00634D4E"/>
    <w:rsid w:val="00637820"/>
    <w:rsid w:val="00640834"/>
    <w:rsid w:val="006448FD"/>
    <w:rsid w:val="00645AB4"/>
    <w:rsid w:val="00650B83"/>
    <w:rsid w:val="00651B21"/>
    <w:rsid w:val="00652743"/>
    <w:rsid w:val="0065658B"/>
    <w:rsid w:val="00663CAC"/>
    <w:rsid w:val="00664A11"/>
    <w:rsid w:val="0066604B"/>
    <w:rsid w:val="00666E69"/>
    <w:rsid w:val="00671BE3"/>
    <w:rsid w:val="00676314"/>
    <w:rsid w:val="006816C4"/>
    <w:rsid w:val="00682638"/>
    <w:rsid w:val="006830B9"/>
    <w:rsid w:val="00683E72"/>
    <w:rsid w:val="00684CDC"/>
    <w:rsid w:val="00685568"/>
    <w:rsid w:val="00686909"/>
    <w:rsid w:val="00695050"/>
    <w:rsid w:val="00696B5F"/>
    <w:rsid w:val="006A08E1"/>
    <w:rsid w:val="006A1142"/>
    <w:rsid w:val="006A39D0"/>
    <w:rsid w:val="006B05A8"/>
    <w:rsid w:val="006B2FE2"/>
    <w:rsid w:val="006B3238"/>
    <w:rsid w:val="006B3D5A"/>
    <w:rsid w:val="006B4501"/>
    <w:rsid w:val="006B75AC"/>
    <w:rsid w:val="006C39A0"/>
    <w:rsid w:val="006C687F"/>
    <w:rsid w:val="006D3216"/>
    <w:rsid w:val="006D6425"/>
    <w:rsid w:val="006D6C7B"/>
    <w:rsid w:val="006D7EE7"/>
    <w:rsid w:val="006F2B97"/>
    <w:rsid w:val="00701EF7"/>
    <w:rsid w:val="00702752"/>
    <w:rsid w:val="00705D7B"/>
    <w:rsid w:val="007079F8"/>
    <w:rsid w:val="00713408"/>
    <w:rsid w:val="007147F6"/>
    <w:rsid w:val="007219A6"/>
    <w:rsid w:val="007220A5"/>
    <w:rsid w:val="0072231B"/>
    <w:rsid w:val="00722C32"/>
    <w:rsid w:val="0072560A"/>
    <w:rsid w:val="00726803"/>
    <w:rsid w:val="0073571F"/>
    <w:rsid w:val="00735B42"/>
    <w:rsid w:val="007360DB"/>
    <w:rsid w:val="00737052"/>
    <w:rsid w:val="00737AF5"/>
    <w:rsid w:val="0074202B"/>
    <w:rsid w:val="00742559"/>
    <w:rsid w:val="00742720"/>
    <w:rsid w:val="00745707"/>
    <w:rsid w:val="00745C7E"/>
    <w:rsid w:val="00746E6B"/>
    <w:rsid w:val="0074775A"/>
    <w:rsid w:val="00751406"/>
    <w:rsid w:val="0075347E"/>
    <w:rsid w:val="007556DE"/>
    <w:rsid w:val="00757AC2"/>
    <w:rsid w:val="00762EEF"/>
    <w:rsid w:val="0076321F"/>
    <w:rsid w:val="00771D7A"/>
    <w:rsid w:val="00773D31"/>
    <w:rsid w:val="00775AA5"/>
    <w:rsid w:val="007802D5"/>
    <w:rsid w:val="00781675"/>
    <w:rsid w:val="0078709E"/>
    <w:rsid w:val="00792ED1"/>
    <w:rsid w:val="00796CAD"/>
    <w:rsid w:val="00797152"/>
    <w:rsid w:val="00797C7A"/>
    <w:rsid w:val="007A033E"/>
    <w:rsid w:val="007B04B0"/>
    <w:rsid w:val="007B4034"/>
    <w:rsid w:val="007B7401"/>
    <w:rsid w:val="007C021C"/>
    <w:rsid w:val="007D3669"/>
    <w:rsid w:val="007D4306"/>
    <w:rsid w:val="007E1867"/>
    <w:rsid w:val="007E52D9"/>
    <w:rsid w:val="007F20B7"/>
    <w:rsid w:val="007F582A"/>
    <w:rsid w:val="0080034D"/>
    <w:rsid w:val="00803B1E"/>
    <w:rsid w:val="00804E7D"/>
    <w:rsid w:val="008239AF"/>
    <w:rsid w:val="00824A45"/>
    <w:rsid w:val="00825863"/>
    <w:rsid w:val="00832EFC"/>
    <w:rsid w:val="00833EDB"/>
    <w:rsid w:val="0083649C"/>
    <w:rsid w:val="00840843"/>
    <w:rsid w:val="00841685"/>
    <w:rsid w:val="008508DD"/>
    <w:rsid w:val="00856CA8"/>
    <w:rsid w:val="00861442"/>
    <w:rsid w:val="0086173A"/>
    <w:rsid w:val="00872213"/>
    <w:rsid w:val="008728CE"/>
    <w:rsid w:val="008739DC"/>
    <w:rsid w:val="00876299"/>
    <w:rsid w:val="00880E06"/>
    <w:rsid w:val="0088146A"/>
    <w:rsid w:val="008825AD"/>
    <w:rsid w:val="008900CA"/>
    <w:rsid w:val="00890F1A"/>
    <w:rsid w:val="00892696"/>
    <w:rsid w:val="008976B8"/>
    <w:rsid w:val="008A0377"/>
    <w:rsid w:val="008A11B2"/>
    <w:rsid w:val="008A422E"/>
    <w:rsid w:val="008A497D"/>
    <w:rsid w:val="008A563F"/>
    <w:rsid w:val="008A7FAC"/>
    <w:rsid w:val="008B01D9"/>
    <w:rsid w:val="008B17EC"/>
    <w:rsid w:val="008B7318"/>
    <w:rsid w:val="008C3FCA"/>
    <w:rsid w:val="008C46FF"/>
    <w:rsid w:val="008C58D4"/>
    <w:rsid w:val="008C6A14"/>
    <w:rsid w:val="008D1958"/>
    <w:rsid w:val="008D7E73"/>
    <w:rsid w:val="008E0F3D"/>
    <w:rsid w:val="008E2465"/>
    <w:rsid w:val="008E3095"/>
    <w:rsid w:val="008E392A"/>
    <w:rsid w:val="008E3964"/>
    <w:rsid w:val="008F5828"/>
    <w:rsid w:val="008F73F9"/>
    <w:rsid w:val="00901009"/>
    <w:rsid w:val="00903C05"/>
    <w:rsid w:val="009043A1"/>
    <w:rsid w:val="00925DF1"/>
    <w:rsid w:val="0093199F"/>
    <w:rsid w:val="00932CE8"/>
    <w:rsid w:val="00937414"/>
    <w:rsid w:val="009407F7"/>
    <w:rsid w:val="00944A97"/>
    <w:rsid w:val="00950102"/>
    <w:rsid w:val="00953432"/>
    <w:rsid w:val="0095480D"/>
    <w:rsid w:val="009578F0"/>
    <w:rsid w:val="00971C4C"/>
    <w:rsid w:val="00977B33"/>
    <w:rsid w:val="00986EBF"/>
    <w:rsid w:val="00987BED"/>
    <w:rsid w:val="0099115C"/>
    <w:rsid w:val="009911F1"/>
    <w:rsid w:val="0099283E"/>
    <w:rsid w:val="009931C0"/>
    <w:rsid w:val="0099512C"/>
    <w:rsid w:val="0099558C"/>
    <w:rsid w:val="00997C14"/>
    <w:rsid w:val="00997D19"/>
    <w:rsid w:val="009A387C"/>
    <w:rsid w:val="009A7A78"/>
    <w:rsid w:val="009B0AB3"/>
    <w:rsid w:val="009B1204"/>
    <w:rsid w:val="009B2B4B"/>
    <w:rsid w:val="009B3F89"/>
    <w:rsid w:val="009B4663"/>
    <w:rsid w:val="009B510C"/>
    <w:rsid w:val="009C1CA5"/>
    <w:rsid w:val="009D6E67"/>
    <w:rsid w:val="009E0EFC"/>
    <w:rsid w:val="009E6647"/>
    <w:rsid w:val="009F1C9B"/>
    <w:rsid w:val="009F5CA3"/>
    <w:rsid w:val="00A1449B"/>
    <w:rsid w:val="00A15B3B"/>
    <w:rsid w:val="00A161A7"/>
    <w:rsid w:val="00A21242"/>
    <w:rsid w:val="00A225DF"/>
    <w:rsid w:val="00A22E23"/>
    <w:rsid w:val="00A2341D"/>
    <w:rsid w:val="00A2469D"/>
    <w:rsid w:val="00A26708"/>
    <w:rsid w:val="00A2791F"/>
    <w:rsid w:val="00A27B26"/>
    <w:rsid w:val="00A308D3"/>
    <w:rsid w:val="00A4239E"/>
    <w:rsid w:val="00A46E89"/>
    <w:rsid w:val="00A54DFB"/>
    <w:rsid w:val="00A60E79"/>
    <w:rsid w:val="00A6225A"/>
    <w:rsid w:val="00A70254"/>
    <w:rsid w:val="00A72BD2"/>
    <w:rsid w:val="00A73757"/>
    <w:rsid w:val="00A73CFE"/>
    <w:rsid w:val="00A83F49"/>
    <w:rsid w:val="00A872B0"/>
    <w:rsid w:val="00A94AC2"/>
    <w:rsid w:val="00AA0991"/>
    <w:rsid w:val="00AB3767"/>
    <w:rsid w:val="00AC5104"/>
    <w:rsid w:val="00AD7BCC"/>
    <w:rsid w:val="00AE4C01"/>
    <w:rsid w:val="00AE7368"/>
    <w:rsid w:val="00AF02FC"/>
    <w:rsid w:val="00AF0F14"/>
    <w:rsid w:val="00AF259D"/>
    <w:rsid w:val="00B004E3"/>
    <w:rsid w:val="00B06EBE"/>
    <w:rsid w:val="00B14A67"/>
    <w:rsid w:val="00B14E2C"/>
    <w:rsid w:val="00B16824"/>
    <w:rsid w:val="00B20506"/>
    <w:rsid w:val="00B209C0"/>
    <w:rsid w:val="00B20E42"/>
    <w:rsid w:val="00B42E53"/>
    <w:rsid w:val="00B431F5"/>
    <w:rsid w:val="00B44D84"/>
    <w:rsid w:val="00B4555F"/>
    <w:rsid w:val="00B51887"/>
    <w:rsid w:val="00B52752"/>
    <w:rsid w:val="00B53200"/>
    <w:rsid w:val="00B55A32"/>
    <w:rsid w:val="00B64D06"/>
    <w:rsid w:val="00B74F4D"/>
    <w:rsid w:val="00B81A7A"/>
    <w:rsid w:val="00B82FE6"/>
    <w:rsid w:val="00B84159"/>
    <w:rsid w:val="00B85B6D"/>
    <w:rsid w:val="00B86C22"/>
    <w:rsid w:val="00B92958"/>
    <w:rsid w:val="00B9328B"/>
    <w:rsid w:val="00B93564"/>
    <w:rsid w:val="00B96857"/>
    <w:rsid w:val="00BA6079"/>
    <w:rsid w:val="00BB1643"/>
    <w:rsid w:val="00BB5D93"/>
    <w:rsid w:val="00BB5F59"/>
    <w:rsid w:val="00BB69DC"/>
    <w:rsid w:val="00BD7D37"/>
    <w:rsid w:val="00BE07BD"/>
    <w:rsid w:val="00BE6351"/>
    <w:rsid w:val="00BF3943"/>
    <w:rsid w:val="00BF4A40"/>
    <w:rsid w:val="00BF4FAA"/>
    <w:rsid w:val="00C02052"/>
    <w:rsid w:val="00C05B97"/>
    <w:rsid w:val="00C07EAF"/>
    <w:rsid w:val="00C10683"/>
    <w:rsid w:val="00C10F8D"/>
    <w:rsid w:val="00C12BA1"/>
    <w:rsid w:val="00C176B5"/>
    <w:rsid w:val="00C21D97"/>
    <w:rsid w:val="00C21F88"/>
    <w:rsid w:val="00C26A1B"/>
    <w:rsid w:val="00C3138E"/>
    <w:rsid w:val="00C3262F"/>
    <w:rsid w:val="00C34129"/>
    <w:rsid w:val="00C357F2"/>
    <w:rsid w:val="00C421AA"/>
    <w:rsid w:val="00C45FEC"/>
    <w:rsid w:val="00C54DE6"/>
    <w:rsid w:val="00C57435"/>
    <w:rsid w:val="00C67070"/>
    <w:rsid w:val="00C67626"/>
    <w:rsid w:val="00C7405F"/>
    <w:rsid w:val="00C80412"/>
    <w:rsid w:val="00C81954"/>
    <w:rsid w:val="00C82C31"/>
    <w:rsid w:val="00C83AE3"/>
    <w:rsid w:val="00C846AE"/>
    <w:rsid w:val="00C8645D"/>
    <w:rsid w:val="00C9123D"/>
    <w:rsid w:val="00C91A1C"/>
    <w:rsid w:val="00C93293"/>
    <w:rsid w:val="00C9331F"/>
    <w:rsid w:val="00CA25DC"/>
    <w:rsid w:val="00CB0E2C"/>
    <w:rsid w:val="00CB14FA"/>
    <w:rsid w:val="00CC1019"/>
    <w:rsid w:val="00CC30F0"/>
    <w:rsid w:val="00CC3E1C"/>
    <w:rsid w:val="00CC528E"/>
    <w:rsid w:val="00CD1451"/>
    <w:rsid w:val="00CD2CEE"/>
    <w:rsid w:val="00CD6FF5"/>
    <w:rsid w:val="00CE1301"/>
    <w:rsid w:val="00CE1BDF"/>
    <w:rsid w:val="00CE57B0"/>
    <w:rsid w:val="00CF07FB"/>
    <w:rsid w:val="00CF0CB2"/>
    <w:rsid w:val="00CF2896"/>
    <w:rsid w:val="00D04D93"/>
    <w:rsid w:val="00D169C1"/>
    <w:rsid w:val="00D2219F"/>
    <w:rsid w:val="00D23907"/>
    <w:rsid w:val="00D255FB"/>
    <w:rsid w:val="00D27715"/>
    <w:rsid w:val="00D34AA9"/>
    <w:rsid w:val="00D34AC6"/>
    <w:rsid w:val="00D35567"/>
    <w:rsid w:val="00D3777F"/>
    <w:rsid w:val="00D437BC"/>
    <w:rsid w:val="00D47C93"/>
    <w:rsid w:val="00D57C32"/>
    <w:rsid w:val="00D62A46"/>
    <w:rsid w:val="00D7102A"/>
    <w:rsid w:val="00D7313C"/>
    <w:rsid w:val="00D73C59"/>
    <w:rsid w:val="00D749B1"/>
    <w:rsid w:val="00D75F44"/>
    <w:rsid w:val="00D80C78"/>
    <w:rsid w:val="00D81EF5"/>
    <w:rsid w:val="00D855D3"/>
    <w:rsid w:val="00D90E51"/>
    <w:rsid w:val="00D91F86"/>
    <w:rsid w:val="00D92598"/>
    <w:rsid w:val="00D965F7"/>
    <w:rsid w:val="00DA2165"/>
    <w:rsid w:val="00DA74AE"/>
    <w:rsid w:val="00DB1831"/>
    <w:rsid w:val="00DB3E39"/>
    <w:rsid w:val="00DB3F0D"/>
    <w:rsid w:val="00DB5A0D"/>
    <w:rsid w:val="00DC23E9"/>
    <w:rsid w:val="00DC2589"/>
    <w:rsid w:val="00DC334D"/>
    <w:rsid w:val="00DC54D0"/>
    <w:rsid w:val="00DC6588"/>
    <w:rsid w:val="00DC6C6B"/>
    <w:rsid w:val="00DD4844"/>
    <w:rsid w:val="00DD7412"/>
    <w:rsid w:val="00DE110E"/>
    <w:rsid w:val="00DE43D9"/>
    <w:rsid w:val="00DE54F5"/>
    <w:rsid w:val="00DF147C"/>
    <w:rsid w:val="00DF1EAB"/>
    <w:rsid w:val="00DF2B53"/>
    <w:rsid w:val="00E01483"/>
    <w:rsid w:val="00E01AD2"/>
    <w:rsid w:val="00E02DB4"/>
    <w:rsid w:val="00E03386"/>
    <w:rsid w:val="00E11D42"/>
    <w:rsid w:val="00E20C46"/>
    <w:rsid w:val="00E307FF"/>
    <w:rsid w:val="00E366FE"/>
    <w:rsid w:val="00E37A96"/>
    <w:rsid w:val="00E40A0E"/>
    <w:rsid w:val="00E458C5"/>
    <w:rsid w:val="00E47F28"/>
    <w:rsid w:val="00E508DA"/>
    <w:rsid w:val="00E578CD"/>
    <w:rsid w:val="00E61E11"/>
    <w:rsid w:val="00E622E2"/>
    <w:rsid w:val="00E63300"/>
    <w:rsid w:val="00E64E3A"/>
    <w:rsid w:val="00E676BF"/>
    <w:rsid w:val="00E748D6"/>
    <w:rsid w:val="00E759D4"/>
    <w:rsid w:val="00E83660"/>
    <w:rsid w:val="00E8419B"/>
    <w:rsid w:val="00E85C74"/>
    <w:rsid w:val="00E86BAA"/>
    <w:rsid w:val="00E872AD"/>
    <w:rsid w:val="00E90CA3"/>
    <w:rsid w:val="00E93367"/>
    <w:rsid w:val="00E96B0B"/>
    <w:rsid w:val="00E97E8D"/>
    <w:rsid w:val="00EA4518"/>
    <w:rsid w:val="00EB1053"/>
    <w:rsid w:val="00EB1FEA"/>
    <w:rsid w:val="00EB58D8"/>
    <w:rsid w:val="00EB6E0D"/>
    <w:rsid w:val="00EC0933"/>
    <w:rsid w:val="00EC73AE"/>
    <w:rsid w:val="00ED0C45"/>
    <w:rsid w:val="00ED13F3"/>
    <w:rsid w:val="00ED63AF"/>
    <w:rsid w:val="00EE3A9D"/>
    <w:rsid w:val="00EE40F1"/>
    <w:rsid w:val="00EE4930"/>
    <w:rsid w:val="00EF39B1"/>
    <w:rsid w:val="00EF6524"/>
    <w:rsid w:val="00EF726A"/>
    <w:rsid w:val="00F01A3C"/>
    <w:rsid w:val="00F033C7"/>
    <w:rsid w:val="00F0743A"/>
    <w:rsid w:val="00F15AE7"/>
    <w:rsid w:val="00F24190"/>
    <w:rsid w:val="00F33187"/>
    <w:rsid w:val="00F34382"/>
    <w:rsid w:val="00F355A8"/>
    <w:rsid w:val="00F3690A"/>
    <w:rsid w:val="00F40E95"/>
    <w:rsid w:val="00F42B9C"/>
    <w:rsid w:val="00F43891"/>
    <w:rsid w:val="00F43A44"/>
    <w:rsid w:val="00F4665A"/>
    <w:rsid w:val="00F46D58"/>
    <w:rsid w:val="00F52FF6"/>
    <w:rsid w:val="00F547AB"/>
    <w:rsid w:val="00F73C48"/>
    <w:rsid w:val="00F75848"/>
    <w:rsid w:val="00F75E08"/>
    <w:rsid w:val="00F76CFC"/>
    <w:rsid w:val="00F80163"/>
    <w:rsid w:val="00F84F0C"/>
    <w:rsid w:val="00F858AF"/>
    <w:rsid w:val="00F864F3"/>
    <w:rsid w:val="00F907F6"/>
    <w:rsid w:val="00F93E85"/>
    <w:rsid w:val="00F9797E"/>
    <w:rsid w:val="00FA5F5B"/>
    <w:rsid w:val="00FC266A"/>
    <w:rsid w:val="00FC4F24"/>
    <w:rsid w:val="00FC640D"/>
    <w:rsid w:val="00FD25AD"/>
    <w:rsid w:val="00FD676A"/>
    <w:rsid w:val="00FD6D1C"/>
    <w:rsid w:val="00FE1C53"/>
    <w:rsid w:val="00FE2D7A"/>
    <w:rsid w:val="00FE3913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987AC6-0700-42D1-9DB0-0A2A7B4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7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7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5B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C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25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43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6FD7"/>
  </w:style>
  <w:style w:type="paragraph" w:styleId="Header">
    <w:name w:val="header"/>
    <w:basedOn w:val="Normal"/>
    <w:link w:val="HeaderChar"/>
    <w:uiPriority w:val="99"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93"/>
  </w:style>
  <w:style w:type="paragraph" w:styleId="Footer">
    <w:name w:val="footer"/>
    <w:basedOn w:val="Normal"/>
    <w:link w:val="FooterChar"/>
    <w:uiPriority w:val="99"/>
    <w:semiHidden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093"/>
  </w:style>
  <w:style w:type="paragraph" w:styleId="Caption">
    <w:name w:val="caption"/>
    <w:basedOn w:val="Normal"/>
    <w:next w:val="Normal"/>
    <w:uiPriority w:val="35"/>
    <w:unhideWhenUsed/>
    <w:qFormat/>
    <w:rsid w:val="00A83F4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6350-8195-40B8-83AB-5FD0D4DF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9571807</Template>
  <TotalTime>257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McClintock</dc:creator>
  <cp:keywords/>
  <dc:description/>
  <cp:lastModifiedBy>Paul.Conn</cp:lastModifiedBy>
  <cp:revision>5</cp:revision>
  <cp:lastPrinted>2014-05-22T22:11:00Z</cp:lastPrinted>
  <dcterms:created xsi:type="dcterms:W3CDTF">2018-03-05T22:04:00Z</dcterms:created>
  <dcterms:modified xsi:type="dcterms:W3CDTF">2018-04-02T22:15:00Z</dcterms:modified>
</cp:coreProperties>
</file>