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0539" w14:textId="271FFF46" w:rsidR="007B1791" w:rsidRPr="0026776B" w:rsidRDefault="00AE63D9" w:rsidP="00317BB9">
      <w:pPr>
        <w:pStyle w:val="Sinespaciado"/>
        <w:rPr>
          <w:lang w:val="es-ES_tradnl"/>
        </w:rPr>
      </w:pPr>
      <w:r w:rsidRPr="0026776B">
        <w:rPr>
          <w:sz w:val="32"/>
          <w:lang w:val="es-ES_tradnl"/>
        </w:rPr>
        <w:t>Universidad Internacional de La Rioja</w:t>
      </w:r>
    </w:p>
    <w:p w14:paraId="1730176D" w14:textId="77777777" w:rsidR="007B1791" w:rsidRPr="0026776B" w:rsidRDefault="00AE63D9">
      <w:pPr>
        <w:pStyle w:val="Sinespaciado"/>
        <w:rPr>
          <w:lang w:val="es-ES_tradnl"/>
        </w:rPr>
      </w:pPr>
      <w:r w:rsidRPr="0026776B">
        <w:rPr>
          <w:sz w:val="28"/>
          <w:lang w:val="es-ES_tradnl"/>
        </w:rPr>
        <w:t>Escuela Superior de Ingeniería y Tecnología</w:t>
      </w:r>
    </w:p>
    <w:p w14:paraId="2AFF8186" w14:textId="77777777" w:rsidR="007B1791" w:rsidRPr="0026776B" w:rsidRDefault="00AE63D9">
      <w:pPr>
        <w:pStyle w:val="Sinespaciado"/>
        <w:rPr>
          <w:lang w:val="es-ES_tradnl"/>
        </w:rPr>
      </w:pPr>
      <w:r w:rsidRPr="0026776B">
        <w:rPr>
          <w:sz w:val="26"/>
          <w:lang w:val="es-ES_tradnl"/>
        </w:rPr>
        <w:t>Máster Universitario en Inteligencia Artificial</w:t>
      </w:r>
    </w:p>
    <w:p w14:paraId="2718ABC0" w14:textId="77777777" w:rsidR="007B1791" w:rsidRPr="0026776B" w:rsidRDefault="007B1791">
      <w:pPr>
        <w:pStyle w:val="Sinespaciado"/>
        <w:rPr>
          <w:lang w:val="es-ES_tradnl"/>
        </w:rPr>
      </w:pPr>
    </w:p>
    <w:p w14:paraId="7881B5D2" w14:textId="77777777" w:rsidR="007B1791" w:rsidRPr="0026776B" w:rsidRDefault="007B1791">
      <w:pPr>
        <w:pStyle w:val="Sinespaciado"/>
        <w:rPr>
          <w:lang w:val="es-ES_tradnl"/>
        </w:rPr>
      </w:pPr>
    </w:p>
    <w:p w14:paraId="232927A9" w14:textId="77777777" w:rsidR="007B1791" w:rsidRPr="0026776B" w:rsidRDefault="007B1791">
      <w:pPr>
        <w:pStyle w:val="Sinespaciado"/>
        <w:rPr>
          <w:lang w:val="es-ES_tradnl"/>
        </w:rPr>
      </w:pPr>
    </w:p>
    <w:p w14:paraId="7CE3474C" w14:textId="77777777" w:rsidR="007B1791" w:rsidRPr="0026776B" w:rsidRDefault="007B1791">
      <w:pPr>
        <w:pStyle w:val="Sinespaciado"/>
        <w:rPr>
          <w:lang w:val="es-ES_tradnl"/>
        </w:rPr>
      </w:pPr>
    </w:p>
    <w:p w14:paraId="363324B3" w14:textId="77777777" w:rsidR="007B1791" w:rsidRPr="0026776B" w:rsidRDefault="00AE63D9">
      <w:pPr>
        <w:pStyle w:val="Sinespaciado"/>
        <w:rPr>
          <w:lang w:val="es-ES_tradnl"/>
        </w:rPr>
      </w:pPr>
      <w:r w:rsidRPr="0026776B">
        <w:rPr>
          <w:rFonts w:ascii="Calibri Light" w:hAnsi="Calibri Light"/>
          <w:b/>
          <w:color w:val="0098CD"/>
          <w:sz w:val="44"/>
          <w:lang w:val="es-ES_tradnl"/>
        </w:rPr>
        <w:t xml:space="preserve">Evaluación de modelos de pronóstico para la planificación financiera (FP&amp;A) mediante </w:t>
      </w:r>
      <w:proofErr w:type="spellStart"/>
      <w:r w:rsidRPr="0026776B">
        <w:rPr>
          <w:rFonts w:ascii="Calibri Light" w:hAnsi="Calibri Light"/>
          <w:b/>
          <w:color w:val="0098CD"/>
          <w:sz w:val="44"/>
          <w:lang w:val="es-ES_tradnl"/>
        </w:rPr>
        <w:t>backtesting</w:t>
      </w:r>
      <w:proofErr w:type="spellEnd"/>
      <w:r w:rsidRPr="0026776B">
        <w:rPr>
          <w:rFonts w:ascii="Calibri Light" w:hAnsi="Calibri Light"/>
          <w:b/>
          <w:color w:val="0098CD"/>
          <w:sz w:val="44"/>
          <w:lang w:val="es-ES_tradnl"/>
        </w:rPr>
        <w:t xml:space="preserve"> temporal y métricas de impacto económico</w:t>
      </w:r>
    </w:p>
    <w:p w14:paraId="6313A4B1" w14:textId="77777777" w:rsidR="007B1791" w:rsidRPr="0026776B" w:rsidRDefault="007B1791">
      <w:pPr>
        <w:pStyle w:val="Sinespaciado"/>
        <w:rPr>
          <w:lang w:val="es-ES_tradnl"/>
        </w:rPr>
      </w:pPr>
    </w:p>
    <w:p w14:paraId="03A206F3" w14:textId="77777777" w:rsidR="007B1791" w:rsidRPr="0026776B" w:rsidRDefault="007B1791">
      <w:pPr>
        <w:pStyle w:val="Sinespaciado"/>
        <w:rPr>
          <w:lang w:val="es-ES_tradnl"/>
        </w:rPr>
      </w:pPr>
    </w:p>
    <w:p w14:paraId="79F15A49" w14:textId="77777777" w:rsidR="007B1791" w:rsidRPr="0026776B" w:rsidRDefault="007B1791">
      <w:pPr>
        <w:pStyle w:val="Sinespaciado"/>
        <w:rPr>
          <w:lang w:val="es-ES_tradnl"/>
        </w:rPr>
      </w:pPr>
    </w:p>
    <w:p w14:paraId="3B21A3B2" w14:textId="77777777" w:rsidR="007B1791" w:rsidRPr="0026776B" w:rsidRDefault="007B1791">
      <w:pPr>
        <w:pStyle w:val="Sinespaciado"/>
        <w:rPr>
          <w:lang w:val="es-ES_tradnl"/>
        </w:rPr>
      </w:pPr>
    </w:p>
    <w:p w14:paraId="1491C333" w14:textId="77777777" w:rsidR="007B1791" w:rsidRPr="0026776B" w:rsidRDefault="007B1791">
      <w:pPr>
        <w:pStyle w:val="Sinespaciado"/>
        <w:rPr>
          <w:lang w:val="es-ES_tradnl"/>
        </w:rPr>
      </w:pPr>
    </w:p>
    <w:p w14:paraId="36FA45B5" w14:textId="77777777" w:rsidR="007B1791" w:rsidRPr="0026776B" w:rsidRDefault="00AE63D9">
      <w:pPr>
        <w:pStyle w:val="Sinespaciado"/>
        <w:rPr>
          <w:lang w:val="es-ES_tradnl"/>
        </w:rPr>
      </w:pPr>
      <w:r w:rsidRPr="0026776B">
        <w:rPr>
          <w:b/>
          <w:sz w:val="24"/>
          <w:lang w:val="es-ES_tradnl"/>
        </w:rPr>
        <w:t xml:space="preserve">Autores:  </w:t>
      </w:r>
      <w:r w:rsidRPr="0026776B">
        <w:rPr>
          <w:sz w:val="24"/>
          <w:lang w:val="es-ES_tradnl"/>
        </w:rPr>
        <w:t>Juan Camilo Rico Ballesteros</w:t>
      </w:r>
    </w:p>
    <w:p w14:paraId="3A5103DA" w14:textId="77777777" w:rsidR="007B1791" w:rsidRPr="0026776B" w:rsidRDefault="00AE63D9">
      <w:pPr>
        <w:pStyle w:val="Sinespaciado"/>
        <w:rPr>
          <w:lang w:val="es-ES_tradnl"/>
        </w:rPr>
      </w:pPr>
      <w:r w:rsidRPr="0026776B">
        <w:rPr>
          <w:sz w:val="24"/>
          <w:lang w:val="es-ES_tradnl"/>
        </w:rPr>
        <w:t>Juan José Blanco Mendoza</w:t>
      </w:r>
    </w:p>
    <w:p w14:paraId="510D8687" w14:textId="77777777" w:rsidR="007B1791" w:rsidRPr="0026776B" w:rsidRDefault="00AE63D9">
      <w:pPr>
        <w:pStyle w:val="Sinespaciado"/>
        <w:rPr>
          <w:lang w:val="es-ES_tradnl"/>
        </w:rPr>
      </w:pPr>
      <w:r w:rsidRPr="0026776B">
        <w:rPr>
          <w:sz w:val="24"/>
          <w:lang w:val="es-ES_tradnl"/>
        </w:rPr>
        <w:t>José Manuel Machado Loaiza</w:t>
      </w:r>
    </w:p>
    <w:p w14:paraId="0EEEDC10" w14:textId="77777777" w:rsidR="007B1791" w:rsidRPr="0026776B" w:rsidRDefault="00AE63D9">
      <w:pPr>
        <w:pStyle w:val="Sinespaciado"/>
        <w:rPr>
          <w:lang w:val="es-ES_tradnl"/>
        </w:rPr>
      </w:pPr>
      <w:r w:rsidRPr="0026776B">
        <w:rPr>
          <w:b/>
          <w:sz w:val="24"/>
          <w:lang w:val="es-ES_tradnl"/>
        </w:rPr>
        <w:t xml:space="preserve">Tipo de trabajo:  </w:t>
      </w:r>
      <w:r w:rsidRPr="0026776B">
        <w:rPr>
          <w:sz w:val="24"/>
          <w:lang w:val="es-ES_tradnl"/>
        </w:rPr>
        <w:t>Comparativa de soluciones</w:t>
      </w:r>
    </w:p>
    <w:p w14:paraId="7C7CFE51" w14:textId="77777777" w:rsidR="007B1791" w:rsidRPr="0026776B" w:rsidRDefault="00AE63D9">
      <w:pPr>
        <w:pStyle w:val="Sinespaciado"/>
        <w:rPr>
          <w:lang w:val="es-ES_tradnl"/>
        </w:rPr>
      </w:pPr>
      <w:r w:rsidRPr="0026776B">
        <w:rPr>
          <w:b/>
          <w:sz w:val="24"/>
          <w:lang w:val="es-ES_tradnl"/>
        </w:rPr>
        <w:t xml:space="preserve">Directora:  </w:t>
      </w:r>
      <w:r w:rsidRPr="0026776B">
        <w:rPr>
          <w:sz w:val="24"/>
          <w:lang w:val="es-ES_tradnl"/>
        </w:rPr>
        <w:t>Marta María Arguedas Lafuente</w:t>
      </w:r>
    </w:p>
    <w:p w14:paraId="62356595" w14:textId="77777777" w:rsidR="007B1791" w:rsidRPr="0026776B" w:rsidRDefault="00AE63D9">
      <w:pPr>
        <w:pStyle w:val="Sinespaciado"/>
        <w:rPr>
          <w:lang w:val="es-ES_tradnl"/>
        </w:rPr>
      </w:pPr>
      <w:r w:rsidRPr="0026776B">
        <w:rPr>
          <w:b/>
          <w:sz w:val="24"/>
          <w:lang w:val="es-ES_tradnl"/>
        </w:rPr>
        <w:t xml:space="preserve">Curso académico:  </w:t>
      </w:r>
      <w:r w:rsidRPr="0026776B">
        <w:rPr>
          <w:sz w:val="24"/>
          <w:lang w:val="es-ES_tradnl"/>
        </w:rPr>
        <w:t>2025-2026</w:t>
      </w:r>
    </w:p>
    <w:p w14:paraId="3586DE38" w14:textId="77777777" w:rsidR="007B1791" w:rsidRPr="0026776B" w:rsidRDefault="00AE63D9" w:rsidP="00071ED2">
      <w:pPr>
        <w:pStyle w:val="Sinespaciado"/>
        <w:ind w:left="708" w:hanging="708"/>
        <w:rPr>
          <w:lang w:val="es-ES_tradnl"/>
        </w:rPr>
      </w:pPr>
      <w:r w:rsidRPr="0026776B">
        <w:rPr>
          <w:b/>
          <w:sz w:val="24"/>
          <w:lang w:val="es-ES_tradnl"/>
        </w:rPr>
        <w:t xml:space="preserve">Fecha: </w:t>
      </w:r>
      <w:r w:rsidRPr="0026776B">
        <w:rPr>
          <w:sz w:val="24"/>
          <w:lang w:val="es-ES_tradnl"/>
        </w:rPr>
        <w:t>Julio de 2026</w:t>
      </w:r>
    </w:p>
    <w:p w14:paraId="1207E310" w14:textId="77777777" w:rsidR="007B1791" w:rsidRPr="0026776B" w:rsidRDefault="00AE63D9">
      <w:r w:rsidRPr="0026776B">
        <w:br w:type="page"/>
      </w:r>
    </w:p>
    <w:p w14:paraId="539E92AF" w14:textId="77777777" w:rsidR="007B1791" w:rsidRPr="0026776B" w:rsidRDefault="00AE63D9">
      <w:pPr>
        <w:pStyle w:val="Ttulondices"/>
      </w:pPr>
      <w:r w:rsidRPr="0026776B">
        <w:lastRenderedPageBreak/>
        <w:t>Índice de contenidos</w:t>
      </w:r>
    </w:p>
    <w:p w14:paraId="211989BA" w14:textId="39CC40BA" w:rsidR="001741AB" w:rsidRDefault="00AE63D9">
      <w:pPr>
        <w:pStyle w:val="TDC1"/>
        <w:tabs>
          <w:tab w:val="right" w:leader="dot" w:pos="9061"/>
        </w:tabs>
        <w:rPr>
          <w:rFonts w:eastAsiaTheme="minorEastAsia" w:cstheme="minorBidi"/>
          <w:noProof/>
          <w:kern w:val="2"/>
          <w:lang w:val="es-CO" w:eastAsia="es-CO"/>
          <w14:ligatures w14:val="standardContextual"/>
        </w:rPr>
      </w:pPr>
      <w:r w:rsidRPr="0026776B">
        <w:fldChar w:fldCharType="begin"/>
      </w:r>
      <w:r w:rsidRPr="0026776B">
        <w:instrText>TOC \o "1-3" \h \z \u</w:instrText>
      </w:r>
      <w:r w:rsidRPr="0026776B">
        <w:fldChar w:fldCharType="separate"/>
      </w:r>
      <w:hyperlink w:anchor="_Toc235024847" w:history="1">
        <w:r w:rsidR="001741AB" w:rsidRPr="007C073E">
          <w:rPr>
            <w:rStyle w:val="Hipervnculo"/>
            <w:noProof/>
          </w:rPr>
          <w:t>Resumen</w:t>
        </w:r>
        <w:r w:rsidR="001741AB">
          <w:rPr>
            <w:noProof/>
            <w:webHidden/>
          </w:rPr>
          <w:tab/>
        </w:r>
        <w:r w:rsidR="001741AB">
          <w:rPr>
            <w:noProof/>
            <w:webHidden/>
          </w:rPr>
          <w:fldChar w:fldCharType="begin"/>
        </w:r>
        <w:r w:rsidR="001741AB">
          <w:rPr>
            <w:noProof/>
            <w:webHidden/>
          </w:rPr>
          <w:instrText xml:space="preserve"> PAGEREF _Toc235024847 \h </w:instrText>
        </w:r>
        <w:r w:rsidR="001741AB">
          <w:rPr>
            <w:noProof/>
            <w:webHidden/>
          </w:rPr>
        </w:r>
        <w:r w:rsidR="001741AB">
          <w:rPr>
            <w:noProof/>
            <w:webHidden/>
          </w:rPr>
          <w:fldChar w:fldCharType="separate"/>
        </w:r>
        <w:r w:rsidR="001741AB">
          <w:rPr>
            <w:noProof/>
            <w:webHidden/>
          </w:rPr>
          <w:t>1</w:t>
        </w:r>
        <w:r w:rsidR="001741AB">
          <w:rPr>
            <w:noProof/>
            <w:webHidden/>
          </w:rPr>
          <w:fldChar w:fldCharType="end"/>
        </w:r>
      </w:hyperlink>
    </w:p>
    <w:p w14:paraId="6BC56C80" w14:textId="6EE55ADE" w:rsidR="001741AB" w:rsidRDefault="001741AB">
      <w:pPr>
        <w:pStyle w:val="TDC1"/>
        <w:tabs>
          <w:tab w:val="right" w:leader="dot" w:pos="9061"/>
        </w:tabs>
        <w:rPr>
          <w:rFonts w:eastAsiaTheme="minorEastAsia" w:cstheme="minorBidi"/>
          <w:noProof/>
          <w:kern w:val="2"/>
          <w:lang w:val="es-CO" w:eastAsia="es-CO"/>
          <w14:ligatures w14:val="standardContextual"/>
        </w:rPr>
      </w:pPr>
      <w:hyperlink w:anchor="_Toc235024848" w:history="1">
        <w:r w:rsidRPr="007C073E">
          <w:rPr>
            <w:rStyle w:val="Hipervnculo"/>
            <w:noProof/>
          </w:rPr>
          <w:t>Abstract</w:t>
        </w:r>
        <w:r>
          <w:rPr>
            <w:noProof/>
            <w:webHidden/>
          </w:rPr>
          <w:tab/>
        </w:r>
        <w:r>
          <w:rPr>
            <w:noProof/>
            <w:webHidden/>
          </w:rPr>
          <w:fldChar w:fldCharType="begin"/>
        </w:r>
        <w:r>
          <w:rPr>
            <w:noProof/>
            <w:webHidden/>
          </w:rPr>
          <w:instrText xml:space="preserve"> PAGEREF _Toc235024848 \h </w:instrText>
        </w:r>
        <w:r>
          <w:rPr>
            <w:noProof/>
            <w:webHidden/>
          </w:rPr>
        </w:r>
        <w:r>
          <w:rPr>
            <w:noProof/>
            <w:webHidden/>
          </w:rPr>
          <w:fldChar w:fldCharType="separate"/>
        </w:r>
        <w:r>
          <w:rPr>
            <w:noProof/>
            <w:webHidden/>
          </w:rPr>
          <w:t>2</w:t>
        </w:r>
        <w:r>
          <w:rPr>
            <w:noProof/>
            <w:webHidden/>
          </w:rPr>
          <w:fldChar w:fldCharType="end"/>
        </w:r>
      </w:hyperlink>
    </w:p>
    <w:p w14:paraId="0FE052BB" w14:textId="646BDD02" w:rsidR="001741AB" w:rsidRDefault="001741AB">
      <w:pPr>
        <w:pStyle w:val="TDC1"/>
        <w:tabs>
          <w:tab w:val="right" w:leader="dot" w:pos="9061"/>
        </w:tabs>
        <w:rPr>
          <w:rFonts w:eastAsiaTheme="minorEastAsia" w:cstheme="minorBidi"/>
          <w:noProof/>
          <w:kern w:val="2"/>
          <w:lang w:val="es-CO" w:eastAsia="es-CO"/>
          <w14:ligatures w14:val="standardContextual"/>
        </w:rPr>
      </w:pPr>
      <w:hyperlink w:anchor="_Toc235024849" w:history="1">
        <w:r w:rsidRPr="007C073E">
          <w:rPr>
            <w:rStyle w:val="Hipervnculo"/>
            <w:noProof/>
          </w:rPr>
          <w:t>Organización del trabajo en grupo</w:t>
        </w:r>
        <w:r>
          <w:rPr>
            <w:noProof/>
            <w:webHidden/>
          </w:rPr>
          <w:tab/>
        </w:r>
        <w:r>
          <w:rPr>
            <w:noProof/>
            <w:webHidden/>
          </w:rPr>
          <w:fldChar w:fldCharType="begin"/>
        </w:r>
        <w:r>
          <w:rPr>
            <w:noProof/>
            <w:webHidden/>
          </w:rPr>
          <w:instrText xml:space="preserve"> PAGEREF _Toc235024849 \h </w:instrText>
        </w:r>
        <w:r>
          <w:rPr>
            <w:noProof/>
            <w:webHidden/>
          </w:rPr>
        </w:r>
        <w:r>
          <w:rPr>
            <w:noProof/>
            <w:webHidden/>
          </w:rPr>
          <w:fldChar w:fldCharType="separate"/>
        </w:r>
        <w:r>
          <w:rPr>
            <w:noProof/>
            <w:webHidden/>
          </w:rPr>
          <w:t>3</w:t>
        </w:r>
        <w:r>
          <w:rPr>
            <w:noProof/>
            <w:webHidden/>
          </w:rPr>
          <w:fldChar w:fldCharType="end"/>
        </w:r>
      </w:hyperlink>
    </w:p>
    <w:p w14:paraId="2BD27686" w14:textId="4585A460" w:rsidR="001741AB" w:rsidRDefault="001741AB">
      <w:pPr>
        <w:pStyle w:val="TDC2"/>
        <w:tabs>
          <w:tab w:val="right" w:leader="dot" w:pos="9061"/>
        </w:tabs>
        <w:rPr>
          <w:rFonts w:eastAsiaTheme="minorEastAsia" w:cstheme="minorBidi"/>
          <w:noProof/>
          <w:kern w:val="2"/>
          <w:lang w:val="es-CO" w:eastAsia="es-CO"/>
          <w14:ligatures w14:val="standardContextual"/>
        </w:rPr>
      </w:pPr>
      <w:hyperlink w:anchor="_Toc235024850" w:history="1">
        <w:r w:rsidRPr="007C073E">
          <w:rPr>
            <w:rStyle w:val="Hipervnculo"/>
            <w:noProof/>
          </w:rPr>
          <w:t>Partes que aborda el trabajo</w:t>
        </w:r>
        <w:r>
          <w:rPr>
            <w:noProof/>
            <w:webHidden/>
          </w:rPr>
          <w:tab/>
        </w:r>
        <w:r>
          <w:rPr>
            <w:noProof/>
            <w:webHidden/>
          </w:rPr>
          <w:fldChar w:fldCharType="begin"/>
        </w:r>
        <w:r>
          <w:rPr>
            <w:noProof/>
            <w:webHidden/>
          </w:rPr>
          <w:instrText xml:space="preserve"> PAGEREF _Toc235024850 \h </w:instrText>
        </w:r>
        <w:r>
          <w:rPr>
            <w:noProof/>
            <w:webHidden/>
          </w:rPr>
        </w:r>
        <w:r>
          <w:rPr>
            <w:noProof/>
            <w:webHidden/>
          </w:rPr>
          <w:fldChar w:fldCharType="separate"/>
        </w:r>
        <w:r>
          <w:rPr>
            <w:noProof/>
            <w:webHidden/>
          </w:rPr>
          <w:t>3</w:t>
        </w:r>
        <w:r>
          <w:rPr>
            <w:noProof/>
            <w:webHidden/>
          </w:rPr>
          <w:fldChar w:fldCharType="end"/>
        </w:r>
      </w:hyperlink>
    </w:p>
    <w:p w14:paraId="4419BB0F" w14:textId="1AFC8DE5" w:rsidR="001741AB" w:rsidRDefault="001741AB">
      <w:pPr>
        <w:pStyle w:val="TDC2"/>
        <w:tabs>
          <w:tab w:val="right" w:leader="dot" w:pos="9061"/>
        </w:tabs>
        <w:rPr>
          <w:rFonts w:eastAsiaTheme="minorEastAsia" w:cstheme="minorBidi"/>
          <w:noProof/>
          <w:kern w:val="2"/>
          <w:lang w:val="es-CO" w:eastAsia="es-CO"/>
          <w14:ligatures w14:val="standardContextual"/>
        </w:rPr>
      </w:pPr>
      <w:hyperlink w:anchor="_Toc235024851" w:history="1">
        <w:r w:rsidRPr="007C073E">
          <w:rPr>
            <w:rStyle w:val="Hipervnculo"/>
            <w:noProof/>
          </w:rPr>
          <w:t>Distribución y estructura de la memoria</w:t>
        </w:r>
        <w:r>
          <w:rPr>
            <w:noProof/>
            <w:webHidden/>
          </w:rPr>
          <w:tab/>
        </w:r>
        <w:r>
          <w:rPr>
            <w:noProof/>
            <w:webHidden/>
          </w:rPr>
          <w:fldChar w:fldCharType="begin"/>
        </w:r>
        <w:r>
          <w:rPr>
            <w:noProof/>
            <w:webHidden/>
          </w:rPr>
          <w:instrText xml:space="preserve"> PAGEREF _Toc235024851 \h </w:instrText>
        </w:r>
        <w:r>
          <w:rPr>
            <w:noProof/>
            <w:webHidden/>
          </w:rPr>
        </w:r>
        <w:r>
          <w:rPr>
            <w:noProof/>
            <w:webHidden/>
          </w:rPr>
          <w:fldChar w:fldCharType="separate"/>
        </w:r>
        <w:r>
          <w:rPr>
            <w:noProof/>
            <w:webHidden/>
          </w:rPr>
          <w:t>4</w:t>
        </w:r>
        <w:r>
          <w:rPr>
            <w:noProof/>
            <w:webHidden/>
          </w:rPr>
          <w:fldChar w:fldCharType="end"/>
        </w:r>
      </w:hyperlink>
    </w:p>
    <w:p w14:paraId="2A2A1A1F" w14:textId="51A8E794" w:rsidR="001741AB" w:rsidRDefault="001741AB">
      <w:pPr>
        <w:pStyle w:val="TDC2"/>
        <w:tabs>
          <w:tab w:val="right" w:leader="dot" w:pos="9061"/>
        </w:tabs>
        <w:rPr>
          <w:rFonts w:eastAsiaTheme="minorEastAsia" w:cstheme="minorBidi"/>
          <w:noProof/>
          <w:kern w:val="2"/>
          <w:lang w:val="es-CO" w:eastAsia="es-CO"/>
          <w14:ligatures w14:val="standardContextual"/>
        </w:rPr>
      </w:pPr>
      <w:hyperlink w:anchor="_Toc235024852" w:history="1">
        <w:r w:rsidRPr="007C073E">
          <w:rPr>
            <w:rStyle w:val="Hipervnculo"/>
            <w:noProof/>
          </w:rPr>
          <w:t>Objetivos individuales por integrante</w:t>
        </w:r>
        <w:r>
          <w:rPr>
            <w:noProof/>
            <w:webHidden/>
          </w:rPr>
          <w:tab/>
        </w:r>
        <w:r>
          <w:rPr>
            <w:noProof/>
            <w:webHidden/>
          </w:rPr>
          <w:fldChar w:fldCharType="begin"/>
        </w:r>
        <w:r>
          <w:rPr>
            <w:noProof/>
            <w:webHidden/>
          </w:rPr>
          <w:instrText xml:space="preserve"> PAGEREF _Toc235024852 \h </w:instrText>
        </w:r>
        <w:r>
          <w:rPr>
            <w:noProof/>
            <w:webHidden/>
          </w:rPr>
        </w:r>
        <w:r>
          <w:rPr>
            <w:noProof/>
            <w:webHidden/>
          </w:rPr>
          <w:fldChar w:fldCharType="separate"/>
        </w:r>
        <w:r>
          <w:rPr>
            <w:noProof/>
            <w:webHidden/>
          </w:rPr>
          <w:t>5</w:t>
        </w:r>
        <w:r>
          <w:rPr>
            <w:noProof/>
            <w:webHidden/>
          </w:rPr>
          <w:fldChar w:fldCharType="end"/>
        </w:r>
      </w:hyperlink>
    </w:p>
    <w:p w14:paraId="2C38F1C7" w14:textId="55A5183C" w:rsidR="001741AB" w:rsidRDefault="001741AB">
      <w:pPr>
        <w:pStyle w:val="TDC2"/>
        <w:tabs>
          <w:tab w:val="right" w:leader="dot" w:pos="9061"/>
        </w:tabs>
        <w:rPr>
          <w:rFonts w:eastAsiaTheme="minorEastAsia" w:cstheme="minorBidi"/>
          <w:noProof/>
          <w:kern w:val="2"/>
          <w:lang w:val="es-CO" w:eastAsia="es-CO"/>
          <w14:ligatures w14:val="standardContextual"/>
        </w:rPr>
      </w:pPr>
      <w:hyperlink w:anchor="_Toc235024853" w:history="1">
        <w:r w:rsidRPr="007C073E">
          <w:rPr>
            <w:rStyle w:val="Hipervnculo"/>
            <w:noProof/>
          </w:rPr>
          <w:t>Mecanismos de coordinación</w:t>
        </w:r>
        <w:r>
          <w:rPr>
            <w:noProof/>
            <w:webHidden/>
          </w:rPr>
          <w:tab/>
        </w:r>
        <w:r>
          <w:rPr>
            <w:noProof/>
            <w:webHidden/>
          </w:rPr>
          <w:fldChar w:fldCharType="begin"/>
        </w:r>
        <w:r>
          <w:rPr>
            <w:noProof/>
            <w:webHidden/>
          </w:rPr>
          <w:instrText xml:space="preserve"> PAGEREF _Toc235024853 \h </w:instrText>
        </w:r>
        <w:r>
          <w:rPr>
            <w:noProof/>
            <w:webHidden/>
          </w:rPr>
        </w:r>
        <w:r>
          <w:rPr>
            <w:noProof/>
            <w:webHidden/>
          </w:rPr>
          <w:fldChar w:fldCharType="separate"/>
        </w:r>
        <w:r>
          <w:rPr>
            <w:noProof/>
            <w:webHidden/>
          </w:rPr>
          <w:t>5</w:t>
        </w:r>
        <w:r>
          <w:rPr>
            <w:noProof/>
            <w:webHidden/>
          </w:rPr>
          <w:fldChar w:fldCharType="end"/>
        </w:r>
      </w:hyperlink>
    </w:p>
    <w:p w14:paraId="1FA022F5" w14:textId="3AF41F44" w:rsidR="001741AB" w:rsidRDefault="001741AB">
      <w:pPr>
        <w:pStyle w:val="TDC1"/>
        <w:tabs>
          <w:tab w:val="left" w:pos="440"/>
          <w:tab w:val="right" w:leader="dot" w:pos="9061"/>
        </w:tabs>
        <w:rPr>
          <w:rFonts w:eastAsiaTheme="minorEastAsia" w:cstheme="minorBidi"/>
          <w:noProof/>
          <w:kern w:val="2"/>
          <w:lang w:val="es-CO" w:eastAsia="es-CO"/>
          <w14:ligatures w14:val="standardContextual"/>
        </w:rPr>
      </w:pPr>
      <w:hyperlink w:anchor="_Toc235024854" w:history="1">
        <w:r w:rsidRPr="007C073E">
          <w:rPr>
            <w:rStyle w:val="Hipervnculo"/>
            <w:noProof/>
          </w:rPr>
          <w:t>1.</w:t>
        </w:r>
        <w:r>
          <w:rPr>
            <w:rFonts w:eastAsiaTheme="minorEastAsia" w:cstheme="minorBidi"/>
            <w:noProof/>
            <w:kern w:val="2"/>
            <w:lang w:val="es-CO" w:eastAsia="es-CO"/>
            <w14:ligatures w14:val="standardContextual"/>
          </w:rPr>
          <w:tab/>
        </w:r>
        <w:r w:rsidRPr="007C073E">
          <w:rPr>
            <w:rStyle w:val="Hipervnculo"/>
            <w:noProof/>
          </w:rPr>
          <w:t>Introducción</w:t>
        </w:r>
        <w:r>
          <w:rPr>
            <w:noProof/>
            <w:webHidden/>
          </w:rPr>
          <w:tab/>
        </w:r>
        <w:r>
          <w:rPr>
            <w:noProof/>
            <w:webHidden/>
          </w:rPr>
          <w:fldChar w:fldCharType="begin"/>
        </w:r>
        <w:r>
          <w:rPr>
            <w:noProof/>
            <w:webHidden/>
          </w:rPr>
          <w:instrText xml:space="preserve"> PAGEREF _Toc235024854 \h </w:instrText>
        </w:r>
        <w:r>
          <w:rPr>
            <w:noProof/>
            <w:webHidden/>
          </w:rPr>
        </w:r>
        <w:r>
          <w:rPr>
            <w:noProof/>
            <w:webHidden/>
          </w:rPr>
          <w:fldChar w:fldCharType="separate"/>
        </w:r>
        <w:r>
          <w:rPr>
            <w:noProof/>
            <w:webHidden/>
          </w:rPr>
          <w:t>8</w:t>
        </w:r>
        <w:r>
          <w:rPr>
            <w:noProof/>
            <w:webHidden/>
          </w:rPr>
          <w:fldChar w:fldCharType="end"/>
        </w:r>
      </w:hyperlink>
    </w:p>
    <w:p w14:paraId="5D69C54D" w14:textId="00C87EFC"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55" w:history="1">
        <w:r w:rsidRPr="007C073E">
          <w:rPr>
            <w:rStyle w:val="Hipervnculo"/>
            <w:noProof/>
          </w:rPr>
          <w:t>1.1.</w:t>
        </w:r>
        <w:r>
          <w:rPr>
            <w:rFonts w:eastAsiaTheme="minorEastAsia" w:cstheme="minorBidi"/>
            <w:noProof/>
            <w:kern w:val="2"/>
            <w:lang w:val="es-CO" w:eastAsia="es-CO"/>
            <w14:ligatures w14:val="standardContextual"/>
          </w:rPr>
          <w:tab/>
        </w:r>
        <w:r w:rsidRPr="007C073E">
          <w:rPr>
            <w:rStyle w:val="Hipervnculo"/>
            <w:noProof/>
          </w:rPr>
          <w:t>Motivación</w:t>
        </w:r>
        <w:r>
          <w:rPr>
            <w:noProof/>
            <w:webHidden/>
          </w:rPr>
          <w:tab/>
        </w:r>
        <w:r>
          <w:rPr>
            <w:noProof/>
            <w:webHidden/>
          </w:rPr>
          <w:fldChar w:fldCharType="begin"/>
        </w:r>
        <w:r>
          <w:rPr>
            <w:noProof/>
            <w:webHidden/>
          </w:rPr>
          <w:instrText xml:space="preserve"> PAGEREF _Toc235024855 \h </w:instrText>
        </w:r>
        <w:r>
          <w:rPr>
            <w:noProof/>
            <w:webHidden/>
          </w:rPr>
        </w:r>
        <w:r>
          <w:rPr>
            <w:noProof/>
            <w:webHidden/>
          </w:rPr>
          <w:fldChar w:fldCharType="separate"/>
        </w:r>
        <w:r>
          <w:rPr>
            <w:noProof/>
            <w:webHidden/>
          </w:rPr>
          <w:t>8</w:t>
        </w:r>
        <w:r>
          <w:rPr>
            <w:noProof/>
            <w:webHidden/>
          </w:rPr>
          <w:fldChar w:fldCharType="end"/>
        </w:r>
      </w:hyperlink>
    </w:p>
    <w:p w14:paraId="3DC312EF" w14:textId="20DF4570"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56" w:history="1">
        <w:r w:rsidRPr="007C073E">
          <w:rPr>
            <w:rStyle w:val="Hipervnculo"/>
            <w:noProof/>
          </w:rPr>
          <w:t>1.2.</w:t>
        </w:r>
        <w:r>
          <w:rPr>
            <w:rFonts w:eastAsiaTheme="minorEastAsia" w:cstheme="minorBidi"/>
            <w:noProof/>
            <w:kern w:val="2"/>
            <w:lang w:val="es-CO" w:eastAsia="es-CO"/>
            <w14:ligatures w14:val="standardContextual"/>
          </w:rPr>
          <w:tab/>
        </w:r>
        <w:r w:rsidRPr="007C073E">
          <w:rPr>
            <w:rStyle w:val="Hipervnculo"/>
            <w:noProof/>
          </w:rPr>
          <w:t>Planteamiento del trabajo</w:t>
        </w:r>
        <w:r>
          <w:rPr>
            <w:noProof/>
            <w:webHidden/>
          </w:rPr>
          <w:tab/>
        </w:r>
        <w:r>
          <w:rPr>
            <w:noProof/>
            <w:webHidden/>
          </w:rPr>
          <w:fldChar w:fldCharType="begin"/>
        </w:r>
        <w:r>
          <w:rPr>
            <w:noProof/>
            <w:webHidden/>
          </w:rPr>
          <w:instrText xml:space="preserve"> PAGEREF _Toc235024856 \h </w:instrText>
        </w:r>
        <w:r>
          <w:rPr>
            <w:noProof/>
            <w:webHidden/>
          </w:rPr>
        </w:r>
        <w:r>
          <w:rPr>
            <w:noProof/>
            <w:webHidden/>
          </w:rPr>
          <w:fldChar w:fldCharType="separate"/>
        </w:r>
        <w:r>
          <w:rPr>
            <w:noProof/>
            <w:webHidden/>
          </w:rPr>
          <w:t>9</w:t>
        </w:r>
        <w:r>
          <w:rPr>
            <w:noProof/>
            <w:webHidden/>
          </w:rPr>
          <w:fldChar w:fldCharType="end"/>
        </w:r>
      </w:hyperlink>
    </w:p>
    <w:p w14:paraId="7FBA2D3E" w14:textId="7864C3D9"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57" w:history="1">
        <w:r w:rsidRPr="007C073E">
          <w:rPr>
            <w:rStyle w:val="Hipervnculo"/>
            <w:noProof/>
          </w:rPr>
          <w:t>1.3.</w:t>
        </w:r>
        <w:r>
          <w:rPr>
            <w:rFonts w:eastAsiaTheme="minorEastAsia" w:cstheme="minorBidi"/>
            <w:noProof/>
            <w:kern w:val="2"/>
            <w:lang w:val="es-CO" w:eastAsia="es-CO"/>
            <w14:ligatures w14:val="standardContextual"/>
          </w:rPr>
          <w:tab/>
        </w:r>
        <w:r w:rsidRPr="007C073E">
          <w:rPr>
            <w:rStyle w:val="Hipervnculo"/>
            <w:noProof/>
          </w:rPr>
          <w:t>Estructura del trabajo</w:t>
        </w:r>
        <w:r>
          <w:rPr>
            <w:noProof/>
            <w:webHidden/>
          </w:rPr>
          <w:tab/>
        </w:r>
        <w:r>
          <w:rPr>
            <w:noProof/>
            <w:webHidden/>
          </w:rPr>
          <w:fldChar w:fldCharType="begin"/>
        </w:r>
        <w:r>
          <w:rPr>
            <w:noProof/>
            <w:webHidden/>
          </w:rPr>
          <w:instrText xml:space="preserve"> PAGEREF _Toc235024857 \h </w:instrText>
        </w:r>
        <w:r>
          <w:rPr>
            <w:noProof/>
            <w:webHidden/>
          </w:rPr>
        </w:r>
        <w:r>
          <w:rPr>
            <w:noProof/>
            <w:webHidden/>
          </w:rPr>
          <w:fldChar w:fldCharType="separate"/>
        </w:r>
        <w:r>
          <w:rPr>
            <w:noProof/>
            <w:webHidden/>
          </w:rPr>
          <w:t>11</w:t>
        </w:r>
        <w:r>
          <w:rPr>
            <w:noProof/>
            <w:webHidden/>
          </w:rPr>
          <w:fldChar w:fldCharType="end"/>
        </w:r>
      </w:hyperlink>
    </w:p>
    <w:p w14:paraId="24669C3C" w14:textId="25765AF7" w:rsidR="001741AB" w:rsidRDefault="001741AB">
      <w:pPr>
        <w:pStyle w:val="TDC1"/>
        <w:tabs>
          <w:tab w:val="left" w:pos="440"/>
          <w:tab w:val="right" w:leader="dot" w:pos="9061"/>
        </w:tabs>
        <w:rPr>
          <w:rFonts w:eastAsiaTheme="minorEastAsia" w:cstheme="minorBidi"/>
          <w:noProof/>
          <w:kern w:val="2"/>
          <w:lang w:val="es-CO" w:eastAsia="es-CO"/>
          <w14:ligatures w14:val="standardContextual"/>
        </w:rPr>
      </w:pPr>
      <w:hyperlink w:anchor="_Toc235024858" w:history="1">
        <w:r w:rsidRPr="007C073E">
          <w:rPr>
            <w:rStyle w:val="Hipervnculo"/>
            <w:noProof/>
          </w:rPr>
          <w:t>2.</w:t>
        </w:r>
        <w:r>
          <w:rPr>
            <w:rFonts w:eastAsiaTheme="minorEastAsia" w:cstheme="minorBidi"/>
            <w:noProof/>
            <w:kern w:val="2"/>
            <w:lang w:val="es-CO" w:eastAsia="es-CO"/>
            <w14:ligatures w14:val="standardContextual"/>
          </w:rPr>
          <w:tab/>
        </w:r>
        <w:r w:rsidRPr="007C073E">
          <w:rPr>
            <w:rStyle w:val="Hipervnculo"/>
            <w:noProof/>
          </w:rPr>
          <w:t>Contexto y estado del arte</w:t>
        </w:r>
        <w:r>
          <w:rPr>
            <w:noProof/>
            <w:webHidden/>
          </w:rPr>
          <w:tab/>
        </w:r>
        <w:r>
          <w:rPr>
            <w:noProof/>
            <w:webHidden/>
          </w:rPr>
          <w:fldChar w:fldCharType="begin"/>
        </w:r>
        <w:r>
          <w:rPr>
            <w:noProof/>
            <w:webHidden/>
          </w:rPr>
          <w:instrText xml:space="preserve"> PAGEREF _Toc235024858 \h </w:instrText>
        </w:r>
        <w:r>
          <w:rPr>
            <w:noProof/>
            <w:webHidden/>
          </w:rPr>
        </w:r>
        <w:r>
          <w:rPr>
            <w:noProof/>
            <w:webHidden/>
          </w:rPr>
          <w:fldChar w:fldCharType="separate"/>
        </w:r>
        <w:r>
          <w:rPr>
            <w:noProof/>
            <w:webHidden/>
          </w:rPr>
          <w:t>13</w:t>
        </w:r>
        <w:r>
          <w:rPr>
            <w:noProof/>
            <w:webHidden/>
          </w:rPr>
          <w:fldChar w:fldCharType="end"/>
        </w:r>
      </w:hyperlink>
    </w:p>
    <w:p w14:paraId="0F847541" w14:textId="4EEBF992"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59" w:history="1">
        <w:r w:rsidRPr="007C073E">
          <w:rPr>
            <w:rStyle w:val="Hipervnculo"/>
            <w:noProof/>
          </w:rPr>
          <w:t>2.1.</w:t>
        </w:r>
        <w:r>
          <w:rPr>
            <w:rFonts w:eastAsiaTheme="minorEastAsia" w:cstheme="minorBidi"/>
            <w:noProof/>
            <w:kern w:val="2"/>
            <w:lang w:val="es-CO" w:eastAsia="es-CO"/>
            <w14:ligatures w14:val="standardContextual"/>
          </w:rPr>
          <w:tab/>
        </w:r>
        <w:r w:rsidRPr="007C073E">
          <w:rPr>
            <w:rStyle w:val="Hipervnculo"/>
            <w:noProof/>
          </w:rPr>
          <w:t>Contexto del problema</w:t>
        </w:r>
        <w:r>
          <w:rPr>
            <w:noProof/>
            <w:webHidden/>
          </w:rPr>
          <w:tab/>
        </w:r>
        <w:r>
          <w:rPr>
            <w:noProof/>
            <w:webHidden/>
          </w:rPr>
          <w:fldChar w:fldCharType="begin"/>
        </w:r>
        <w:r>
          <w:rPr>
            <w:noProof/>
            <w:webHidden/>
          </w:rPr>
          <w:instrText xml:space="preserve"> PAGEREF _Toc235024859 \h </w:instrText>
        </w:r>
        <w:r>
          <w:rPr>
            <w:noProof/>
            <w:webHidden/>
          </w:rPr>
        </w:r>
        <w:r>
          <w:rPr>
            <w:noProof/>
            <w:webHidden/>
          </w:rPr>
          <w:fldChar w:fldCharType="separate"/>
        </w:r>
        <w:r>
          <w:rPr>
            <w:noProof/>
            <w:webHidden/>
          </w:rPr>
          <w:t>13</w:t>
        </w:r>
        <w:r>
          <w:rPr>
            <w:noProof/>
            <w:webHidden/>
          </w:rPr>
          <w:fldChar w:fldCharType="end"/>
        </w:r>
      </w:hyperlink>
    </w:p>
    <w:p w14:paraId="6792EEB7" w14:textId="13E27825"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60" w:history="1">
        <w:r w:rsidRPr="007C073E">
          <w:rPr>
            <w:rStyle w:val="Hipervnculo"/>
            <w:noProof/>
          </w:rPr>
          <w:t>2.2.</w:t>
        </w:r>
        <w:r>
          <w:rPr>
            <w:rFonts w:eastAsiaTheme="minorEastAsia" w:cstheme="minorBidi"/>
            <w:noProof/>
            <w:kern w:val="2"/>
            <w:lang w:val="es-CO" w:eastAsia="es-CO"/>
            <w14:ligatures w14:val="standardContextual"/>
          </w:rPr>
          <w:tab/>
        </w:r>
        <w:r w:rsidRPr="007C073E">
          <w:rPr>
            <w:rStyle w:val="Hipervnculo"/>
            <w:noProof/>
          </w:rPr>
          <w:t>Estado del arte</w:t>
        </w:r>
        <w:r>
          <w:rPr>
            <w:noProof/>
            <w:webHidden/>
          </w:rPr>
          <w:tab/>
        </w:r>
        <w:r>
          <w:rPr>
            <w:noProof/>
            <w:webHidden/>
          </w:rPr>
          <w:fldChar w:fldCharType="begin"/>
        </w:r>
        <w:r>
          <w:rPr>
            <w:noProof/>
            <w:webHidden/>
          </w:rPr>
          <w:instrText xml:space="preserve"> PAGEREF _Toc235024860 \h </w:instrText>
        </w:r>
        <w:r>
          <w:rPr>
            <w:noProof/>
            <w:webHidden/>
          </w:rPr>
        </w:r>
        <w:r>
          <w:rPr>
            <w:noProof/>
            <w:webHidden/>
          </w:rPr>
          <w:fldChar w:fldCharType="separate"/>
        </w:r>
        <w:r>
          <w:rPr>
            <w:noProof/>
            <w:webHidden/>
          </w:rPr>
          <w:t>15</w:t>
        </w:r>
        <w:r>
          <w:rPr>
            <w:noProof/>
            <w:webHidden/>
          </w:rPr>
          <w:fldChar w:fldCharType="end"/>
        </w:r>
      </w:hyperlink>
    </w:p>
    <w:p w14:paraId="0ADCD3DA" w14:textId="7FF949AF"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61" w:history="1">
        <w:r w:rsidRPr="007C073E">
          <w:rPr>
            <w:rStyle w:val="Hipervnculo"/>
            <w:noProof/>
          </w:rPr>
          <w:t>2.3.</w:t>
        </w:r>
        <w:r>
          <w:rPr>
            <w:rFonts w:eastAsiaTheme="minorEastAsia" w:cstheme="minorBidi"/>
            <w:noProof/>
            <w:kern w:val="2"/>
            <w:lang w:val="es-CO" w:eastAsia="es-CO"/>
            <w14:ligatures w14:val="standardContextual"/>
          </w:rPr>
          <w:tab/>
        </w:r>
        <w:r w:rsidRPr="007C073E">
          <w:rPr>
            <w:rStyle w:val="Hipervnculo"/>
            <w:noProof/>
          </w:rPr>
          <w:t>Conclusiones del capítulo</w:t>
        </w:r>
        <w:r>
          <w:rPr>
            <w:noProof/>
            <w:webHidden/>
          </w:rPr>
          <w:tab/>
        </w:r>
        <w:r>
          <w:rPr>
            <w:noProof/>
            <w:webHidden/>
          </w:rPr>
          <w:fldChar w:fldCharType="begin"/>
        </w:r>
        <w:r>
          <w:rPr>
            <w:noProof/>
            <w:webHidden/>
          </w:rPr>
          <w:instrText xml:space="preserve"> PAGEREF _Toc235024861 \h </w:instrText>
        </w:r>
        <w:r>
          <w:rPr>
            <w:noProof/>
            <w:webHidden/>
          </w:rPr>
        </w:r>
        <w:r>
          <w:rPr>
            <w:noProof/>
            <w:webHidden/>
          </w:rPr>
          <w:fldChar w:fldCharType="separate"/>
        </w:r>
        <w:r>
          <w:rPr>
            <w:noProof/>
            <w:webHidden/>
          </w:rPr>
          <w:t>24</w:t>
        </w:r>
        <w:r>
          <w:rPr>
            <w:noProof/>
            <w:webHidden/>
          </w:rPr>
          <w:fldChar w:fldCharType="end"/>
        </w:r>
      </w:hyperlink>
    </w:p>
    <w:p w14:paraId="54B7FEDA" w14:textId="453B042A" w:rsidR="001741AB" w:rsidRDefault="001741AB">
      <w:pPr>
        <w:pStyle w:val="TDC1"/>
        <w:tabs>
          <w:tab w:val="left" w:pos="440"/>
          <w:tab w:val="right" w:leader="dot" w:pos="9061"/>
        </w:tabs>
        <w:rPr>
          <w:rFonts w:eastAsiaTheme="minorEastAsia" w:cstheme="minorBidi"/>
          <w:noProof/>
          <w:kern w:val="2"/>
          <w:lang w:val="es-CO" w:eastAsia="es-CO"/>
          <w14:ligatures w14:val="standardContextual"/>
        </w:rPr>
      </w:pPr>
      <w:hyperlink w:anchor="_Toc235024862" w:history="1">
        <w:r w:rsidRPr="007C073E">
          <w:rPr>
            <w:rStyle w:val="Hipervnculo"/>
            <w:noProof/>
          </w:rPr>
          <w:t>3.</w:t>
        </w:r>
        <w:r>
          <w:rPr>
            <w:rFonts w:eastAsiaTheme="minorEastAsia" w:cstheme="minorBidi"/>
            <w:noProof/>
            <w:kern w:val="2"/>
            <w:lang w:val="es-CO" w:eastAsia="es-CO"/>
            <w14:ligatures w14:val="standardContextual"/>
          </w:rPr>
          <w:tab/>
        </w:r>
        <w:r w:rsidRPr="007C073E">
          <w:rPr>
            <w:rStyle w:val="Hipervnculo"/>
            <w:noProof/>
          </w:rPr>
          <w:t>Objetivos concretos y metodología de trabajo</w:t>
        </w:r>
        <w:r>
          <w:rPr>
            <w:noProof/>
            <w:webHidden/>
          </w:rPr>
          <w:tab/>
        </w:r>
        <w:r>
          <w:rPr>
            <w:noProof/>
            <w:webHidden/>
          </w:rPr>
          <w:fldChar w:fldCharType="begin"/>
        </w:r>
        <w:r>
          <w:rPr>
            <w:noProof/>
            <w:webHidden/>
          </w:rPr>
          <w:instrText xml:space="preserve"> PAGEREF _Toc235024862 \h </w:instrText>
        </w:r>
        <w:r>
          <w:rPr>
            <w:noProof/>
            <w:webHidden/>
          </w:rPr>
        </w:r>
        <w:r>
          <w:rPr>
            <w:noProof/>
            <w:webHidden/>
          </w:rPr>
          <w:fldChar w:fldCharType="separate"/>
        </w:r>
        <w:r>
          <w:rPr>
            <w:noProof/>
            <w:webHidden/>
          </w:rPr>
          <w:t>27</w:t>
        </w:r>
        <w:r>
          <w:rPr>
            <w:noProof/>
            <w:webHidden/>
          </w:rPr>
          <w:fldChar w:fldCharType="end"/>
        </w:r>
      </w:hyperlink>
    </w:p>
    <w:p w14:paraId="31B8D4ED" w14:textId="310C8E6C"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63" w:history="1">
        <w:r w:rsidRPr="007C073E">
          <w:rPr>
            <w:rStyle w:val="Hipervnculo"/>
            <w:noProof/>
          </w:rPr>
          <w:t>3.1.</w:t>
        </w:r>
        <w:r>
          <w:rPr>
            <w:rFonts w:eastAsiaTheme="minorEastAsia" w:cstheme="minorBidi"/>
            <w:noProof/>
            <w:kern w:val="2"/>
            <w:lang w:val="es-CO" w:eastAsia="es-CO"/>
            <w14:ligatures w14:val="standardContextual"/>
          </w:rPr>
          <w:tab/>
        </w:r>
        <w:r w:rsidRPr="007C073E">
          <w:rPr>
            <w:rStyle w:val="Hipervnculo"/>
            <w:noProof/>
          </w:rPr>
          <w:t>Objetivo general</w:t>
        </w:r>
        <w:r>
          <w:rPr>
            <w:noProof/>
            <w:webHidden/>
          </w:rPr>
          <w:tab/>
        </w:r>
        <w:r>
          <w:rPr>
            <w:noProof/>
            <w:webHidden/>
          </w:rPr>
          <w:fldChar w:fldCharType="begin"/>
        </w:r>
        <w:r>
          <w:rPr>
            <w:noProof/>
            <w:webHidden/>
          </w:rPr>
          <w:instrText xml:space="preserve"> PAGEREF _Toc235024863 \h </w:instrText>
        </w:r>
        <w:r>
          <w:rPr>
            <w:noProof/>
            <w:webHidden/>
          </w:rPr>
        </w:r>
        <w:r>
          <w:rPr>
            <w:noProof/>
            <w:webHidden/>
          </w:rPr>
          <w:fldChar w:fldCharType="separate"/>
        </w:r>
        <w:r>
          <w:rPr>
            <w:noProof/>
            <w:webHidden/>
          </w:rPr>
          <w:t>27</w:t>
        </w:r>
        <w:r>
          <w:rPr>
            <w:noProof/>
            <w:webHidden/>
          </w:rPr>
          <w:fldChar w:fldCharType="end"/>
        </w:r>
      </w:hyperlink>
    </w:p>
    <w:p w14:paraId="1ACD58DF" w14:textId="78F4C380"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64" w:history="1">
        <w:r w:rsidRPr="007C073E">
          <w:rPr>
            <w:rStyle w:val="Hipervnculo"/>
            <w:noProof/>
          </w:rPr>
          <w:t>3.2.</w:t>
        </w:r>
        <w:r>
          <w:rPr>
            <w:rFonts w:eastAsiaTheme="minorEastAsia" w:cstheme="minorBidi"/>
            <w:noProof/>
            <w:kern w:val="2"/>
            <w:lang w:val="es-CO" w:eastAsia="es-CO"/>
            <w14:ligatures w14:val="standardContextual"/>
          </w:rPr>
          <w:tab/>
        </w:r>
        <w:r w:rsidRPr="007C073E">
          <w:rPr>
            <w:rStyle w:val="Hipervnculo"/>
            <w:noProof/>
          </w:rPr>
          <w:t>Objetivos específicos</w:t>
        </w:r>
        <w:r>
          <w:rPr>
            <w:noProof/>
            <w:webHidden/>
          </w:rPr>
          <w:tab/>
        </w:r>
        <w:r>
          <w:rPr>
            <w:noProof/>
            <w:webHidden/>
          </w:rPr>
          <w:fldChar w:fldCharType="begin"/>
        </w:r>
        <w:r>
          <w:rPr>
            <w:noProof/>
            <w:webHidden/>
          </w:rPr>
          <w:instrText xml:space="preserve"> PAGEREF _Toc235024864 \h </w:instrText>
        </w:r>
        <w:r>
          <w:rPr>
            <w:noProof/>
            <w:webHidden/>
          </w:rPr>
        </w:r>
        <w:r>
          <w:rPr>
            <w:noProof/>
            <w:webHidden/>
          </w:rPr>
          <w:fldChar w:fldCharType="separate"/>
        </w:r>
        <w:r>
          <w:rPr>
            <w:noProof/>
            <w:webHidden/>
          </w:rPr>
          <w:t>27</w:t>
        </w:r>
        <w:r>
          <w:rPr>
            <w:noProof/>
            <w:webHidden/>
          </w:rPr>
          <w:fldChar w:fldCharType="end"/>
        </w:r>
      </w:hyperlink>
    </w:p>
    <w:p w14:paraId="52D73582" w14:textId="64918A6A"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65" w:history="1">
        <w:r w:rsidRPr="007C073E">
          <w:rPr>
            <w:rStyle w:val="Hipervnculo"/>
            <w:noProof/>
          </w:rPr>
          <w:t>3.3.</w:t>
        </w:r>
        <w:r>
          <w:rPr>
            <w:rFonts w:eastAsiaTheme="minorEastAsia" w:cstheme="minorBidi"/>
            <w:noProof/>
            <w:kern w:val="2"/>
            <w:lang w:val="es-CO" w:eastAsia="es-CO"/>
            <w14:ligatures w14:val="standardContextual"/>
          </w:rPr>
          <w:tab/>
        </w:r>
        <w:r w:rsidRPr="007C073E">
          <w:rPr>
            <w:rStyle w:val="Hipervnculo"/>
            <w:noProof/>
          </w:rPr>
          <w:t>Metodología del trabajo</w:t>
        </w:r>
        <w:r>
          <w:rPr>
            <w:noProof/>
            <w:webHidden/>
          </w:rPr>
          <w:tab/>
        </w:r>
        <w:r>
          <w:rPr>
            <w:noProof/>
            <w:webHidden/>
          </w:rPr>
          <w:fldChar w:fldCharType="begin"/>
        </w:r>
        <w:r>
          <w:rPr>
            <w:noProof/>
            <w:webHidden/>
          </w:rPr>
          <w:instrText xml:space="preserve"> PAGEREF _Toc235024865 \h </w:instrText>
        </w:r>
        <w:r>
          <w:rPr>
            <w:noProof/>
            <w:webHidden/>
          </w:rPr>
        </w:r>
        <w:r>
          <w:rPr>
            <w:noProof/>
            <w:webHidden/>
          </w:rPr>
          <w:fldChar w:fldCharType="separate"/>
        </w:r>
        <w:r>
          <w:rPr>
            <w:noProof/>
            <w:webHidden/>
          </w:rPr>
          <w:t>28</w:t>
        </w:r>
        <w:r>
          <w:rPr>
            <w:noProof/>
            <w:webHidden/>
          </w:rPr>
          <w:fldChar w:fldCharType="end"/>
        </w:r>
      </w:hyperlink>
    </w:p>
    <w:p w14:paraId="252C958B" w14:textId="1CD8319C" w:rsidR="001741AB" w:rsidRDefault="001741AB">
      <w:pPr>
        <w:pStyle w:val="TDC1"/>
        <w:tabs>
          <w:tab w:val="left" w:pos="440"/>
          <w:tab w:val="right" w:leader="dot" w:pos="9061"/>
        </w:tabs>
        <w:rPr>
          <w:rFonts w:eastAsiaTheme="minorEastAsia" w:cstheme="minorBidi"/>
          <w:noProof/>
          <w:kern w:val="2"/>
          <w:lang w:val="es-CO" w:eastAsia="es-CO"/>
          <w14:ligatures w14:val="standardContextual"/>
        </w:rPr>
      </w:pPr>
      <w:hyperlink w:anchor="_Toc235024866" w:history="1">
        <w:r w:rsidRPr="007C073E">
          <w:rPr>
            <w:rStyle w:val="Hipervnculo"/>
            <w:noProof/>
          </w:rPr>
          <w:t>4.</w:t>
        </w:r>
        <w:r>
          <w:rPr>
            <w:rFonts w:eastAsiaTheme="minorEastAsia" w:cstheme="minorBidi"/>
            <w:noProof/>
            <w:kern w:val="2"/>
            <w:lang w:val="es-CO" w:eastAsia="es-CO"/>
            <w14:ligatures w14:val="standardContextual"/>
          </w:rPr>
          <w:tab/>
        </w:r>
        <w:r w:rsidRPr="007C073E">
          <w:rPr>
            <w:rStyle w:val="Hipervnculo"/>
            <w:noProof/>
          </w:rPr>
          <w:t>Planteamiento de la comparativa</w:t>
        </w:r>
        <w:r>
          <w:rPr>
            <w:noProof/>
            <w:webHidden/>
          </w:rPr>
          <w:tab/>
        </w:r>
        <w:r>
          <w:rPr>
            <w:noProof/>
            <w:webHidden/>
          </w:rPr>
          <w:fldChar w:fldCharType="begin"/>
        </w:r>
        <w:r>
          <w:rPr>
            <w:noProof/>
            <w:webHidden/>
          </w:rPr>
          <w:instrText xml:space="preserve"> PAGEREF _Toc235024866 \h </w:instrText>
        </w:r>
        <w:r>
          <w:rPr>
            <w:noProof/>
            <w:webHidden/>
          </w:rPr>
        </w:r>
        <w:r>
          <w:rPr>
            <w:noProof/>
            <w:webHidden/>
          </w:rPr>
          <w:fldChar w:fldCharType="separate"/>
        </w:r>
        <w:r>
          <w:rPr>
            <w:noProof/>
            <w:webHidden/>
          </w:rPr>
          <w:t>33</w:t>
        </w:r>
        <w:r>
          <w:rPr>
            <w:noProof/>
            <w:webHidden/>
          </w:rPr>
          <w:fldChar w:fldCharType="end"/>
        </w:r>
      </w:hyperlink>
    </w:p>
    <w:p w14:paraId="3A71BCC1" w14:textId="27CB6A08"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67" w:history="1">
        <w:r w:rsidRPr="007C073E">
          <w:rPr>
            <w:rStyle w:val="Hipervnculo"/>
            <w:noProof/>
          </w:rPr>
          <w:t>4.1.</w:t>
        </w:r>
        <w:r>
          <w:rPr>
            <w:rFonts w:eastAsiaTheme="minorEastAsia" w:cstheme="minorBidi"/>
            <w:noProof/>
            <w:kern w:val="2"/>
            <w:lang w:val="es-CO" w:eastAsia="es-CO"/>
            <w14:ligatures w14:val="standardContextual"/>
          </w:rPr>
          <w:tab/>
        </w:r>
        <w:r w:rsidRPr="007C073E">
          <w:rPr>
            <w:rStyle w:val="Hipervnculo"/>
            <w:noProof/>
          </w:rPr>
          <w:t>Identificación del problema y trabajo previo</w:t>
        </w:r>
        <w:r>
          <w:rPr>
            <w:noProof/>
            <w:webHidden/>
          </w:rPr>
          <w:tab/>
        </w:r>
        <w:r>
          <w:rPr>
            <w:noProof/>
            <w:webHidden/>
          </w:rPr>
          <w:fldChar w:fldCharType="begin"/>
        </w:r>
        <w:r>
          <w:rPr>
            <w:noProof/>
            <w:webHidden/>
          </w:rPr>
          <w:instrText xml:space="preserve"> PAGEREF _Toc235024867 \h </w:instrText>
        </w:r>
        <w:r>
          <w:rPr>
            <w:noProof/>
            <w:webHidden/>
          </w:rPr>
        </w:r>
        <w:r>
          <w:rPr>
            <w:noProof/>
            <w:webHidden/>
          </w:rPr>
          <w:fldChar w:fldCharType="separate"/>
        </w:r>
        <w:r>
          <w:rPr>
            <w:noProof/>
            <w:webHidden/>
          </w:rPr>
          <w:t>33</w:t>
        </w:r>
        <w:r>
          <w:rPr>
            <w:noProof/>
            <w:webHidden/>
          </w:rPr>
          <w:fldChar w:fldCharType="end"/>
        </w:r>
      </w:hyperlink>
    </w:p>
    <w:p w14:paraId="386307FD" w14:textId="05A836B6"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68" w:history="1">
        <w:r w:rsidRPr="007C073E">
          <w:rPr>
            <w:rStyle w:val="Hipervnculo"/>
            <w:noProof/>
          </w:rPr>
          <w:t>4.2.</w:t>
        </w:r>
        <w:r>
          <w:rPr>
            <w:rFonts w:eastAsiaTheme="minorEastAsia" w:cstheme="minorBidi"/>
            <w:noProof/>
            <w:kern w:val="2"/>
            <w:lang w:val="es-CO" w:eastAsia="es-CO"/>
            <w14:ligatures w14:val="standardContextual"/>
          </w:rPr>
          <w:tab/>
        </w:r>
        <w:r w:rsidRPr="007C073E">
          <w:rPr>
            <w:rStyle w:val="Hipervnculo"/>
            <w:noProof/>
          </w:rPr>
          <w:t>Descripción del conjunto de datos</w:t>
        </w:r>
        <w:r>
          <w:rPr>
            <w:noProof/>
            <w:webHidden/>
          </w:rPr>
          <w:tab/>
        </w:r>
        <w:r>
          <w:rPr>
            <w:noProof/>
            <w:webHidden/>
          </w:rPr>
          <w:fldChar w:fldCharType="begin"/>
        </w:r>
        <w:r>
          <w:rPr>
            <w:noProof/>
            <w:webHidden/>
          </w:rPr>
          <w:instrText xml:space="preserve"> PAGEREF _Toc235024868 \h </w:instrText>
        </w:r>
        <w:r>
          <w:rPr>
            <w:noProof/>
            <w:webHidden/>
          </w:rPr>
        </w:r>
        <w:r>
          <w:rPr>
            <w:noProof/>
            <w:webHidden/>
          </w:rPr>
          <w:fldChar w:fldCharType="separate"/>
        </w:r>
        <w:r>
          <w:rPr>
            <w:noProof/>
            <w:webHidden/>
          </w:rPr>
          <w:t>34</w:t>
        </w:r>
        <w:r>
          <w:rPr>
            <w:noProof/>
            <w:webHidden/>
          </w:rPr>
          <w:fldChar w:fldCharType="end"/>
        </w:r>
      </w:hyperlink>
    </w:p>
    <w:p w14:paraId="4A364083" w14:textId="527B54CC"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69" w:history="1">
        <w:r w:rsidRPr="007C073E">
          <w:rPr>
            <w:rStyle w:val="Hipervnculo"/>
            <w:noProof/>
          </w:rPr>
          <w:t>4.3.</w:t>
        </w:r>
        <w:r>
          <w:rPr>
            <w:rFonts w:eastAsiaTheme="minorEastAsia" w:cstheme="minorBidi"/>
            <w:noProof/>
            <w:kern w:val="2"/>
            <w:lang w:val="es-CO" w:eastAsia="es-CO"/>
            <w14:ligatures w14:val="standardContextual"/>
          </w:rPr>
          <w:tab/>
        </w:r>
        <w:r w:rsidRPr="007C073E">
          <w:rPr>
            <w:rStyle w:val="Hipervnculo"/>
            <w:noProof/>
          </w:rPr>
          <w:t>Modelos incluidos en la comparativa</w:t>
        </w:r>
        <w:r>
          <w:rPr>
            <w:noProof/>
            <w:webHidden/>
          </w:rPr>
          <w:tab/>
        </w:r>
        <w:r>
          <w:rPr>
            <w:noProof/>
            <w:webHidden/>
          </w:rPr>
          <w:fldChar w:fldCharType="begin"/>
        </w:r>
        <w:r>
          <w:rPr>
            <w:noProof/>
            <w:webHidden/>
          </w:rPr>
          <w:instrText xml:space="preserve"> PAGEREF _Toc235024869 \h </w:instrText>
        </w:r>
        <w:r>
          <w:rPr>
            <w:noProof/>
            <w:webHidden/>
          </w:rPr>
        </w:r>
        <w:r>
          <w:rPr>
            <w:noProof/>
            <w:webHidden/>
          </w:rPr>
          <w:fldChar w:fldCharType="separate"/>
        </w:r>
        <w:r>
          <w:rPr>
            <w:noProof/>
            <w:webHidden/>
          </w:rPr>
          <w:t>38</w:t>
        </w:r>
        <w:r>
          <w:rPr>
            <w:noProof/>
            <w:webHidden/>
          </w:rPr>
          <w:fldChar w:fldCharType="end"/>
        </w:r>
      </w:hyperlink>
    </w:p>
    <w:p w14:paraId="1E55C5FF" w14:textId="6633C026"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70" w:history="1">
        <w:r w:rsidRPr="007C073E">
          <w:rPr>
            <w:rStyle w:val="Hipervnculo"/>
            <w:noProof/>
          </w:rPr>
          <w:t>4.4.</w:t>
        </w:r>
        <w:r>
          <w:rPr>
            <w:rFonts w:eastAsiaTheme="minorEastAsia" w:cstheme="minorBidi"/>
            <w:noProof/>
            <w:kern w:val="2"/>
            <w:lang w:val="es-CO" w:eastAsia="es-CO"/>
            <w14:ligatures w14:val="standardContextual"/>
          </w:rPr>
          <w:tab/>
        </w:r>
        <w:r w:rsidRPr="007C073E">
          <w:rPr>
            <w:rStyle w:val="Hipervnculo"/>
            <w:noProof/>
          </w:rPr>
          <w:t>Métricas de evaluación</w:t>
        </w:r>
        <w:r>
          <w:rPr>
            <w:noProof/>
            <w:webHidden/>
          </w:rPr>
          <w:tab/>
        </w:r>
        <w:r>
          <w:rPr>
            <w:noProof/>
            <w:webHidden/>
          </w:rPr>
          <w:fldChar w:fldCharType="begin"/>
        </w:r>
        <w:r>
          <w:rPr>
            <w:noProof/>
            <w:webHidden/>
          </w:rPr>
          <w:instrText xml:space="preserve"> PAGEREF _Toc235024870 \h </w:instrText>
        </w:r>
        <w:r>
          <w:rPr>
            <w:noProof/>
            <w:webHidden/>
          </w:rPr>
        </w:r>
        <w:r>
          <w:rPr>
            <w:noProof/>
            <w:webHidden/>
          </w:rPr>
          <w:fldChar w:fldCharType="separate"/>
        </w:r>
        <w:r>
          <w:rPr>
            <w:noProof/>
            <w:webHidden/>
          </w:rPr>
          <w:t>41</w:t>
        </w:r>
        <w:r>
          <w:rPr>
            <w:noProof/>
            <w:webHidden/>
          </w:rPr>
          <w:fldChar w:fldCharType="end"/>
        </w:r>
      </w:hyperlink>
    </w:p>
    <w:p w14:paraId="5B998A65" w14:textId="667B1860"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71" w:history="1">
        <w:r w:rsidRPr="007C073E">
          <w:rPr>
            <w:rStyle w:val="Hipervnculo"/>
            <w:noProof/>
          </w:rPr>
          <w:t>4.5.</w:t>
        </w:r>
        <w:r>
          <w:rPr>
            <w:rFonts w:eastAsiaTheme="minorEastAsia" w:cstheme="minorBidi"/>
            <w:noProof/>
            <w:kern w:val="2"/>
            <w:lang w:val="es-CO" w:eastAsia="es-CO"/>
            <w14:ligatures w14:val="standardContextual"/>
          </w:rPr>
          <w:tab/>
        </w:r>
        <w:r w:rsidRPr="007C073E">
          <w:rPr>
            <w:rStyle w:val="Hipervnculo"/>
            <w:noProof/>
          </w:rPr>
          <w:t>Protocolo de validación temporal</w:t>
        </w:r>
        <w:r>
          <w:rPr>
            <w:noProof/>
            <w:webHidden/>
          </w:rPr>
          <w:tab/>
        </w:r>
        <w:r>
          <w:rPr>
            <w:noProof/>
            <w:webHidden/>
          </w:rPr>
          <w:fldChar w:fldCharType="begin"/>
        </w:r>
        <w:r>
          <w:rPr>
            <w:noProof/>
            <w:webHidden/>
          </w:rPr>
          <w:instrText xml:space="preserve"> PAGEREF _Toc235024871 \h </w:instrText>
        </w:r>
        <w:r>
          <w:rPr>
            <w:noProof/>
            <w:webHidden/>
          </w:rPr>
        </w:r>
        <w:r>
          <w:rPr>
            <w:noProof/>
            <w:webHidden/>
          </w:rPr>
          <w:fldChar w:fldCharType="separate"/>
        </w:r>
        <w:r>
          <w:rPr>
            <w:noProof/>
            <w:webHidden/>
          </w:rPr>
          <w:t>44</w:t>
        </w:r>
        <w:r>
          <w:rPr>
            <w:noProof/>
            <w:webHidden/>
          </w:rPr>
          <w:fldChar w:fldCharType="end"/>
        </w:r>
      </w:hyperlink>
    </w:p>
    <w:p w14:paraId="2C5F3ED3" w14:textId="4329CA6A"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72" w:history="1">
        <w:r w:rsidRPr="007C073E">
          <w:rPr>
            <w:rStyle w:val="Hipervnculo"/>
            <w:noProof/>
          </w:rPr>
          <w:t>4.6.</w:t>
        </w:r>
        <w:r>
          <w:rPr>
            <w:rFonts w:eastAsiaTheme="minorEastAsia" w:cstheme="minorBidi"/>
            <w:noProof/>
            <w:kern w:val="2"/>
            <w:lang w:val="es-CO" w:eastAsia="es-CO"/>
            <w14:ligatures w14:val="standardContextual"/>
          </w:rPr>
          <w:tab/>
        </w:r>
        <w:r w:rsidRPr="007C073E">
          <w:rPr>
            <w:rStyle w:val="Hipervnculo"/>
            <w:noProof/>
          </w:rPr>
          <w:t>Criterios de éxito</w:t>
        </w:r>
        <w:r>
          <w:rPr>
            <w:noProof/>
            <w:webHidden/>
          </w:rPr>
          <w:tab/>
        </w:r>
        <w:r>
          <w:rPr>
            <w:noProof/>
            <w:webHidden/>
          </w:rPr>
          <w:fldChar w:fldCharType="begin"/>
        </w:r>
        <w:r>
          <w:rPr>
            <w:noProof/>
            <w:webHidden/>
          </w:rPr>
          <w:instrText xml:space="preserve"> PAGEREF _Toc235024872 \h </w:instrText>
        </w:r>
        <w:r>
          <w:rPr>
            <w:noProof/>
            <w:webHidden/>
          </w:rPr>
        </w:r>
        <w:r>
          <w:rPr>
            <w:noProof/>
            <w:webHidden/>
          </w:rPr>
          <w:fldChar w:fldCharType="separate"/>
        </w:r>
        <w:r>
          <w:rPr>
            <w:noProof/>
            <w:webHidden/>
          </w:rPr>
          <w:t>47</w:t>
        </w:r>
        <w:r>
          <w:rPr>
            <w:noProof/>
            <w:webHidden/>
          </w:rPr>
          <w:fldChar w:fldCharType="end"/>
        </w:r>
      </w:hyperlink>
    </w:p>
    <w:p w14:paraId="5CFA0156" w14:textId="029B0292" w:rsidR="001741AB" w:rsidRDefault="001741AB">
      <w:pPr>
        <w:pStyle w:val="TDC1"/>
        <w:tabs>
          <w:tab w:val="left" w:pos="440"/>
          <w:tab w:val="right" w:leader="dot" w:pos="9061"/>
        </w:tabs>
        <w:rPr>
          <w:rFonts w:eastAsiaTheme="minorEastAsia" w:cstheme="minorBidi"/>
          <w:noProof/>
          <w:kern w:val="2"/>
          <w:lang w:val="es-CO" w:eastAsia="es-CO"/>
          <w14:ligatures w14:val="standardContextual"/>
        </w:rPr>
      </w:pPr>
      <w:hyperlink w:anchor="_Toc235024873" w:history="1">
        <w:r w:rsidRPr="007C073E">
          <w:rPr>
            <w:rStyle w:val="Hipervnculo"/>
            <w:noProof/>
          </w:rPr>
          <w:t>5.</w:t>
        </w:r>
        <w:r>
          <w:rPr>
            <w:rFonts w:eastAsiaTheme="minorEastAsia" w:cstheme="minorBidi"/>
            <w:noProof/>
            <w:kern w:val="2"/>
            <w:lang w:val="es-CO" w:eastAsia="es-CO"/>
            <w14:ligatures w14:val="standardContextual"/>
          </w:rPr>
          <w:tab/>
        </w:r>
        <w:r w:rsidRPr="007C073E">
          <w:rPr>
            <w:rStyle w:val="Hipervnculo"/>
            <w:noProof/>
          </w:rPr>
          <w:t>Desarrollo de la comparativa</w:t>
        </w:r>
        <w:r>
          <w:rPr>
            <w:noProof/>
            <w:webHidden/>
          </w:rPr>
          <w:tab/>
        </w:r>
        <w:r>
          <w:rPr>
            <w:noProof/>
            <w:webHidden/>
          </w:rPr>
          <w:fldChar w:fldCharType="begin"/>
        </w:r>
        <w:r>
          <w:rPr>
            <w:noProof/>
            <w:webHidden/>
          </w:rPr>
          <w:instrText xml:space="preserve"> PAGEREF _Toc235024873 \h </w:instrText>
        </w:r>
        <w:r>
          <w:rPr>
            <w:noProof/>
            <w:webHidden/>
          </w:rPr>
        </w:r>
        <w:r>
          <w:rPr>
            <w:noProof/>
            <w:webHidden/>
          </w:rPr>
          <w:fldChar w:fldCharType="separate"/>
        </w:r>
        <w:r>
          <w:rPr>
            <w:noProof/>
            <w:webHidden/>
          </w:rPr>
          <w:t>49</w:t>
        </w:r>
        <w:r>
          <w:rPr>
            <w:noProof/>
            <w:webHidden/>
          </w:rPr>
          <w:fldChar w:fldCharType="end"/>
        </w:r>
      </w:hyperlink>
    </w:p>
    <w:p w14:paraId="7E123487" w14:textId="133B8B1B"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74" w:history="1">
        <w:r w:rsidRPr="007C073E">
          <w:rPr>
            <w:rStyle w:val="Hipervnculo"/>
            <w:noProof/>
          </w:rPr>
          <w:t>5.1.</w:t>
        </w:r>
        <w:r>
          <w:rPr>
            <w:rFonts w:eastAsiaTheme="minorEastAsia" w:cstheme="minorBidi"/>
            <w:noProof/>
            <w:kern w:val="2"/>
            <w:lang w:val="es-CO" w:eastAsia="es-CO"/>
            <w14:ligatures w14:val="standardContextual"/>
          </w:rPr>
          <w:tab/>
        </w:r>
        <w:r w:rsidRPr="007C073E">
          <w:rPr>
            <w:rStyle w:val="Hipervnculo"/>
            <w:noProof/>
          </w:rPr>
          <w:t>Configuración del experimento ejecutado</w:t>
        </w:r>
        <w:r>
          <w:rPr>
            <w:noProof/>
            <w:webHidden/>
          </w:rPr>
          <w:tab/>
        </w:r>
        <w:r>
          <w:rPr>
            <w:noProof/>
            <w:webHidden/>
          </w:rPr>
          <w:fldChar w:fldCharType="begin"/>
        </w:r>
        <w:r>
          <w:rPr>
            <w:noProof/>
            <w:webHidden/>
          </w:rPr>
          <w:instrText xml:space="preserve"> PAGEREF _Toc235024874 \h </w:instrText>
        </w:r>
        <w:r>
          <w:rPr>
            <w:noProof/>
            <w:webHidden/>
          </w:rPr>
        </w:r>
        <w:r>
          <w:rPr>
            <w:noProof/>
            <w:webHidden/>
          </w:rPr>
          <w:fldChar w:fldCharType="separate"/>
        </w:r>
        <w:r>
          <w:rPr>
            <w:noProof/>
            <w:webHidden/>
          </w:rPr>
          <w:t>49</w:t>
        </w:r>
        <w:r>
          <w:rPr>
            <w:noProof/>
            <w:webHidden/>
          </w:rPr>
          <w:fldChar w:fldCharType="end"/>
        </w:r>
      </w:hyperlink>
    </w:p>
    <w:p w14:paraId="1B761BA7" w14:textId="2FE95393"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75" w:history="1">
        <w:r w:rsidRPr="007C073E">
          <w:rPr>
            <w:rStyle w:val="Hipervnculo"/>
            <w:noProof/>
          </w:rPr>
          <w:t>5.2.</w:t>
        </w:r>
        <w:r>
          <w:rPr>
            <w:rFonts w:eastAsiaTheme="minorEastAsia" w:cstheme="minorBidi"/>
            <w:noProof/>
            <w:kern w:val="2"/>
            <w:lang w:val="es-CO" w:eastAsia="es-CO"/>
            <w14:ligatures w14:val="standardContextual"/>
          </w:rPr>
          <w:tab/>
        </w:r>
        <w:r w:rsidRPr="007C073E">
          <w:rPr>
            <w:rStyle w:val="Hipervnculo"/>
            <w:noProof/>
          </w:rPr>
          <w:t>Resultados globales por modelo y métrica</w:t>
        </w:r>
        <w:r>
          <w:rPr>
            <w:noProof/>
            <w:webHidden/>
          </w:rPr>
          <w:tab/>
        </w:r>
        <w:r>
          <w:rPr>
            <w:noProof/>
            <w:webHidden/>
          </w:rPr>
          <w:fldChar w:fldCharType="begin"/>
        </w:r>
        <w:r>
          <w:rPr>
            <w:noProof/>
            <w:webHidden/>
          </w:rPr>
          <w:instrText xml:space="preserve"> PAGEREF _Toc235024875 \h </w:instrText>
        </w:r>
        <w:r>
          <w:rPr>
            <w:noProof/>
            <w:webHidden/>
          </w:rPr>
        </w:r>
        <w:r>
          <w:rPr>
            <w:noProof/>
            <w:webHidden/>
          </w:rPr>
          <w:fldChar w:fldCharType="separate"/>
        </w:r>
        <w:r>
          <w:rPr>
            <w:noProof/>
            <w:webHidden/>
          </w:rPr>
          <w:t>49</w:t>
        </w:r>
        <w:r>
          <w:rPr>
            <w:noProof/>
            <w:webHidden/>
          </w:rPr>
          <w:fldChar w:fldCharType="end"/>
        </w:r>
      </w:hyperlink>
    </w:p>
    <w:p w14:paraId="1D0F8BD8" w14:textId="6E70A8EC"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76" w:history="1">
        <w:r w:rsidRPr="007C073E">
          <w:rPr>
            <w:rStyle w:val="Hipervnculo"/>
            <w:noProof/>
          </w:rPr>
          <w:t>5.3.</w:t>
        </w:r>
        <w:r>
          <w:rPr>
            <w:rFonts w:eastAsiaTheme="minorEastAsia" w:cstheme="minorBidi"/>
            <w:noProof/>
            <w:kern w:val="2"/>
            <w:lang w:val="es-CO" w:eastAsia="es-CO"/>
            <w14:ligatures w14:val="standardContextual"/>
          </w:rPr>
          <w:tab/>
        </w:r>
        <w:r w:rsidRPr="007C073E">
          <w:rPr>
            <w:rStyle w:val="Hipervnculo"/>
            <w:noProof/>
          </w:rPr>
          <w:t>Análisis de estabilidad temporal</w:t>
        </w:r>
        <w:r>
          <w:rPr>
            <w:noProof/>
            <w:webHidden/>
          </w:rPr>
          <w:tab/>
        </w:r>
        <w:r>
          <w:rPr>
            <w:noProof/>
            <w:webHidden/>
          </w:rPr>
          <w:fldChar w:fldCharType="begin"/>
        </w:r>
        <w:r>
          <w:rPr>
            <w:noProof/>
            <w:webHidden/>
          </w:rPr>
          <w:instrText xml:space="preserve"> PAGEREF _Toc235024876 \h </w:instrText>
        </w:r>
        <w:r>
          <w:rPr>
            <w:noProof/>
            <w:webHidden/>
          </w:rPr>
        </w:r>
        <w:r>
          <w:rPr>
            <w:noProof/>
            <w:webHidden/>
          </w:rPr>
          <w:fldChar w:fldCharType="separate"/>
        </w:r>
        <w:r>
          <w:rPr>
            <w:noProof/>
            <w:webHidden/>
          </w:rPr>
          <w:t>52</w:t>
        </w:r>
        <w:r>
          <w:rPr>
            <w:noProof/>
            <w:webHidden/>
          </w:rPr>
          <w:fldChar w:fldCharType="end"/>
        </w:r>
      </w:hyperlink>
    </w:p>
    <w:p w14:paraId="78749D74" w14:textId="6126DB4C"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77" w:history="1">
        <w:r w:rsidRPr="007C073E">
          <w:rPr>
            <w:rStyle w:val="Hipervnculo"/>
            <w:noProof/>
          </w:rPr>
          <w:t>5.4.</w:t>
        </w:r>
        <w:r>
          <w:rPr>
            <w:rFonts w:eastAsiaTheme="minorEastAsia" w:cstheme="minorBidi"/>
            <w:noProof/>
            <w:kern w:val="2"/>
            <w:lang w:val="es-CO" w:eastAsia="es-CO"/>
            <w14:ligatures w14:val="standardContextual"/>
          </w:rPr>
          <w:tab/>
        </w:r>
        <w:r w:rsidRPr="007C073E">
          <w:rPr>
            <w:rStyle w:val="Hipervnculo"/>
            <w:noProof/>
          </w:rPr>
          <w:t>Desagregación por deciles de volumen</w:t>
        </w:r>
        <w:r>
          <w:rPr>
            <w:noProof/>
            <w:webHidden/>
          </w:rPr>
          <w:tab/>
        </w:r>
        <w:r>
          <w:rPr>
            <w:noProof/>
            <w:webHidden/>
          </w:rPr>
          <w:fldChar w:fldCharType="begin"/>
        </w:r>
        <w:r>
          <w:rPr>
            <w:noProof/>
            <w:webHidden/>
          </w:rPr>
          <w:instrText xml:space="preserve"> PAGEREF _Toc235024877 \h </w:instrText>
        </w:r>
        <w:r>
          <w:rPr>
            <w:noProof/>
            <w:webHidden/>
          </w:rPr>
        </w:r>
        <w:r>
          <w:rPr>
            <w:noProof/>
            <w:webHidden/>
          </w:rPr>
          <w:fldChar w:fldCharType="separate"/>
        </w:r>
        <w:r>
          <w:rPr>
            <w:noProof/>
            <w:webHidden/>
          </w:rPr>
          <w:t>56</w:t>
        </w:r>
        <w:r>
          <w:rPr>
            <w:noProof/>
            <w:webHidden/>
          </w:rPr>
          <w:fldChar w:fldCharType="end"/>
        </w:r>
      </w:hyperlink>
    </w:p>
    <w:p w14:paraId="2CC96FFD" w14:textId="6D442EBC"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78" w:history="1">
        <w:r w:rsidRPr="007C073E">
          <w:rPr>
            <w:rStyle w:val="Hipervnculo"/>
            <w:noProof/>
          </w:rPr>
          <w:t>5.5.</w:t>
        </w:r>
        <w:r>
          <w:rPr>
            <w:rFonts w:eastAsiaTheme="minorEastAsia" w:cstheme="minorBidi"/>
            <w:noProof/>
            <w:kern w:val="2"/>
            <w:lang w:val="es-CO" w:eastAsia="es-CO"/>
            <w14:ligatures w14:val="standardContextual"/>
          </w:rPr>
          <w:tab/>
        </w:r>
        <w:r w:rsidRPr="007C073E">
          <w:rPr>
            <w:rStyle w:val="Hipervnculo"/>
            <w:noProof/>
          </w:rPr>
          <w:t>Comparativa visual de pronósticos</w:t>
        </w:r>
        <w:r>
          <w:rPr>
            <w:noProof/>
            <w:webHidden/>
          </w:rPr>
          <w:tab/>
        </w:r>
        <w:r>
          <w:rPr>
            <w:noProof/>
            <w:webHidden/>
          </w:rPr>
          <w:fldChar w:fldCharType="begin"/>
        </w:r>
        <w:r>
          <w:rPr>
            <w:noProof/>
            <w:webHidden/>
          </w:rPr>
          <w:instrText xml:space="preserve"> PAGEREF _Toc235024878 \h </w:instrText>
        </w:r>
        <w:r>
          <w:rPr>
            <w:noProof/>
            <w:webHidden/>
          </w:rPr>
        </w:r>
        <w:r>
          <w:rPr>
            <w:noProof/>
            <w:webHidden/>
          </w:rPr>
          <w:fldChar w:fldCharType="separate"/>
        </w:r>
        <w:r>
          <w:rPr>
            <w:noProof/>
            <w:webHidden/>
          </w:rPr>
          <w:t>58</w:t>
        </w:r>
        <w:r>
          <w:rPr>
            <w:noProof/>
            <w:webHidden/>
          </w:rPr>
          <w:fldChar w:fldCharType="end"/>
        </w:r>
      </w:hyperlink>
    </w:p>
    <w:p w14:paraId="46DA18B2" w14:textId="039D4DFB" w:rsidR="001741AB" w:rsidRDefault="001741AB">
      <w:pPr>
        <w:pStyle w:val="TDC1"/>
        <w:tabs>
          <w:tab w:val="left" w:pos="440"/>
          <w:tab w:val="right" w:leader="dot" w:pos="9061"/>
        </w:tabs>
        <w:rPr>
          <w:rFonts w:eastAsiaTheme="minorEastAsia" w:cstheme="minorBidi"/>
          <w:noProof/>
          <w:kern w:val="2"/>
          <w:lang w:val="es-CO" w:eastAsia="es-CO"/>
          <w14:ligatures w14:val="standardContextual"/>
        </w:rPr>
      </w:pPr>
      <w:hyperlink w:anchor="_Toc235024879" w:history="1">
        <w:r w:rsidRPr="007C073E">
          <w:rPr>
            <w:rStyle w:val="Hipervnculo"/>
            <w:noProof/>
          </w:rPr>
          <w:t>6.</w:t>
        </w:r>
        <w:r>
          <w:rPr>
            <w:rFonts w:eastAsiaTheme="minorEastAsia" w:cstheme="minorBidi"/>
            <w:noProof/>
            <w:kern w:val="2"/>
            <w:lang w:val="es-CO" w:eastAsia="es-CO"/>
            <w14:ligatures w14:val="standardContextual"/>
          </w:rPr>
          <w:tab/>
        </w:r>
        <w:r w:rsidRPr="007C073E">
          <w:rPr>
            <w:rStyle w:val="Hipervnculo"/>
            <w:noProof/>
          </w:rPr>
          <w:t>Discusión y análisis de resultados</w:t>
        </w:r>
        <w:r>
          <w:rPr>
            <w:noProof/>
            <w:webHidden/>
          </w:rPr>
          <w:tab/>
        </w:r>
        <w:r>
          <w:rPr>
            <w:noProof/>
            <w:webHidden/>
          </w:rPr>
          <w:fldChar w:fldCharType="begin"/>
        </w:r>
        <w:r>
          <w:rPr>
            <w:noProof/>
            <w:webHidden/>
          </w:rPr>
          <w:instrText xml:space="preserve"> PAGEREF _Toc235024879 \h </w:instrText>
        </w:r>
        <w:r>
          <w:rPr>
            <w:noProof/>
            <w:webHidden/>
          </w:rPr>
        </w:r>
        <w:r>
          <w:rPr>
            <w:noProof/>
            <w:webHidden/>
          </w:rPr>
          <w:fldChar w:fldCharType="separate"/>
        </w:r>
        <w:r>
          <w:rPr>
            <w:noProof/>
            <w:webHidden/>
          </w:rPr>
          <w:t>60</w:t>
        </w:r>
        <w:r>
          <w:rPr>
            <w:noProof/>
            <w:webHidden/>
          </w:rPr>
          <w:fldChar w:fldCharType="end"/>
        </w:r>
      </w:hyperlink>
    </w:p>
    <w:p w14:paraId="37F2520F" w14:textId="6076A0C1"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80" w:history="1">
        <w:r w:rsidRPr="007C073E">
          <w:rPr>
            <w:rStyle w:val="Hipervnculo"/>
            <w:noProof/>
          </w:rPr>
          <w:t>6.1.</w:t>
        </w:r>
        <w:r>
          <w:rPr>
            <w:rFonts w:eastAsiaTheme="minorEastAsia" w:cstheme="minorBidi"/>
            <w:noProof/>
            <w:kern w:val="2"/>
            <w:lang w:val="es-CO" w:eastAsia="es-CO"/>
            <w14:ligatures w14:val="standardContextual"/>
          </w:rPr>
          <w:tab/>
        </w:r>
        <w:r w:rsidRPr="007C073E">
          <w:rPr>
            <w:rStyle w:val="Hipervnculo"/>
            <w:noProof/>
          </w:rPr>
          <w:t>Interpretación de la comparativa global</w:t>
        </w:r>
        <w:r>
          <w:rPr>
            <w:noProof/>
            <w:webHidden/>
          </w:rPr>
          <w:tab/>
        </w:r>
        <w:r>
          <w:rPr>
            <w:noProof/>
            <w:webHidden/>
          </w:rPr>
          <w:fldChar w:fldCharType="begin"/>
        </w:r>
        <w:r>
          <w:rPr>
            <w:noProof/>
            <w:webHidden/>
          </w:rPr>
          <w:instrText xml:space="preserve"> PAGEREF _Toc235024880 \h </w:instrText>
        </w:r>
        <w:r>
          <w:rPr>
            <w:noProof/>
            <w:webHidden/>
          </w:rPr>
        </w:r>
        <w:r>
          <w:rPr>
            <w:noProof/>
            <w:webHidden/>
          </w:rPr>
          <w:fldChar w:fldCharType="separate"/>
        </w:r>
        <w:r>
          <w:rPr>
            <w:noProof/>
            <w:webHidden/>
          </w:rPr>
          <w:t>60</w:t>
        </w:r>
        <w:r>
          <w:rPr>
            <w:noProof/>
            <w:webHidden/>
          </w:rPr>
          <w:fldChar w:fldCharType="end"/>
        </w:r>
      </w:hyperlink>
    </w:p>
    <w:p w14:paraId="6642EAC7" w14:textId="5F554280"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81" w:history="1">
        <w:r w:rsidRPr="007C073E">
          <w:rPr>
            <w:rStyle w:val="Hipervnculo"/>
            <w:noProof/>
          </w:rPr>
          <w:t>6.2.</w:t>
        </w:r>
        <w:r>
          <w:rPr>
            <w:rFonts w:eastAsiaTheme="minorEastAsia" w:cstheme="minorBidi"/>
            <w:noProof/>
            <w:kern w:val="2"/>
            <w:lang w:val="es-CO" w:eastAsia="es-CO"/>
            <w14:ligatures w14:val="standardContextual"/>
          </w:rPr>
          <w:tab/>
        </w:r>
        <w:r w:rsidRPr="007C073E">
          <w:rPr>
            <w:rStyle w:val="Hipervnculo"/>
            <w:noProof/>
          </w:rPr>
          <w:t>Relación entre complejidad algorítmica y precisión</w:t>
        </w:r>
        <w:r>
          <w:rPr>
            <w:noProof/>
            <w:webHidden/>
          </w:rPr>
          <w:tab/>
        </w:r>
        <w:r>
          <w:rPr>
            <w:noProof/>
            <w:webHidden/>
          </w:rPr>
          <w:fldChar w:fldCharType="begin"/>
        </w:r>
        <w:r>
          <w:rPr>
            <w:noProof/>
            <w:webHidden/>
          </w:rPr>
          <w:instrText xml:space="preserve"> PAGEREF _Toc235024881 \h </w:instrText>
        </w:r>
        <w:r>
          <w:rPr>
            <w:noProof/>
            <w:webHidden/>
          </w:rPr>
        </w:r>
        <w:r>
          <w:rPr>
            <w:noProof/>
            <w:webHidden/>
          </w:rPr>
          <w:fldChar w:fldCharType="separate"/>
        </w:r>
        <w:r>
          <w:rPr>
            <w:noProof/>
            <w:webHidden/>
          </w:rPr>
          <w:t>62</w:t>
        </w:r>
        <w:r>
          <w:rPr>
            <w:noProof/>
            <w:webHidden/>
          </w:rPr>
          <w:fldChar w:fldCharType="end"/>
        </w:r>
      </w:hyperlink>
    </w:p>
    <w:p w14:paraId="3035D2A0" w14:textId="40BA13BA"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82" w:history="1">
        <w:r w:rsidRPr="007C073E">
          <w:rPr>
            <w:rStyle w:val="Hipervnculo"/>
            <w:noProof/>
          </w:rPr>
          <w:t>6.3.</w:t>
        </w:r>
        <w:r>
          <w:rPr>
            <w:rFonts w:eastAsiaTheme="minorEastAsia" w:cstheme="minorBidi"/>
            <w:noProof/>
            <w:kern w:val="2"/>
            <w:lang w:val="es-CO" w:eastAsia="es-CO"/>
            <w14:ligatures w14:val="standardContextual"/>
          </w:rPr>
          <w:tab/>
        </w:r>
        <w:r w:rsidRPr="007C073E">
          <w:rPr>
            <w:rStyle w:val="Hipervnculo"/>
            <w:noProof/>
          </w:rPr>
          <w:t>Análisis del impacto económico: deciles de volumen</w:t>
        </w:r>
        <w:r>
          <w:rPr>
            <w:noProof/>
            <w:webHidden/>
          </w:rPr>
          <w:tab/>
        </w:r>
        <w:r>
          <w:rPr>
            <w:noProof/>
            <w:webHidden/>
          </w:rPr>
          <w:fldChar w:fldCharType="begin"/>
        </w:r>
        <w:r>
          <w:rPr>
            <w:noProof/>
            <w:webHidden/>
          </w:rPr>
          <w:instrText xml:space="preserve"> PAGEREF _Toc235024882 \h </w:instrText>
        </w:r>
        <w:r>
          <w:rPr>
            <w:noProof/>
            <w:webHidden/>
          </w:rPr>
        </w:r>
        <w:r>
          <w:rPr>
            <w:noProof/>
            <w:webHidden/>
          </w:rPr>
          <w:fldChar w:fldCharType="separate"/>
        </w:r>
        <w:r>
          <w:rPr>
            <w:noProof/>
            <w:webHidden/>
          </w:rPr>
          <w:t>63</w:t>
        </w:r>
        <w:r>
          <w:rPr>
            <w:noProof/>
            <w:webHidden/>
          </w:rPr>
          <w:fldChar w:fldCharType="end"/>
        </w:r>
      </w:hyperlink>
    </w:p>
    <w:p w14:paraId="1BDE010B" w14:textId="61C301BB"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83" w:history="1">
        <w:r w:rsidRPr="007C073E">
          <w:rPr>
            <w:rStyle w:val="Hipervnculo"/>
            <w:noProof/>
          </w:rPr>
          <w:t>6.4.</w:t>
        </w:r>
        <w:r>
          <w:rPr>
            <w:rFonts w:eastAsiaTheme="minorEastAsia" w:cstheme="minorBidi"/>
            <w:noProof/>
            <w:kern w:val="2"/>
            <w:lang w:val="es-CO" w:eastAsia="es-CO"/>
            <w14:ligatures w14:val="standardContextual"/>
          </w:rPr>
          <w:tab/>
        </w:r>
        <w:r w:rsidRPr="007C073E">
          <w:rPr>
            <w:rStyle w:val="Hipervnculo"/>
            <w:noProof/>
          </w:rPr>
          <w:t>Estabilidad temporal y confiabilidad operacional</w:t>
        </w:r>
        <w:r>
          <w:rPr>
            <w:noProof/>
            <w:webHidden/>
          </w:rPr>
          <w:tab/>
        </w:r>
        <w:r>
          <w:rPr>
            <w:noProof/>
            <w:webHidden/>
          </w:rPr>
          <w:fldChar w:fldCharType="begin"/>
        </w:r>
        <w:r>
          <w:rPr>
            <w:noProof/>
            <w:webHidden/>
          </w:rPr>
          <w:instrText xml:space="preserve"> PAGEREF _Toc235024883 \h </w:instrText>
        </w:r>
        <w:r>
          <w:rPr>
            <w:noProof/>
            <w:webHidden/>
          </w:rPr>
        </w:r>
        <w:r>
          <w:rPr>
            <w:noProof/>
            <w:webHidden/>
          </w:rPr>
          <w:fldChar w:fldCharType="separate"/>
        </w:r>
        <w:r>
          <w:rPr>
            <w:noProof/>
            <w:webHidden/>
          </w:rPr>
          <w:t>63</w:t>
        </w:r>
        <w:r>
          <w:rPr>
            <w:noProof/>
            <w:webHidden/>
          </w:rPr>
          <w:fldChar w:fldCharType="end"/>
        </w:r>
      </w:hyperlink>
    </w:p>
    <w:p w14:paraId="2EDAD053" w14:textId="0604266E"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84" w:history="1">
        <w:r w:rsidRPr="007C073E">
          <w:rPr>
            <w:rStyle w:val="Hipervnculo"/>
            <w:noProof/>
          </w:rPr>
          <w:t>6.5.</w:t>
        </w:r>
        <w:r>
          <w:rPr>
            <w:rFonts w:eastAsiaTheme="minorEastAsia" w:cstheme="minorBidi"/>
            <w:noProof/>
            <w:kern w:val="2"/>
            <w:lang w:val="es-CO" w:eastAsia="es-CO"/>
            <w14:ligatures w14:val="standardContextual"/>
          </w:rPr>
          <w:tab/>
        </w:r>
        <w:r w:rsidRPr="007C073E">
          <w:rPr>
            <w:rStyle w:val="Hipervnculo"/>
            <w:noProof/>
          </w:rPr>
          <w:t>Propuesta preliminar de criterios de selección de modelos</w:t>
        </w:r>
        <w:r>
          <w:rPr>
            <w:noProof/>
            <w:webHidden/>
          </w:rPr>
          <w:tab/>
        </w:r>
        <w:r>
          <w:rPr>
            <w:noProof/>
            <w:webHidden/>
          </w:rPr>
          <w:fldChar w:fldCharType="begin"/>
        </w:r>
        <w:r>
          <w:rPr>
            <w:noProof/>
            <w:webHidden/>
          </w:rPr>
          <w:instrText xml:space="preserve"> PAGEREF _Toc235024884 \h </w:instrText>
        </w:r>
        <w:r>
          <w:rPr>
            <w:noProof/>
            <w:webHidden/>
          </w:rPr>
        </w:r>
        <w:r>
          <w:rPr>
            <w:noProof/>
            <w:webHidden/>
          </w:rPr>
          <w:fldChar w:fldCharType="separate"/>
        </w:r>
        <w:r>
          <w:rPr>
            <w:noProof/>
            <w:webHidden/>
          </w:rPr>
          <w:t>64</w:t>
        </w:r>
        <w:r>
          <w:rPr>
            <w:noProof/>
            <w:webHidden/>
          </w:rPr>
          <w:fldChar w:fldCharType="end"/>
        </w:r>
      </w:hyperlink>
    </w:p>
    <w:p w14:paraId="1B76C504" w14:textId="6BAE529E"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85" w:history="1">
        <w:r w:rsidRPr="007C073E">
          <w:rPr>
            <w:rStyle w:val="Hipervnculo"/>
            <w:noProof/>
          </w:rPr>
          <w:t>6.6.</w:t>
        </w:r>
        <w:r>
          <w:rPr>
            <w:rFonts w:eastAsiaTheme="minorEastAsia" w:cstheme="minorBidi"/>
            <w:noProof/>
            <w:kern w:val="2"/>
            <w:lang w:val="es-CO" w:eastAsia="es-CO"/>
            <w14:ligatures w14:val="standardContextual"/>
          </w:rPr>
          <w:tab/>
        </w:r>
        <w:r w:rsidRPr="007C073E">
          <w:rPr>
            <w:rStyle w:val="Hipervnculo"/>
            <w:noProof/>
          </w:rPr>
          <w:t>Limitaciones del experimento</w:t>
        </w:r>
        <w:r>
          <w:rPr>
            <w:noProof/>
            <w:webHidden/>
          </w:rPr>
          <w:tab/>
        </w:r>
        <w:r>
          <w:rPr>
            <w:noProof/>
            <w:webHidden/>
          </w:rPr>
          <w:fldChar w:fldCharType="begin"/>
        </w:r>
        <w:r>
          <w:rPr>
            <w:noProof/>
            <w:webHidden/>
          </w:rPr>
          <w:instrText xml:space="preserve"> PAGEREF _Toc235024885 \h </w:instrText>
        </w:r>
        <w:r>
          <w:rPr>
            <w:noProof/>
            <w:webHidden/>
          </w:rPr>
        </w:r>
        <w:r>
          <w:rPr>
            <w:noProof/>
            <w:webHidden/>
          </w:rPr>
          <w:fldChar w:fldCharType="separate"/>
        </w:r>
        <w:r>
          <w:rPr>
            <w:noProof/>
            <w:webHidden/>
          </w:rPr>
          <w:t>68</w:t>
        </w:r>
        <w:r>
          <w:rPr>
            <w:noProof/>
            <w:webHidden/>
          </w:rPr>
          <w:fldChar w:fldCharType="end"/>
        </w:r>
      </w:hyperlink>
    </w:p>
    <w:p w14:paraId="3670DB28" w14:textId="539EB6EF" w:rsidR="001741AB" w:rsidRDefault="001741AB">
      <w:pPr>
        <w:pStyle w:val="TDC1"/>
        <w:tabs>
          <w:tab w:val="left" w:pos="440"/>
          <w:tab w:val="right" w:leader="dot" w:pos="9061"/>
        </w:tabs>
        <w:rPr>
          <w:rFonts w:eastAsiaTheme="minorEastAsia" w:cstheme="minorBidi"/>
          <w:noProof/>
          <w:kern w:val="2"/>
          <w:lang w:val="es-CO" w:eastAsia="es-CO"/>
          <w14:ligatures w14:val="standardContextual"/>
        </w:rPr>
      </w:pPr>
      <w:hyperlink w:anchor="_Toc235024886" w:history="1">
        <w:r w:rsidRPr="007C073E">
          <w:rPr>
            <w:rStyle w:val="Hipervnculo"/>
            <w:noProof/>
          </w:rPr>
          <w:t>7.</w:t>
        </w:r>
        <w:r>
          <w:rPr>
            <w:rFonts w:eastAsiaTheme="minorEastAsia" w:cstheme="minorBidi"/>
            <w:noProof/>
            <w:kern w:val="2"/>
            <w:lang w:val="es-CO" w:eastAsia="es-CO"/>
            <w14:ligatures w14:val="standardContextual"/>
          </w:rPr>
          <w:tab/>
        </w:r>
        <w:r w:rsidRPr="007C073E">
          <w:rPr>
            <w:rStyle w:val="Hipervnculo"/>
            <w:noProof/>
          </w:rPr>
          <w:t>Conclusiones y trabajo futuro</w:t>
        </w:r>
        <w:r>
          <w:rPr>
            <w:noProof/>
            <w:webHidden/>
          </w:rPr>
          <w:tab/>
        </w:r>
        <w:r>
          <w:rPr>
            <w:noProof/>
            <w:webHidden/>
          </w:rPr>
          <w:fldChar w:fldCharType="begin"/>
        </w:r>
        <w:r>
          <w:rPr>
            <w:noProof/>
            <w:webHidden/>
          </w:rPr>
          <w:instrText xml:space="preserve"> PAGEREF _Toc235024886 \h </w:instrText>
        </w:r>
        <w:r>
          <w:rPr>
            <w:noProof/>
            <w:webHidden/>
          </w:rPr>
        </w:r>
        <w:r>
          <w:rPr>
            <w:noProof/>
            <w:webHidden/>
          </w:rPr>
          <w:fldChar w:fldCharType="separate"/>
        </w:r>
        <w:r>
          <w:rPr>
            <w:noProof/>
            <w:webHidden/>
          </w:rPr>
          <w:t>70</w:t>
        </w:r>
        <w:r>
          <w:rPr>
            <w:noProof/>
            <w:webHidden/>
          </w:rPr>
          <w:fldChar w:fldCharType="end"/>
        </w:r>
      </w:hyperlink>
    </w:p>
    <w:p w14:paraId="229469EC" w14:textId="56C2689F"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87" w:history="1">
        <w:r w:rsidRPr="007C073E">
          <w:rPr>
            <w:rStyle w:val="Hipervnculo"/>
            <w:noProof/>
          </w:rPr>
          <w:t>7.1.</w:t>
        </w:r>
        <w:r>
          <w:rPr>
            <w:rFonts w:eastAsiaTheme="minorEastAsia" w:cstheme="minorBidi"/>
            <w:noProof/>
            <w:kern w:val="2"/>
            <w:lang w:val="es-CO" w:eastAsia="es-CO"/>
            <w14:ligatures w14:val="standardContextual"/>
          </w:rPr>
          <w:tab/>
        </w:r>
        <w:r w:rsidRPr="007C073E">
          <w:rPr>
            <w:rStyle w:val="Hipervnculo"/>
            <w:noProof/>
          </w:rPr>
          <w:t>Conclusiones</w:t>
        </w:r>
        <w:r>
          <w:rPr>
            <w:noProof/>
            <w:webHidden/>
          </w:rPr>
          <w:tab/>
        </w:r>
        <w:r>
          <w:rPr>
            <w:noProof/>
            <w:webHidden/>
          </w:rPr>
          <w:fldChar w:fldCharType="begin"/>
        </w:r>
        <w:r>
          <w:rPr>
            <w:noProof/>
            <w:webHidden/>
          </w:rPr>
          <w:instrText xml:space="preserve"> PAGEREF _Toc235024887 \h </w:instrText>
        </w:r>
        <w:r>
          <w:rPr>
            <w:noProof/>
            <w:webHidden/>
          </w:rPr>
        </w:r>
        <w:r>
          <w:rPr>
            <w:noProof/>
            <w:webHidden/>
          </w:rPr>
          <w:fldChar w:fldCharType="separate"/>
        </w:r>
        <w:r>
          <w:rPr>
            <w:noProof/>
            <w:webHidden/>
          </w:rPr>
          <w:t>70</w:t>
        </w:r>
        <w:r>
          <w:rPr>
            <w:noProof/>
            <w:webHidden/>
          </w:rPr>
          <w:fldChar w:fldCharType="end"/>
        </w:r>
      </w:hyperlink>
    </w:p>
    <w:p w14:paraId="32B034CA" w14:textId="290BAA0A"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88" w:history="1">
        <w:r w:rsidRPr="007C073E">
          <w:rPr>
            <w:rStyle w:val="Hipervnculo"/>
            <w:noProof/>
          </w:rPr>
          <w:t>7.2.</w:t>
        </w:r>
        <w:r>
          <w:rPr>
            <w:rFonts w:eastAsiaTheme="minorEastAsia" w:cstheme="minorBidi"/>
            <w:noProof/>
            <w:kern w:val="2"/>
            <w:lang w:val="es-CO" w:eastAsia="es-CO"/>
            <w14:ligatures w14:val="standardContextual"/>
          </w:rPr>
          <w:tab/>
        </w:r>
        <w:r w:rsidRPr="007C073E">
          <w:rPr>
            <w:rStyle w:val="Hipervnculo"/>
            <w:noProof/>
          </w:rPr>
          <w:t>Líneas de trabajo futuro</w:t>
        </w:r>
        <w:r>
          <w:rPr>
            <w:noProof/>
            <w:webHidden/>
          </w:rPr>
          <w:tab/>
        </w:r>
        <w:r>
          <w:rPr>
            <w:noProof/>
            <w:webHidden/>
          </w:rPr>
          <w:fldChar w:fldCharType="begin"/>
        </w:r>
        <w:r>
          <w:rPr>
            <w:noProof/>
            <w:webHidden/>
          </w:rPr>
          <w:instrText xml:space="preserve"> PAGEREF _Toc235024888 \h </w:instrText>
        </w:r>
        <w:r>
          <w:rPr>
            <w:noProof/>
            <w:webHidden/>
          </w:rPr>
        </w:r>
        <w:r>
          <w:rPr>
            <w:noProof/>
            <w:webHidden/>
          </w:rPr>
          <w:fldChar w:fldCharType="separate"/>
        </w:r>
        <w:r>
          <w:rPr>
            <w:noProof/>
            <w:webHidden/>
          </w:rPr>
          <w:t>73</w:t>
        </w:r>
        <w:r>
          <w:rPr>
            <w:noProof/>
            <w:webHidden/>
          </w:rPr>
          <w:fldChar w:fldCharType="end"/>
        </w:r>
      </w:hyperlink>
    </w:p>
    <w:p w14:paraId="2CE5E9BF" w14:textId="38E5F44A" w:rsidR="001741AB" w:rsidRDefault="001741AB">
      <w:pPr>
        <w:pStyle w:val="TDC1"/>
        <w:tabs>
          <w:tab w:val="left" w:pos="440"/>
          <w:tab w:val="right" w:leader="dot" w:pos="9061"/>
        </w:tabs>
        <w:rPr>
          <w:rFonts w:eastAsiaTheme="minorEastAsia" w:cstheme="minorBidi"/>
          <w:noProof/>
          <w:kern w:val="2"/>
          <w:lang w:val="es-CO" w:eastAsia="es-CO"/>
          <w14:ligatures w14:val="standardContextual"/>
        </w:rPr>
      </w:pPr>
      <w:hyperlink w:anchor="_Toc235024889" w:history="1">
        <w:r w:rsidRPr="007C073E">
          <w:rPr>
            <w:rStyle w:val="Hipervnculo"/>
            <w:noProof/>
          </w:rPr>
          <w:t>8.</w:t>
        </w:r>
        <w:r>
          <w:rPr>
            <w:rFonts w:eastAsiaTheme="minorEastAsia" w:cstheme="minorBidi"/>
            <w:noProof/>
            <w:kern w:val="2"/>
            <w:lang w:val="es-CO" w:eastAsia="es-CO"/>
            <w14:ligatures w14:val="standardContextual"/>
          </w:rPr>
          <w:tab/>
        </w:r>
        <w:r w:rsidRPr="007C073E">
          <w:rPr>
            <w:rStyle w:val="Hipervnculo"/>
            <w:noProof/>
          </w:rPr>
          <w:t>Anexo A. Código fuente y datos analizados</w:t>
        </w:r>
        <w:r>
          <w:rPr>
            <w:noProof/>
            <w:webHidden/>
          </w:rPr>
          <w:tab/>
        </w:r>
        <w:r>
          <w:rPr>
            <w:noProof/>
            <w:webHidden/>
          </w:rPr>
          <w:fldChar w:fldCharType="begin"/>
        </w:r>
        <w:r>
          <w:rPr>
            <w:noProof/>
            <w:webHidden/>
          </w:rPr>
          <w:instrText xml:space="preserve"> PAGEREF _Toc235024889 \h </w:instrText>
        </w:r>
        <w:r>
          <w:rPr>
            <w:noProof/>
            <w:webHidden/>
          </w:rPr>
        </w:r>
        <w:r>
          <w:rPr>
            <w:noProof/>
            <w:webHidden/>
          </w:rPr>
          <w:fldChar w:fldCharType="separate"/>
        </w:r>
        <w:r>
          <w:rPr>
            <w:noProof/>
            <w:webHidden/>
          </w:rPr>
          <w:t>75</w:t>
        </w:r>
        <w:r>
          <w:rPr>
            <w:noProof/>
            <w:webHidden/>
          </w:rPr>
          <w:fldChar w:fldCharType="end"/>
        </w:r>
      </w:hyperlink>
    </w:p>
    <w:p w14:paraId="0B451F5A" w14:textId="7F89FF19"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90" w:history="1">
        <w:r w:rsidRPr="007C073E">
          <w:rPr>
            <w:rStyle w:val="Hipervnculo"/>
            <w:noProof/>
          </w:rPr>
          <w:t>8.1.</w:t>
        </w:r>
        <w:r>
          <w:rPr>
            <w:rFonts w:eastAsiaTheme="minorEastAsia" w:cstheme="minorBidi"/>
            <w:noProof/>
            <w:kern w:val="2"/>
            <w:lang w:val="es-CO" w:eastAsia="es-CO"/>
            <w14:ligatures w14:val="standardContextual"/>
          </w:rPr>
          <w:tab/>
        </w:r>
        <w:r w:rsidRPr="007C073E">
          <w:rPr>
            <w:rStyle w:val="Hipervnculo"/>
            <w:noProof/>
          </w:rPr>
          <w:t>Estructura del repositorio</w:t>
        </w:r>
        <w:r>
          <w:rPr>
            <w:noProof/>
            <w:webHidden/>
          </w:rPr>
          <w:tab/>
        </w:r>
        <w:r>
          <w:rPr>
            <w:noProof/>
            <w:webHidden/>
          </w:rPr>
          <w:fldChar w:fldCharType="begin"/>
        </w:r>
        <w:r>
          <w:rPr>
            <w:noProof/>
            <w:webHidden/>
          </w:rPr>
          <w:instrText xml:space="preserve"> PAGEREF _Toc235024890 \h </w:instrText>
        </w:r>
        <w:r>
          <w:rPr>
            <w:noProof/>
            <w:webHidden/>
          </w:rPr>
        </w:r>
        <w:r>
          <w:rPr>
            <w:noProof/>
            <w:webHidden/>
          </w:rPr>
          <w:fldChar w:fldCharType="separate"/>
        </w:r>
        <w:r>
          <w:rPr>
            <w:noProof/>
            <w:webHidden/>
          </w:rPr>
          <w:t>75</w:t>
        </w:r>
        <w:r>
          <w:rPr>
            <w:noProof/>
            <w:webHidden/>
          </w:rPr>
          <w:fldChar w:fldCharType="end"/>
        </w:r>
      </w:hyperlink>
    </w:p>
    <w:p w14:paraId="75D086CD" w14:textId="3176E407"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91" w:history="1">
        <w:r w:rsidRPr="007C073E">
          <w:rPr>
            <w:rStyle w:val="Hipervnculo"/>
            <w:noProof/>
          </w:rPr>
          <w:t>8.2.</w:t>
        </w:r>
        <w:r>
          <w:rPr>
            <w:rFonts w:eastAsiaTheme="minorEastAsia" w:cstheme="minorBidi"/>
            <w:noProof/>
            <w:kern w:val="2"/>
            <w:lang w:val="es-CO" w:eastAsia="es-CO"/>
            <w14:ligatures w14:val="standardContextual"/>
          </w:rPr>
          <w:tab/>
        </w:r>
        <w:r w:rsidRPr="007C073E">
          <w:rPr>
            <w:rStyle w:val="Hipervnculo"/>
            <w:noProof/>
          </w:rPr>
          <w:t>Diagrama de arquitectura del pipeline</w:t>
        </w:r>
        <w:r>
          <w:rPr>
            <w:noProof/>
            <w:webHidden/>
          </w:rPr>
          <w:tab/>
        </w:r>
        <w:r>
          <w:rPr>
            <w:noProof/>
            <w:webHidden/>
          </w:rPr>
          <w:fldChar w:fldCharType="begin"/>
        </w:r>
        <w:r>
          <w:rPr>
            <w:noProof/>
            <w:webHidden/>
          </w:rPr>
          <w:instrText xml:space="preserve"> PAGEREF _Toc235024891 \h </w:instrText>
        </w:r>
        <w:r>
          <w:rPr>
            <w:noProof/>
            <w:webHidden/>
          </w:rPr>
        </w:r>
        <w:r>
          <w:rPr>
            <w:noProof/>
            <w:webHidden/>
          </w:rPr>
          <w:fldChar w:fldCharType="separate"/>
        </w:r>
        <w:r>
          <w:rPr>
            <w:noProof/>
            <w:webHidden/>
          </w:rPr>
          <w:t>76</w:t>
        </w:r>
        <w:r>
          <w:rPr>
            <w:noProof/>
            <w:webHidden/>
          </w:rPr>
          <w:fldChar w:fldCharType="end"/>
        </w:r>
      </w:hyperlink>
    </w:p>
    <w:p w14:paraId="5BD04EC5" w14:textId="35C5AC9F" w:rsidR="001741AB" w:rsidRDefault="001741AB">
      <w:pPr>
        <w:pStyle w:val="TDC2"/>
        <w:tabs>
          <w:tab w:val="left" w:pos="960"/>
          <w:tab w:val="right" w:leader="dot" w:pos="9061"/>
        </w:tabs>
        <w:rPr>
          <w:rFonts w:eastAsiaTheme="minorEastAsia" w:cstheme="minorBidi"/>
          <w:noProof/>
          <w:kern w:val="2"/>
          <w:lang w:val="es-CO" w:eastAsia="es-CO"/>
          <w14:ligatures w14:val="standardContextual"/>
        </w:rPr>
      </w:pPr>
      <w:hyperlink w:anchor="_Toc235024892" w:history="1">
        <w:r w:rsidRPr="007C073E">
          <w:rPr>
            <w:rStyle w:val="Hipervnculo"/>
            <w:noProof/>
          </w:rPr>
          <w:t>8.3.</w:t>
        </w:r>
        <w:r>
          <w:rPr>
            <w:rFonts w:eastAsiaTheme="minorEastAsia" w:cstheme="minorBidi"/>
            <w:noProof/>
            <w:kern w:val="2"/>
            <w:lang w:val="es-CO" w:eastAsia="es-CO"/>
            <w14:ligatures w14:val="standardContextual"/>
          </w:rPr>
          <w:tab/>
        </w:r>
        <w:r w:rsidRPr="007C073E">
          <w:rPr>
            <w:rStyle w:val="Hipervnculo"/>
            <w:noProof/>
          </w:rPr>
          <w:t>Reproducibilidad</w:t>
        </w:r>
        <w:r>
          <w:rPr>
            <w:noProof/>
            <w:webHidden/>
          </w:rPr>
          <w:tab/>
        </w:r>
        <w:r>
          <w:rPr>
            <w:noProof/>
            <w:webHidden/>
          </w:rPr>
          <w:fldChar w:fldCharType="begin"/>
        </w:r>
        <w:r>
          <w:rPr>
            <w:noProof/>
            <w:webHidden/>
          </w:rPr>
          <w:instrText xml:space="preserve"> PAGEREF _Toc235024892 \h </w:instrText>
        </w:r>
        <w:r>
          <w:rPr>
            <w:noProof/>
            <w:webHidden/>
          </w:rPr>
        </w:r>
        <w:r>
          <w:rPr>
            <w:noProof/>
            <w:webHidden/>
          </w:rPr>
          <w:fldChar w:fldCharType="separate"/>
        </w:r>
        <w:r>
          <w:rPr>
            <w:noProof/>
            <w:webHidden/>
          </w:rPr>
          <w:t>78</w:t>
        </w:r>
        <w:r>
          <w:rPr>
            <w:noProof/>
            <w:webHidden/>
          </w:rPr>
          <w:fldChar w:fldCharType="end"/>
        </w:r>
      </w:hyperlink>
    </w:p>
    <w:p w14:paraId="616AD5C6" w14:textId="659407C5" w:rsidR="001741AB" w:rsidRDefault="001741AB">
      <w:pPr>
        <w:pStyle w:val="TDC1"/>
        <w:tabs>
          <w:tab w:val="right" w:leader="dot" w:pos="9061"/>
        </w:tabs>
        <w:rPr>
          <w:rFonts w:eastAsiaTheme="minorEastAsia" w:cstheme="minorBidi"/>
          <w:noProof/>
          <w:kern w:val="2"/>
          <w:lang w:val="es-CO" w:eastAsia="es-CO"/>
          <w14:ligatures w14:val="standardContextual"/>
        </w:rPr>
      </w:pPr>
      <w:hyperlink w:anchor="_Toc235024893" w:history="1">
        <w:r w:rsidRPr="007C073E">
          <w:rPr>
            <w:rStyle w:val="Hipervnculo"/>
            <w:noProof/>
          </w:rPr>
          <w:t>Referencias bibliográficas</w:t>
        </w:r>
        <w:r>
          <w:rPr>
            <w:noProof/>
            <w:webHidden/>
          </w:rPr>
          <w:tab/>
        </w:r>
        <w:r>
          <w:rPr>
            <w:noProof/>
            <w:webHidden/>
          </w:rPr>
          <w:fldChar w:fldCharType="begin"/>
        </w:r>
        <w:r>
          <w:rPr>
            <w:noProof/>
            <w:webHidden/>
          </w:rPr>
          <w:instrText xml:space="preserve"> PAGEREF _Toc235024893 \h </w:instrText>
        </w:r>
        <w:r>
          <w:rPr>
            <w:noProof/>
            <w:webHidden/>
          </w:rPr>
        </w:r>
        <w:r>
          <w:rPr>
            <w:noProof/>
            <w:webHidden/>
          </w:rPr>
          <w:fldChar w:fldCharType="separate"/>
        </w:r>
        <w:r>
          <w:rPr>
            <w:noProof/>
            <w:webHidden/>
          </w:rPr>
          <w:t>79</w:t>
        </w:r>
        <w:r>
          <w:rPr>
            <w:noProof/>
            <w:webHidden/>
          </w:rPr>
          <w:fldChar w:fldCharType="end"/>
        </w:r>
      </w:hyperlink>
    </w:p>
    <w:p w14:paraId="00AAA30B" w14:textId="5A97F095" w:rsidR="007B1791" w:rsidRPr="0026776B" w:rsidRDefault="00AE63D9">
      <w:r w:rsidRPr="0026776B">
        <w:fldChar w:fldCharType="end"/>
      </w:r>
    </w:p>
    <w:p w14:paraId="2D3D823D" w14:textId="77777777" w:rsidR="007B1791" w:rsidRPr="0026776B" w:rsidRDefault="00AE63D9">
      <w:r w:rsidRPr="0026776B">
        <w:br w:type="page"/>
      </w:r>
    </w:p>
    <w:p w14:paraId="2BBA1C34" w14:textId="77777777" w:rsidR="007B1791" w:rsidRPr="0026776B" w:rsidRDefault="00AE63D9">
      <w:pPr>
        <w:pStyle w:val="Ttulondices"/>
      </w:pPr>
      <w:r w:rsidRPr="0026776B">
        <w:lastRenderedPageBreak/>
        <w:t>Índice de figuras</w:t>
      </w:r>
    </w:p>
    <w:p w14:paraId="089809D3" w14:textId="5A8ECA90" w:rsidR="001741AB" w:rsidRDefault="00AE63D9">
      <w:pPr>
        <w:pStyle w:val="Tabladeilustraciones"/>
        <w:tabs>
          <w:tab w:val="right" w:leader="dot" w:pos="9061"/>
        </w:tabs>
        <w:rPr>
          <w:rFonts w:eastAsiaTheme="minorEastAsia" w:cstheme="minorBidi"/>
          <w:noProof/>
          <w:kern w:val="2"/>
          <w:lang w:val="es-CO" w:eastAsia="es-CO"/>
          <w14:ligatures w14:val="standardContextual"/>
        </w:rPr>
      </w:pPr>
      <w:r w:rsidRPr="0026776B">
        <w:fldChar w:fldCharType="begin"/>
      </w:r>
      <w:r w:rsidRPr="0026776B">
        <w:instrText>TOC \h \z \c "Figura"</w:instrText>
      </w:r>
      <w:r w:rsidRPr="0026776B">
        <w:fldChar w:fldCharType="separate"/>
      </w:r>
      <w:hyperlink w:anchor="_Toc235024732" w:history="1">
        <w:r w:rsidR="001741AB" w:rsidRPr="00771187">
          <w:rPr>
            <w:rStyle w:val="Hipervnculo"/>
            <w:noProof/>
          </w:rPr>
          <w:t>Figura 1. Esquema de validación walk-forward con ventana creciente (expanding window). Cada fila representa un fold; el área azul corresponde al conjunto de entrenamiento y el área roja al horizonte de evaluación de 18 meses.</w:t>
        </w:r>
        <w:r w:rsidR="001741AB">
          <w:rPr>
            <w:noProof/>
            <w:webHidden/>
          </w:rPr>
          <w:tab/>
        </w:r>
        <w:r w:rsidR="001741AB">
          <w:rPr>
            <w:noProof/>
            <w:webHidden/>
          </w:rPr>
          <w:fldChar w:fldCharType="begin"/>
        </w:r>
        <w:r w:rsidR="001741AB">
          <w:rPr>
            <w:noProof/>
            <w:webHidden/>
          </w:rPr>
          <w:instrText xml:space="preserve"> PAGEREF _Toc235024732 \h </w:instrText>
        </w:r>
        <w:r w:rsidR="001741AB">
          <w:rPr>
            <w:noProof/>
            <w:webHidden/>
          </w:rPr>
        </w:r>
        <w:r w:rsidR="001741AB">
          <w:rPr>
            <w:noProof/>
            <w:webHidden/>
          </w:rPr>
          <w:fldChar w:fldCharType="separate"/>
        </w:r>
        <w:r w:rsidR="001741AB">
          <w:rPr>
            <w:noProof/>
            <w:webHidden/>
          </w:rPr>
          <w:t>46</w:t>
        </w:r>
        <w:r w:rsidR="001741AB">
          <w:rPr>
            <w:noProof/>
            <w:webHidden/>
          </w:rPr>
          <w:fldChar w:fldCharType="end"/>
        </w:r>
      </w:hyperlink>
    </w:p>
    <w:p w14:paraId="4BBD9A6D" w14:textId="4F8E89AC"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33" w:history="1">
        <w:r w:rsidRPr="00771187">
          <w:rPr>
            <w:rStyle w:val="Hipervnculo"/>
            <w:noProof/>
          </w:rPr>
          <w:t>Figura 2. Estabilidad temporal del sMAPE por modelo y fold walk-forward (modelos estadísticos locales).</w:t>
        </w:r>
        <w:r>
          <w:rPr>
            <w:noProof/>
            <w:webHidden/>
          </w:rPr>
          <w:tab/>
        </w:r>
        <w:r>
          <w:rPr>
            <w:noProof/>
            <w:webHidden/>
          </w:rPr>
          <w:fldChar w:fldCharType="begin"/>
        </w:r>
        <w:r>
          <w:rPr>
            <w:noProof/>
            <w:webHidden/>
          </w:rPr>
          <w:instrText xml:space="preserve"> PAGEREF _Toc235024733 \h </w:instrText>
        </w:r>
        <w:r>
          <w:rPr>
            <w:noProof/>
            <w:webHidden/>
          </w:rPr>
        </w:r>
        <w:r>
          <w:rPr>
            <w:noProof/>
            <w:webHidden/>
          </w:rPr>
          <w:fldChar w:fldCharType="separate"/>
        </w:r>
        <w:r>
          <w:rPr>
            <w:noProof/>
            <w:webHidden/>
          </w:rPr>
          <w:t>52</w:t>
        </w:r>
        <w:r>
          <w:rPr>
            <w:noProof/>
            <w:webHidden/>
          </w:rPr>
          <w:fldChar w:fldCharType="end"/>
        </w:r>
      </w:hyperlink>
    </w:p>
    <w:p w14:paraId="43DA18F8" w14:textId="2028EDB6"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34" w:history="1">
        <w:r w:rsidRPr="00771187">
          <w:rPr>
            <w:rStyle w:val="Hipervnculo"/>
            <w:noProof/>
          </w:rPr>
          <w:t>Figura 3. Contribución al error absoluto total por decil de volumen y modelo.</w:t>
        </w:r>
        <w:r>
          <w:rPr>
            <w:noProof/>
            <w:webHidden/>
          </w:rPr>
          <w:tab/>
        </w:r>
        <w:r>
          <w:rPr>
            <w:noProof/>
            <w:webHidden/>
          </w:rPr>
          <w:fldChar w:fldCharType="begin"/>
        </w:r>
        <w:r>
          <w:rPr>
            <w:noProof/>
            <w:webHidden/>
          </w:rPr>
          <w:instrText xml:space="preserve"> PAGEREF _Toc235024734 \h </w:instrText>
        </w:r>
        <w:r>
          <w:rPr>
            <w:noProof/>
            <w:webHidden/>
          </w:rPr>
        </w:r>
        <w:r>
          <w:rPr>
            <w:noProof/>
            <w:webHidden/>
          </w:rPr>
          <w:fldChar w:fldCharType="separate"/>
        </w:r>
        <w:r>
          <w:rPr>
            <w:noProof/>
            <w:webHidden/>
          </w:rPr>
          <w:t>57</w:t>
        </w:r>
        <w:r>
          <w:rPr>
            <w:noProof/>
            <w:webHidden/>
          </w:rPr>
          <w:fldChar w:fldCharType="end"/>
        </w:r>
      </w:hyperlink>
    </w:p>
    <w:p w14:paraId="20FCC5FA" w14:textId="32A2F86B"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35" w:history="1">
        <w:r w:rsidRPr="00771187">
          <w:rPr>
            <w:rStyle w:val="Hipervnculo"/>
            <w:noProof/>
          </w:rPr>
          <w:t>Figura 4. sMAPE medio por modelo (barras) con desviación estándar (barras de error). Orden ascendente de error.</w:t>
        </w:r>
        <w:r>
          <w:rPr>
            <w:noProof/>
            <w:webHidden/>
          </w:rPr>
          <w:tab/>
        </w:r>
        <w:r>
          <w:rPr>
            <w:noProof/>
            <w:webHidden/>
          </w:rPr>
          <w:fldChar w:fldCharType="begin"/>
        </w:r>
        <w:r>
          <w:rPr>
            <w:noProof/>
            <w:webHidden/>
          </w:rPr>
          <w:instrText xml:space="preserve"> PAGEREF _Toc235024735 \h </w:instrText>
        </w:r>
        <w:r>
          <w:rPr>
            <w:noProof/>
            <w:webHidden/>
          </w:rPr>
        </w:r>
        <w:r>
          <w:rPr>
            <w:noProof/>
            <w:webHidden/>
          </w:rPr>
          <w:fldChar w:fldCharType="separate"/>
        </w:r>
        <w:r>
          <w:rPr>
            <w:noProof/>
            <w:webHidden/>
          </w:rPr>
          <w:t>58</w:t>
        </w:r>
        <w:r>
          <w:rPr>
            <w:noProof/>
            <w:webHidden/>
          </w:rPr>
          <w:fldChar w:fldCharType="end"/>
        </w:r>
      </w:hyperlink>
    </w:p>
    <w:p w14:paraId="1C43C02B" w14:textId="5525B8FE"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36" w:history="1">
        <w:r w:rsidRPr="00771187">
          <w:rPr>
            <w:rStyle w:val="Hipervnculo"/>
            <w:noProof/>
          </w:rPr>
          <w:t>Figura 5. Mapa de calor de métricas normalizado. Los valores se normalizan por columna en [0,1]; menor valor (verde) indica mejor rendimiento.</w:t>
        </w:r>
        <w:r>
          <w:rPr>
            <w:noProof/>
            <w:webHidden/>
          </w:rPr>
          <w:tab/>
        </w:r>
        <w:r>
          <w:rPr>
            <w:noProof/>
            <w:webHidden/>
          </w:rPr>
          <w:fldChar w:fldCharType="begin"/>
        </w:r>
        <w:r>
          <w:rPr>
            <w:noProof/>
            <w:webHidden/>
          </w:rPr>
          <w:instrText xml:space="preserve"> PAGEREF _Toc235024736 \h </w:instrText>
        </w:r>
        <w:r>
          <w:rPr>
            <w:noProof/>
            <w:webHidden/>
          </w:rPr>
        </w:r>
        <w:r>
          <w:rPr>
            <w:noProof/>
            <w:webHidden/>
          </w:rPr>
          <w:fldChar w:fldCharType="separate"/>
        </w:r>
        <w:r>
          <w:rPr>
            <w:noProof/>
            <w:webHidden/>
          </w:rPr>
          <w:t>61</w:t>
        </w:r>
        <w:r>
          <w:rPr>
            <w:noProof/>
            <w:webHidden/>
          </w:rPr>
          <w:fldChar w:fldCharType="end"/>
        </w:r>
      </w:hyperlink>
    </w:p>
    <w:p w14:paraId="6E2FFBDF" w14:textId="07E3F726"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37" w:history="1">
        <w:r w:rsidRPr="00771187">
          <w:rPr>
            <w:rStyle w:val="Hipervnculo"/>
            <w:rFonts w:cs="Arial"/>
            <w:i/>
            <w:noProof/>
          </w:rPr>
          <w:t>Figura 6. Diagrama de decisión secuencial del framework de selección de modelos para FP&amp;A.</w:t>
        </w:r>
        <w:r>
          <w:rPr>
            <w:noProof/>
            <w:webHidden/>
          </w:rPr>
          <w:tab/>
        </w:r>
        <w:r>
          <w:rPr>
            <w:noProof/>
            <w:webHidden/>
          </w:rPr>
          <w:fldChar w:fldCharType="begin"/>
        </w:r>
        <w:r>
          <w:rPr>
            <w:noProof/>
            <w:webHidden/>
          </w:rPr>
          <w:instrText xml:space="preserve"> PAGEREF _Toc235024737 \h </w:instrText>
        </w:r>
        <w:r>
          <w:rPr>
            <w:noProof/>
            <w:webHidden/>
          </w:rPr>
        </w:r>
        <w:r>
          <w:rPr>
            <w:noProof/>
            <w:webHidden/>
          </w:rPr>
          <w:fldChar w:fldCharType="separate"/>
        </w:r>
        <w:r>
          <w:rPr>
            <w:noProof/>
            <w:webHidden/>
          </w:rPr>
          <w:t>67</w:t>
        </w:r>
        <w:r>
          <w:rPr>
            <w:noProof/>
            <w:webHidden/>
          </w:rPr>
          <w:fldChar w:fldCharType="end"/>
        </w:r>
      </w:hyperlink>
    </w:p>
    <w:p w14:paraId="41DE9A70" w14:textId="74E852A5"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38" w:history="1">
        <w:r w:rsidRPr="00771187">
          <w:rPr>
            <w:rStyle w:val="Hipervnculo"/>
            <w:rFonts w:cs="Arial"/>
            <w:i/>
            <w:noProof/>
          </w:rPr>
          <w:t>Figura 7.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r>
          <w:rPr>
            <w:noProof/>
            <w:webHidden/>
          </w:rPr>
          <w:tab/>
        </w:r>
        <w:r>
          <w:rPr>
            <w:noProof/>
            <w:webHidden/>
          </w:rPr>
          <w:fldChar w:fldCharType="begin"/>
        </w:r>
        <w:r>
          <w:rPr>
            <w:noProof/>
            <w:webHidden/>
          </w:rPr>
          <w:instrText xml:space="preserve"> PAGEREF _Toc235024738 \h </w:instrText>
        </w:r>
        <w:r>
          <w:rPr>
            <w:noProof/>
            <w:webHidden/>
          </w:rPr>
        </w:r>
        <w:r>
          <w:rPr>
            <w:noProof/>
            <w:webHidden/>
          </w:rPr>
          <w:fldChar w:fldCharType="separate"/>
        </w:r>
        <w:r>
          <w:rPr>
            <w:noProof/>
            <w:webHidden/>
          </w:rPr>
          <w:t>77</w:t>
        </w:r>
        <w:r>
          <w:rPr>
            <w:noProof/>
            <w:webHidden/>
          </w:rPr>
          <w:fldChar w:fldCharType="end"/>
        </w:r>
      </w:hyperlink>
    </w:p>
    <w:p w14:paraId="13D7A16B" w14:textId="0AA95B68"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39" w:history="1">
        <w:r w:rsidRPr="00771187">
          <w:rPr>
            <w:rStyle w:val="Hipervnculo"/>
            <w:rFonts w:cs="Arial"/>
            <w:i/>
            <w:noProof/>
          </w:rPr>
          <w:t>Figura 8. Salida de la ejecución de la suite de pruebas automatizadas (pytest), 20/20 superadas</w:t>
        </w:r>
        <w:r>
          <w:rPr>
            <w:noProof/>
            <w:webHidden/>
          </w:rPr>
          <w:tab/>
        </w:r>
        <w:r>
          <w:rPr>
            <w:noProof/>
            <w:webHidden/>
          </w:rPr>
          <w:fldChar w:fldCharType="begin"/>
        </w:r>
        <w:r>
          <w:rPr>
            <w:noProof/>
            <w:webHidden/>
          </w:rPr>
          <w:instrText xml:space="preserve"> PAGEREF _Toc235024739 \h </w:instrText>
        </w:r>
        <w:r>
          <w:rPr>
            <w:noProof/>
            <w:webHidden/>
          </w:rPr>
        </w:r>
        <w:r>
          <w:rPr>
            <w:noProof/>
            <w:webHidden/>
          </w:rPr>
          <w:fldChar w:fldCharType="separate"/>
        </w:r>
        <w:r>
          <w:rPr>
            <w:noProof/>
            <w:webHidden/>
          </w:rPr>
          <w:t>79</w:t>
        </w:r>
        <w:r>
          <w:rPr>
            <w:noProof/>
            <w:webHidden/>
          </w:rPr>
          <w:fldChar w:fldCharType="end"/>
        </w:r>
      </w:hyperlink>
    </w:p>
    <w:p w14:paraId="6CB9D294" w14:textId="52583A78" w:rsidR="007B1791" w:rsidRPr="0026776B" w:rsidRDefault="00AE63D9">
      <w:r w:rsidRPr="0026776B">
        <w:fldChar w:fldCharType="end"/>
      </w:r>
    </w:p>
    <w:p w14:paraId="2FD05A13" w14:textId="77777777" w:rsidR="007B1791" w:rsidRPr="0026776B" w:rsidRDefault="00AE63D9">
      <w:r w:rsidRPr="0026776B">
        <w:br w:type="page"/>
      </w:r>
    </w:p>
    <w:p w14:paraId="671C4A5D" w14:textId="77777777" w:rsidR="007B1791" w:rsidRPr="0026776B" w:rsidRDefault="00AE63D9">
      <w:pPr>
        <w:pStyle w:val="Ttulondices"/>
      </w:pPr>
      <w:r w:rsidRPr="0026776B">
        <w:lastRenderedPageBreak/>
        <w:t>Índice de tablas</w:t>
      </w:r>
    </w:p>
    <w:p w14:paraId="402865A1" w14:textId="37E835DE" w:rsidR="001741AB" w:rsidRDefault="00AE63D9">
      <w:pPr>
        <w:pStyle w:val="Tabladeilustraciones"/>
        <w:tabs>
          <w:tab w:val="right" w:leader="dot" w:pos="9061"/>
        </w:tabs>
        <w:rPr>
          <w:rFonts w:eastAsiaTheme="minorEastAsia" w:cstheme="minorBidi"/>
          <w:noProof/>
          <w:kern w:val="2"/>
          <w:lang w:val="es-CO" w:eastAsia="es-CO"/>
          <w14:ligatures w14:val="standardContextual"/>
        </w:rPr>
      </w:pPr>
      <w:r w:rsidRPr="0026776B">
        <w:fldChar w:fldCharType="begin"/>
      </w:r>
      <w:r w:rsidRPr="0026776B">
        <w:instrText>TOC \h \z \c "Tabla"</w:instrText>
      </w:r>
      <w:r w:rsidRPr="0026776B">
        <w:fldChar w:fldCharType="separate"/>
      </w:r>
      <w:hyperlink w:anchor="_Toc235024704" w:history="1">
        <w:r w:rsidR="001741AB" w:rsidRPr="008A759D">
          <w:rPr>
            <w:rStyle w:val="Hipervnculo"/>
            <w:noProof/>
          </w:rPr>
          <w:t>Tabla 1. Organización del trabajo en grupo: distribución de responsabilidades.</w:t>
        </w:r>
        <w:r w:rsidR="001741AB">
          <w:rPr>
            <w:noProof/>
            <w:webHidden/>
          </w:rPr>
          <w:tab/>
        </w:r>
        <w:r w:rsidR="001741AB">
          <w:rPr>
            <w:noProof/>
            <w:webHidden/>
          </w:rPr>
          <w:fldChar w:fldCharType="begin"/>
        </w:r>
        <w:r w:rsidR="001741AB">
          <w:rPr>
            <w:noProof/>
            <w:webHidden/>
          </w:rPr>
          <w:instrText xml:space="preserve"> PAGEREF _Toc235024704 \h </w:instrText>
        </w:r>
        <w:r w:rsidR="001741AB">
          <w:rPr>
            <w:noProof/>
            <w:webHidden/>
          </w:rPr>
        </w:r>
        <w:r w:rsidR="001741AB">
          <w:rPr>
            <w:noProof/>
            <w:webHidden/>
          </w:rPr>
          <w:fldChar w:fldCharType="separate"/>
        </w:r>
        <w:r w:rsidR="001741AB">
          <w:rPr>
            <w:noProof/>
            <w:webHidden/>
          </w:rPr>
          <w:t>4</w:t>
        </w:r>
        <w:r w:rsidR="001741AB">
          <w:rPr>
            <w:noProof/>
            <w:webHidden/>
          </w:rPr>
          <w:fldChar w:fldCharType="end"/>
        </w:r>
      </w:hyperlink>
    </w:p>
    <w:p w14:paraId="68CFBB49" w14:textId="33961528"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05" w:history="1">
        <w:r w:rsidRPr="008A759D">
          <w:rPr>
            <w:rStyle w:val="Hipervnculo"/>
            <w:noProof/>
          </w:rPr>
          <w:t>Tabla 2. Familias de modelos evaluados, ordenados por complejidad algorítmica creciente.</w:t>
        </w:r>
        <w:r>
          <w:rPr>
            <w:noProof/>
            <w:webHidden/>
          </w:rPr>
          <w:tab/>
        </w:r>
        <w:r>
          <w:rPr>
            <w:noProof/>
            <w:webHidden/>
          </w:rPr>
          <w:fldChar w:fldCharType="begin"/>
        </w:r>
        <w:r>
          <w:rPr>
            <w:noProof/>
            <w:webHidden/>
          </w:rPr>
          <w:instrText xml:space="preserve"> PAGEREF _Toc235024705 \h </w:instrText>
        </w:r>
        <w:r>
          <w:rPr>
            <w:noProof/>
            <w:webHidden/>
          </w:rPr>
        </w:r>
        <w:r>
          <w:rPr>
            <w:noProof/>
            <w:webHidden/>
          </w:rPr>
          <w:fldChar w:fldCharType="separate"/>
        </w:r>
        <w:r>
          <w:rPr>
            <w:noProof/>
            <w:webHidden/>
          </w:rPr>
          <w:t>10</w:t>
        </w:r>
        <w:r>
          <w:rPr>
            <w:noProof/>
            <w:webHidden/>
          </w:rPr>
          <w:fldChar w:fldCharType="end"/>
        </w:r>
      </w:hyperlink>
    </w:p>
    <w:p w14:paraId="0450CBA5" w14:textId="3718BAA6"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06" w:history="1">
        <w:r w:rsidRPr="008A759D">
          <w:rPr>
            <w:rStyle w:val="Hipervnculo"/>
            <w:noProof/>
          </w:rPr>
          <w:t>Tabla 3. Características de las series temporales financieras y sus implicaciones para el modelado.</w:t>
        </w:r>
        <w:r>
          <w:rPr>
            <w:noProof/>
            <w:webHidden/>
          </w:rPr>
          <w:tab/>
        </w:r>
        <w:r>
          <w:rPr>
            <w:noProof/>
            <w:webHidden/>
          </w:rPr>
          <w:fldChar w:fldCharType="begin"/>
        </w:r>
        <w:r>
          <w:rPr>
            <w:noProof/>
            <w:webHidden/>
          </w:rPr>
          <w:instrText xml:space="preserve"> PAGEREF _Toc235024706 \h </w:instrText>
        </w:r>
        <w:r>
          <w:rPr>
            <w:noProof/>
            <w:webHidden/>
          </w:rPr>
        </w:r>
        <w:r>
          <w:rPr>
            <w:noProof/>
            <w:webHidden/>
          </w:rPr>
          <w:fldChar w:fldCharType="separate"/>
        </w:r>
        <w:r>
          <w:rPr>
            <w:noProof/>
            <w:webHidden/>
          </w:rPr>
          <w:t>14</w:t>
        </w:r>
        <w:r>
          <w:rPr>
            <w:noProof/>
            <w:webHidden/>
          </w:rPr>
          <w:fldChar w:fldCharType="end"/>
        </w:r>
      </w:hyperlink>
    </w:p>
    <w:p w14:paraId="2AA1308A" w14:textId="5A897FD6"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07" w:history="1">
        <w:r w:rsidRPr="008A759D">
          <w:rPr>
            <w:rStyle w:val="Hipervnculo"/>
            <w:noProof/>
          </w:rPr>
          <w:t>Tabla 4. Familias de modelos de pronóstico: características, ventajas y limitaciones según la literatura.</w:t>
        </w:r>
        <w:r>
          <w:rPr>
            <w:noProof/>
            <w:webHidden/>
          </w:rPr>
          <w:tab/>
        </w:r>
        <w:r>
          <w:rPr>
            <w:noProof/>
            <w:webHidden/>
          </w:rPr>
          <w:fldChar w:fldCharType="begin"/>
        </w:r>
        <w:r>
          <w:rPr>
            <w:noProof/>
            <w:webHidden/>
          </w:rPr>
          <w:instrText xml:space="preserve"> PAGEREF _Toc235024707 \h </w:instrText>
        </w:r>
        <w:r>
          <w:rPr>
            <w:noProof/>
            <w:webHidden/>
          </w:rPr>
        </w:r>
        <w:r>
          <w:rPr>
            <w:noProof/>
            <w:webHidden/>
          </w:rPr>
          <w:fldChar w:fldCharType="separate"/>
        </w:r>
        <w:r>
          <w:rPr>
            <w:noProof/>
            <w:webHidden/>
          </w:rPr>
          <w:t>16</w:t>
        </w:r>
        <w:r>
          <w:rPr>
            <w:noProof/>
            <w:webHidden/>
          </w:rPr>
          <w:fldChar w:fldCharType="end"/>
        </w:r>
      </w:hyperlink>
    </w:p>
    <w:p w14:paraId="04CFEF6F" w14:textId="025B55C8"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08" w:history="1">
        <w:r w:rsidRPr="008A759D">
          <w:rPr>
            <w:rStyle w:val="Hipervnculo"/>
            <w:noProof/>
          </w:rPr>
          <w:t>Tabla 5. Resumen de estudios empíricos clave en predicción de series temporales.</w:t>
        </w:r>
        <w:r>
          <w:rPr>
            <w:noProof/>
            <w:webHidden/>
          </w:rPr>
          <w:tab/>
        </w:r>
        <w:r>
          <w:rPr>
            <w:noProof/>
            <w:webHidden/>
          </w:rPr>
          <w:fldChar w:fldCharType="begin"/>
        </w:r>
        <w:r>
          <w:rPr>
            <w:noProof/>
            <w:webHidden/>
          </w:rPr>
          <w:instrText xml:space="preserve"> PAGEREF _Toc235024708 \h </w:instrText>
        </w:r>
        <w:r>
          <w:rPr>
            <w:noProof/>
            <w:webHidden/>
          </w:rPr>
        </w:r>
        <w:r>
          <w:rPr>
            <w:noProof/>
            <w:webHidden/>
          </w:rPr>
          <w:fldChar w:fldCharType="separate"/>
        </w:r>
        <w:r>
          <w:rPr>
            <w:noProof/>
            <w:webHidden/>
          </w:rPr>
          <w:t>20</w:t>
        </w:r>
        <w:r>
          <w:rPr>
            <w:noProof/>
            <w:webHidden/>
          </w:rPr>
          <w:fldChar w:fldCharType="end"/>
        </w:r>
      </w:hyperlink>
    </w:p>
    <w:p w14:paraId="38212BDF" w14:textId="03E70821"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09" w:history="1">
        <w:r w:rsidRPr="008A759D">
          <w:rPr>
            <w:rStyle w:val="Hipervnculo"/>
            <w:noProof/>
          </w:rPr>
          <w:t>Tabla 6. Métricas de evaluación de pronóstico: categoría, problema que abordan y limitaciones de uso.</w:t>
        </w:r>
        <w:r>
          <w:rPr>
            <w:noProof/>
            <w:webHidden/>
          </w:rPr>
          <w:tab/>
        </w:r>
        <w:r>
          <w:rPr>
            <w:noProof/>
            <w:webHidden/>
          </w:rPr>
          <w:fldChar w:fldCharType="begin"/>
        </w:r>
        <w:r>
          <w:rPr>
            <w:noProof/>
            <w:webHidden/>
          </w:rPr>
          <w:instrText xml:space="preserve"> PAGEREF _Toc235024709 \h </w:instrText>
        </w:r>
        <w:r>
          <w:rPr>
            <w:noProof/>
            <w:webHidden/>
          </w:rPr>
        </w:r>
        <w:r>
          <w:rPr>
            <w:noProof/>
            <w:webHidden/>
          </w:rPr>
          <w:fldChar w:fldCharType="separate"/>
        </w:r>
        <w:r>
          <w:rPr>
            <w:noProof/>
            <w:webHidden/>
          </w:rPr>
          <w:t>22</w:t>
        </w:r>
        <w:r>
          <w:rPr>
            <w:noProof/>
            <w:webHidden/>
          </w:rPr>
          <w:fldChar w:fldCharType="end"/>
        </w:r>
      </w:hyperlink>
    </w:p>
    <w:p w14:paraId="6B9CECD7" w14:textId="29B9D3C1"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10" w:history="1">
        <w:r w:rsidRPr="008A759D">
          <w:rPr>
            <w:rStyle w:val="Hipervnculo"/>
            <w:noProof/>
          </w:rPr>
          <w:t>Tabla 7. Métodos de validación temporal: limitaciones y solución que aporta el protocolo walk-forward.</w:t>
        </w:r>
        <w:r>
          <w:rPr>
            <w:noProof/>
            <w:webHidden/>
          </w:rPr>
          <w:tab/>
        </w:r>
        <w:r>
          <w:rPr>
            <w:noProof/>
            <w:webHidden/>
          </w:rPr>
          <w:fldChar w:fldCharType="begin"/>
        </w:r>
        <w:r>
          <w:rPr>
            <w:noProof/>
            <w:webHidden/>
          </w:rPr>
          <w:instrText xml:space="preserve"> PAGEREF _Toc235024710 \h </w:instrText>
        </w:r>
        <w:r>
          <w:rPr>
            <w:noProof/>
            <w:webHidden/>
          </w:rPr>
        </w:r>
        <w:r>
          <w:rPr>
            <w:noProof/>
            <w:webHidden/>
          </w:rPr>
          <w:fldChar w:fldCharType="separate"/>
        </w:r>
        <w:r>
          <w:rPr>
            <w:noProof/>
            <w:webHidden/>
          </w:rPr>
          <w:t>23</w:t>
        </w:r>
        <w:r>
          <w:rPr>
            <w:noProof/>
            <w:webHidden/>
          </w:rPr>
          <w:fldChar w:fldCharType="end"/>
        </w:r>
      </w:hyperlink>
    </w:p>
    <w:p w14:paraId="7E36E458" w14:textId="0B8EF23B"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11" w:history="1">
        <w:r w:rsidRPr="008A759D">
          <w:rPr>
            <w:rStyle w:val="Hipervnculo"/>
            <w:noProof/>
          </w:rPr>
          <w:t>Tabla 8. Brechas identificadas en la literatura y respuesta metodológica del trabajo.</w:t>
        </w:r>
        <w:r>
          <w:rPr>
            <w:noProof/>
            <w:webHidden/>
          </w:rPr>
          <w:tab/>
        </w:r>
        <w:r>
          <w:rPr>
            <w:noProof/>
            <w:webHidden/>
          </w:rPr>
          <w:fldChar w:fldCharType="begin"/>
        </w:r>
        <w:r>
          <w:rPr>
            <w:noProof/>
            <w:webHidden/>
          </w:rPr>
          <w:instrText xml:space="preserve"> PAGEREF _Toc235024711 \h </w:instrText>
        </w:r>
        <w:r>
          <w:rPr>
            <w:noProof/>
            <w:webHidden/>
          </w:rPr>
        </w:r>
        <w:r>
          <w:rPr>
            <w:noProof/>
            <w:webHidden/>
          </w:rPr>
          <w:fldChar w:fldCharType="separate"/>
        </w:r>
        <w:r>
          <w:rPr>
            <w:noProof/>
            <w:webHidden/>
          </w:rPr>
          <w:t>25</w:t>
        </w:r>
        <w:r>
          <w:rPr>
            <w:noProof/>
            <w:webHidden/>
          </w:rPr>
          <w:fldChar w:fldCharType="end"/>
        </w:r>
      </w:hyperlink>
    </w:p>
    <w:p w14:paraId="1AE30812" w14:textId="5172BD24"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12" w:history="1">
        <w:r w:rsidRPr="008A759D">
          <w:rPr>
            <w:rStyle w:val="Hipervnculo"/>
            <w:noProof/>
          </w:rPr>
          <w:t>Tabla 9. Trazabilidad entre objetivos específicos, fases metodológicas, entregables y resultados.</w:t>
        </w:r>
        <w:r>
          <w:rPr>
            <w:noProof/>
            <w:webHidden/>
          </w:rPr>
          <w:tab/>
        </w:r>
        <w:r>
          <w:rPr>
            <w:noProof/>
            <w:webHidden/>
          </w:rPr>
          <w:fldChar w:fldCharType="begin"/>
        </w:r>
        <w:r>
          <w:rPr>
            <w:noProof/>
            <w:webHidden/>
          </w:rPr>
          <w:instrText xml:space="preserve"> PAGEREF _Toc235024712 \h </w:instrText>
        </w:r>
        <w:r>
          <w:rPr>
            <w:noProof/>
            <w:webHidden/>
          </w:rPr>
        </w:r>
        <w:r>
          <w:rPr>
            <w:noProof/>
            <w:webHidden/>
          </w:rPr>
          <w:fldChar w:fldCharType="separate"/>
        </w:r>
        <w:r>
          <w:rPr>
            <w:noProof/>
            <w:webHidden/>
          </w:rPr>
          <w:t>32</w:t>
        </w:r>
        <w:r>
          <w:rPr>
            <w:noProof/>
            <w:webHidden/>
          </w:rPr>
          <w:fldChar w:fldCharType="end"/>
        </w:r>
      </w:hyperlink>
    </w:p>
    <w:p w14:paraId="12B95702" w14:textId="5050C34D"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13" w:history="1">
        <w:r w:rsidRPr="008A759D">
          <w:rPr>
            <w:rStyle w:val="Hipervnculo"/>
            <w:noProof/>
          </w:rPr>
          <w:t>Tabla 10. Características del conjunto de datos M4 Financial Monthly utilizado en la comparativa.</w:t>
        </w:r>
        <w:r>
          <w:rPr>
            <w:noProof/>
            <w:webHidden/>
          </w:rPr>
          <w:tab/>
        </w:r>
        <w:r>
          <w:rPr>
            <w:noProof/>
            <w:webHidden/>
          </w:rPr>
          <w:fldChar w:fldCharType="begin"/>
        </w:r>
        <w:r>
          <w:rPr>
            <w:noProof/>
            <w:webHidden/>
          </w:rPr>
          <w:instrText xml:space="preserve"> PAGEREF _Toc235024713 \h </w:instrText>
        </w:r>
        <w:r>
          <w:rPr>
            <w:noProof/>
            <w:webHidden/>
          </w:rPr>
        </w:r>
        <w:r>
          <w:rPr>
            <w:noProof/>
            <w:webHidden/>
          </w:rPr>
          <w:fldChar w:fldCharType="separate"/>
        </w:r>
        <w:r>
          <w:rPr>
            <w:noProof/>
            <w:webHidden/>
          </w:rPr>
          <w:t>34</w:t>
        </w:r>
        <w:r>
          <w:rPr>
            <w:noProof/>
            <w:webHidden/>
          </w:rPr>
          <w:fldChar w:fldCharType="end"/>
        </w:r>
      </w:hyperlink>
    </w:p>
    <w:p w14:paraId="6B4BB19B" w14:textId="41EB6344"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14" w:history="1">
        <w:r w:rsidRPr="008A759D">
          <w:rPr>
            <w:rStyle w:val="Hipervnculo"/>
            <w:noProof/>
          </w:rPr>
          <w:t>Tabla 11. Comparación descriptiva entre la submuestra (N=200) y la población filtrada (N=8.493).</w:t>
        </w:r>
        <w:r>
          <w:rPr>
            <w:noProof/>
            <w:webHidden/>
          </w:rPr>
          <w:tab/>
        </w:r>
        <w:r>
          <w:rPr>
            <w:noProof/>
            <w:webHidden/>
          </w:rPr>
          <w:fldChar w:fldCharType="begin"/>
        </w:r>
        <w:r>
          <w:rPr>
            <w:noProof/>
            <w:webHidden/>
          </w:rPr>
          <w:instrText xml:space="preserve"> PAGEREF _Toc235024714 \h </w:instrText>
        </w:r>
        <w:r>
          <w:rPr>
            <w:noProof/>
            <w:webHidden/>
          </w:rPr>
        </w:r>
        <w:r>
          <w:rPr>
            <w:noProof/>
            <w:webHidden/>
          </w:rPr>
          <w:fldChar w:fldCharType="separate"/>
        </w:r>
        <w:r>
          <w:rPr>
            <w:noProof/>
            <w:webHidden/>
          </w:rPr>
          <w:t>36</w:t>
        </w:r>
        <w:r>
          <w:rPr>
            <w:noProof/>
            <w:webHidden/>
          </w:rPr>
          <w:fldChar w:fldCharType="end"/>
        </w:r>
      </w:hyperlink>
    </w:p>
    <w:p w14:paraId="51E964E5" w14:textId="41D0669A"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15" w:history="1">
        <w:r w:rsidRPr="008A759D">
          <w:rPr>
            <w:rStyle w:val="Hipervnculo"/>
            <w:noProof/>
          </w:rPr>
          <w:t>Tabla 12. Modelos incluidos en la comparativa: nivel de complejidad, implementación y justificación.</w:t>
        </w:r>
        <w:r>
          <w:rPr>
            <w:noProof/>
            <w:webHidden/>
          </w:rPr>
          <w:tab/>
        </w:r>
        <w:r>
          <w:rPr>
            <w:noProof/>
            <w:webHidden/>
          </w:rPr>
          <w:fldChar w:fldCharType="begin"/>
        </w:r>
        <w:r>
          <w:rPr>
            <w:noProof/>
            <w:webHidden/>
          </w:rPr>
          <w:instrText xml:space="preserve"> PAGEREF _Toc235024715 \h </w:instrText>
        </w:r>
        <w:r>
          <w:rPr>
            <w:noProof/>
            <w:webHidden/>
          </w:rPr>
        </w:r>
        <w:r>
          <w:rPr>
            <w:noProof/>
            <w:webHidden/>
          </w:rPr>
          <w:fldChar w:fldCharType="separate"/>
        </w:r>
        <w:r>
          <w:rPr>
            <w:noProof/>
            <w:webHidden/>
          </w:rPr>
          <w:t>38</w:t>
        </w:r>
        <w:r>
          <w:rPr>
            <w:noProof/>
            <w:webHidden/>
          </w:rPr>
          <w:fldChar w:fldCharType="end"/>
        </w:r>
      </w:hyperlink>
    </w:p>
    <w:p w14:paraId="01D07A17" w14:textId="70C103C1"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16" w:history="1">
        <w:r w:rsidRPr="008A759D">
          <w:rPr>
            <w:rStyle w:val="Hipervnculo"/>
            <w:noProof/>
          </w:rPr>
          <w:t>Tabla 13. Detalle hiperparametros clave de los modelos globales</w:t>
        </w:r>
        <w:r>
          <w:rPr>
            <w:noProof/>
            <w:webHidden/>
          </w:rPr>
          <w:tab/>
        </w:r>
        <w:r>
          <w:rPr>
            <w:noProof/>
            <w:webHidden/>
          </w:rPr>
          <w:fldChar w:fldCharType="begin"/>
        </w:r>
        <w:r>
          <w:rPr>
            <w:noProof/>
            <w:webHidden/>
          </w:rPr>
          <w:instrText xml:space="preserve"> PAGEREF _Toc235024716 \h </w:instrText>
        </w:r>
        <w:r>
          <w:rPr>
            <w:noProof/>
            <w:webHidden/>
          </w:rPr>
        </w:r>
        <w:r>
          <w:rPr>
            <w:noProof/>
            <w:webHidden/>
          </w:rPr>
          <w:fldChar w:fldCharType="separate"/>
        </w:r>
        <w:r>
          <w:rPr>
            <w:noProof/>
            <w:webHidden/>
          </w:rPr>
          <w:t>40</w:t>
        </w:r>
        <w:r>
          <w:rPr>
            <w:noProof/>
            <w:webHidden/>
          </w:rPr>
          <w:fldChar w:fldCharType="end"/>
        </w:r>
      </w:hyperlink>
    </w:p>
    <w:p w14:paraId="35E8701D" w14:textId="74E79A23"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17" w:history="1">
        <w:r w:rsidRPr="008A759D">
          <w:rPr>
            <w:rStyle w:val="Hipervnculo"/>
            <w:noProof/>
          </w:rPr>
          <w:t>Tabla 14. Métricas de evaluación adoptadas: categoría, nivel de análisis y rol en la comparativa.</w:t>
        </w:r>
        <w:r>
          <w:rPr>
            <w:noProof/>
            <w:webHidden/>
          </w:rPr>
          <w:tab/>
        </w:r>
        <w:r>
          <w:rPr>
            <w:noProof/>
            <w:webHidden/>
          </w:rPr>
          <w:fldChar w:fldCharType="begin"/>
        </w:r>
        <w:r>
          <w:rPr>
            <w:noProof/>
            <w:webHidden/>
          </w:rPr>
          <w:instrText xml:space="preserve"> PAGEREF _Toc235024717 \h </w:instrText>
        </w:r>
        <w:r>
          <w:rPr>
            <w:noProof/>
            <w:webHidden/>
          </w:rPr>
        </w:r>
        <w:r>
          <w:rPr>
            <w:noProof/>
            <w:webHidden/>
          </w:rPr>
          <w:fldChar w:fldCharType="separate"/>
        </w:r>
        <w:r>
          <w:rPr>
            <w:noProof/>
            <w:webHidden/>
          </w:rPr>
          <w:t>41</w:t>
        </w:r>
        <w:r>
          <w:rPr>
            <w:noProof/>
            <w:webHidden/>
          </w:rPr>
          <w:fldChar w:fldCharType="end"/>
        </w:r>
      </w:hyperlink>
    </w:p>
    <w:p w14:paraId="3121E560" w14:textId="513E2853"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18" w:history="1">
        <w:r w:rsidRPr="008A759D">
          <w:rPr>
            <w:rStyle w:val="Hipervnculo"/>
            <w:noProof/>
          </w:rPr>
          <w:t>Tabla 15. Parámetros del protocolo de backtesting walk-forward y su justificación.</w:t>
        </w:r>
        <w:r>
          <w:rPr>
            <w:noProof/>
            <w:webHidden/>
          </w:rPr>
          <w:tab/>
        </w:r>
        <w:r>
          <w:rPr>
            <w:noProof/>
            <w:webHidden/>
          </w:rPr>
          <w:fldChar w:fldCharType="begin"/>
        </w:r>
        <w:r>
          <w:rPr>
            <w:noProof/>
            <w:webHidden/>
          </w:rPr>
          <w:instrText xml:space="preserve"> PAGEREF _Toc235024718 \h </w:instrText>
        </w:r>
        <w:r>
          <w:rPr>
            <w:noProof/>
            <w:webHidden/>
          </w:rPr>
        </w:r>
        <w:r>
          <w:rPr>
            <w:noProof/>
            <w:webHidden/>
          </w:rPr>
          <w:fldChar w:fldCharType="separate"/>
        </w:r>
        <w:r>
          <w:rPr>
            <w:noProof/>
            <w:webHidden/>
          </w:rPr>
          <w:t>44</w:t>
        </w:r>
        <w:r>
          <w:rPr>
            <w:noProof/>
            <w:webHidden/>
          </w:rPr>
          <w:fldChar w:fldCharType="end"/>
        </w:r>
      </w:hyperlink>
    </w:p>
    <w:p w14:paraId="7C696060" w14:textId="391AD41E"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19" w:history="1">
        <w:r w:rsidRPr="008A759D">
          <w:rPr>
            <w:rStyle w:val="Hipervnculo"/>
            <w:noProof/>
          </w:rPr>
          <w:t>Tabla 16. Criterios de éxito de la comparativa: condiciones de superación del baseline y de diferenciación entre modelos.</w:t>
        </w:r>
        <w:r>
          <w:rPr>
            <w:noProof/>
            <w:webHidden/>
          </w:rPr>
          <w:tab/>
        </w:r>
        <w:r>
          <w:rPr>
            <w:noProof/>
            <w:webHidden/>
          </w:rPr>
          <w:fldChar w:fldCharType="begin"/>
        </w:r>
        <w:r>
          <w:rPr>
            <w:noProof/>
            <w:webHidden/>
          </w:rPr>
          <w:instrText xml:space="preserve"> PAGEREF _Toc235024719 \h </w:instrText>
        </w:r>
        <w:r>
          <w:rPr>
            <w:noProof/>
            <w:webHidden/>
          </w:rPr>
        </w:r>
        <w:r>
          <w:rPr>
            <w:noProof/>
            <w:webHidden/>
          </w:rPr>
          <w:fldChar w:fldCharType="separate"/>
        </w:r>
        <w:r>
          <w:rPr>
            <w:noProof/>
            <w:webHidden/>
          </w:rPr>
          <w:t>47</w:t>
        </w:r>
        <w:r>
          <w:rPr>
            <w:noProof/>
            <w:webHidden/>
          </w:rPr>
          <w:fldChar w:fldCharType="end"/>
        </w:r>
      </w:hyperlink>
    </w:p>
    <w:p w14:paraId="71A32E2B" w14:textId="55BE3D73"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20" w:history="1">
        <w:r w:rsidRPr="008A759D">
          <w:rPr>
            <w:rStyle w:val="Hipervnculo"/>
            <w:noProof/>
          </w:rPr>
          <w:t>Tabla 17. Métricas dependientes de escala</w:t>
        </w:r>
        <w:r>
          <w:rPr>
            <w:noProof/>
            <w:webHidden/>
          </w:rPr>
          <w:tab/>
        </w:r>
        <w:r>
          <w:rPr>
            <w:noProof/>
            <w:webHidden/>
          </w:rPr>
          <w:fldChar w:fldCharType="begin"/>
        </w:r>
        <w:r>
          <w:rPr>
            <w:noProof/>
            <w:webHidden/>
          </w:rPr>
          <w:instrText xml:space="preserve"> PAGEREF _Toc235024720 \h </w:instrText>
        </w:r>
        <w:r>
          <w:rPr>
            <w:noProof/>
            <w:webHidden/>
          </w:rPr>
        </w:r>
        <w:r>
          <w:rPr>
            <w:noProof/>
            <w:webHidden/>
          </w:rPr>
          <w:fldChar w:fldCharType="separate"/>
        </w:r>
        <w:r>
          <w:rPr>
            <w:noProof/>
            <w:webHidden/>
          </w:rPr>
          <w:t>50</w:t>
        </w:r>
        <w:r>
          <w:rPr>
            <w:noProof/>
            <w:webHidden/>
          </w:rPr>
          <w:fldChar w:fldCharType="end"/>
        </w:r>
      </w:hyperlink>
    </w:p>
    <w:p w14:paraId="1C2F2C06" w14:textId="365770E5"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21" w:history="1">
        <w:r w:rsidRPr="008A759D">
          <w:rPr>
            <w:rStyle w:val="Hipervnculo"/>
            <w:noProof/>
          </w:rPr>
          <w:t>Tabla 18. Métricas independientes de escala: sMAPE (%), MAPE (%) y MASE. Media ± desviación estándar sobre evaluaciones fold × serie. N = 200 series estratificadas, protocolo walk-forward expanding window, máximo 5 folds por serie.</w:t>
        </w:r>
        <w:r>
          <w:rPr>
            <w:noProof/>
            <w:webHidden/>
          </w:rPr>
          <w:tab/>
        </w:r>
        <w:r>
          <w:rPr>
            <w:noProof/>
            <w:webHidden/>
          </w:rPr>
          <w:fldChar w:fldCharType="begin"/>
        </w:r>
        <w:r>
          <w:rPr>
            <w:noProof/>
            <w:webHidden/>
          </w:rPr>
          <w:instrText xml:space="preserve"> PAGEREF _Toc235024721 \h </w:instrText>
        </w:r>
        <w:r>
          <w:rPr>
            <w:noProof/>
            <w:webHidden/>
          </w:rPr>
        </w:r>
        <w:r>
          <w:rPr>
            <w:noProof/>
            <w:webHidden/>
          </w:rPr>
          <w:fldChar w:fldCharType="separate"/>
        </w:r>
        <w:r>
          <w:rPr>
            <w:noProof/>
            <w:webHidden/>
          </w:rPr>
          <w:t>50</w:t>
        </w:r>
        <w:r>
          <w:rPr>
            <w:noProof/>
            <w:webHidden/>
          </w:rPr>
          <w:fldChar w:fldCharType="end"/>
        </w:r>
      </w:hyperlink>
    </w:p>
    <w:p w14:paraId="58B89428" w14:textId="4542840F"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22" w:history="1">
        <w:r w:rsidRPr="008A759D">
          <w:rPr>
            <w:rStyle w:val="Hipervnculo"/>
            <w:noProof/>
          </w:rPr>
          <w:t>Tabla 19. Métricas de impacto económico (WAPE) y estabilidad temporal (CV-sMAPE). WAPE = error porcentual absoluto ponderado por volumen de serie.</w:t>
        </w:r>
        <w:r>
          <w:rPr>
            <w:noProof/>
            <w:webHidden/>
          </w:rPr>
          <w:tab/>
        </w:r>
        <w:r>
          <w:rPr>
            <w:noProof/>
            <w:webHidden/>
          </w:rPr>
          <w:fldChar w:fldCharType="begin"/>
        </w:r>
        <w:r>
          <w:rPr>
            <w:noProof/>
            <w:webHidden/>
          </w:rPr>
          <w:instrText xml:space="preserve"> PAGEREF _Toc235024722 \h </w:instrText>
        </w:r>
        <w:r>
          <w:rPr>
            <w:noProof/>
            <w:webHidden/>
          </w:rPr>
        </w:r>
        <w:r>
          <w:rPr>
            <w:noProof/>
            <w:webHidden/>
          </w:rPr>
          <w:fldChar w:fldCharType="separate"/>
        </w:r>
        <w:r>
          <w:rPr>
            <w:noProof/>
            <w:webHidden/>
          </w:rPr>
          <w:t>51</w:t>
        </w:r>
        <w:r>
          <w:rPr>
            <w:noProof/>
            <w:webHidden/>
          </w:rPr>
          <w:fldChar w:fldCharType="end"/>
        </w:r>
      </w:hyperlink>
    </w:p>
    <w:p w14:paraId="3C18A24A" w14:textId="26875B17"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23" w:history="1">
        <w:r w:rsidRPr="008A759D">
          <w:rPr>
            <w:rStyle w:val="Hipervnculo"/>
            <w:noProof/>
          </w:rPr>
          <w:t>Tabla 20. Evaluación frente a los criterios de éxito predefinidos en la Tabla 16. Referencia sMAPE Seasonal Naïve: 13,667 % (resultado experimental).</w:t>
        </w:r>
        <w:r>
          <w:rPr>
            <w:noProof/>
            <w:webHidden/>
          </w:rPr>
          <w:tab/>
        </w:r>
        <w:r>
          <w:rPr>
            <w:noProof/>
            <w:webHidden/>
          </w:rPr>
          <w:fldChar w:fldCharType="begin"/>
        </w:r>
        <w:r>
          <w:rPr>
            <w:noProof/>
            <w:webHidden/>
          </w:rPr>
          <w:instrText xml:space="preserve"> PAGEREF _Toc235024723 \h </w:instrText>
        </w:r>
        <w:r>
          <w:rPr>
            <w:noProof/>
            <w:webHidden/>
          </w:rPr>
        </w:r>
        <w:r>
          <w:rPr>
            <w:noProof/>
            <w:webHidden/>
          </w:rPr>
          <w:fldChar w:fldCharType="separate"/>
        </w:r>
        <w:r>
          <w:rPr>
            <w:noProof/>
            <w:webHidden/>
          </w:rPr>
          <w:t>52</w:t>
        </w:r>
        <w:r>
          <w:rPr>
            <w:noProof/>
            <w:webHidden/>
          </w:rPr>
          <w:fldChar w:fldCharType="end"/>
        </w:r>
      </w:hyperlink>
    </w:p>
    <w:p w14:paraId="1816CFF8" w14:textId="6C89F82E"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24" w:history="1">
        <w:r w:rsidRPr="008A759D">
          <w:rPr>
            <w:rStyle w:val="Hipervnculo"/>
            <w:noProof/>
          </w:rPr>
          <w:t>Tabla 21. Evaluación frente a los criterios de éxito predefinidos en la Tabla 16. Referencia sMAPE Seasonal Naïve: 13,667 % (resultado experimental).</w:t>
        </w:r>
        <w:r>
          <w:rPr>
            <w:noProof/>
            <w:webHidden/>
          </w:rPr>
          <w:tab/>
        </w:r>
        <w:r>
          <w:rPr>
            <w:noProof/>
            <w:webHidden/>
          </w:rPr>
          <w:fldChar w:fldCharType="begin"/>
        </w:r>
        <w:r>
          <w:rPr>
            <w:noProof/>
            <w:webHidden/>
          </w:rPr>
          <w:instrText xml:space="preserve"> PAGEREF _Toc235024724 \h </w:instrText>
        </w:r>
        <w:r>
          <w:rPr>
            <w:noProof/>
            <w:webHidden/>
          </w:rPr>
        </w:r>
        <w:r>
          <w:rPr>
            <w:noProof/>
            <w:webHidden/>
          </w:rPr>
          <w:fldChar w:fldCharType="separate"/>
        </w:r>
        <w:r>
          <w:rPr>
            <w:noProof/>
            <w:webHidden/>
          </w:rPr>
          <w:t>53</w:t>
        </w:r>
        <w:r>
          <w:rPr>
            <w:noProof/>
            <w:webHidden/>
          </w:rPr>
          <w:fldChar w:fldCharType="end"/>
        </w:r>
      </w:hyperlink>
    </w:p>
    <w:p w14:paraId="3E3523D4" w14:textId="01ECABEA"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25" w:history="1">
        <w:r w:rsidRPr="008A759D">
          <w:rPr>
            <w:rStyle w:val="Hipervnculo"/>
            <w:noProof/>
          </w:rPr>
          <w:t>Tabla 22. Intervalos de confianza bootstrap al 95 % para la diferencia de sMAPE respecto al Seasonal Naïve.</w:t>
        </w:r>
        <w:r>
          <w:rPr>
            <w:noProof/>
            <w:webHidden/>
          </w:rPr>
          <w:tab/>
        </w:r>
        <w:r>
          <w:rPr>
            <w:noProof/>
            <w:webHidden/>
          </w:rPr>
          <w:fldChar w:fldCharType="begin"/>
        </w:r>
        <w:r>
          <w:rPr>
            <w:noProof/>
            <w:webHidden/>
          </w:rPr>
          <w:instrText xml:space="preserve"> PAGEREF _Toc235024725 \h </w:instrText>
        </w:r>
        <w:r>
          <w:rPr>
            <w:noProof/>
            <w:webHidden/>
          </w:rPr>
        </w:r>
        <w:r>
          <w:rPr>
            <w:noProof/>
            <w:webHidden/>
          </w:rPr>
          <w:fldChar w:fldCharType="separate"/>
        </w:r>
        <w:r>
          <w:rPr>
            <w:noProof/>
            <w:webHidden/>
          </w:rPr>
          <w:t>54</w:t>
        </w:r>
        <w:r>
          <w:rPr>
            <w:noProof/>
            <w:webHidden/>
          </w:rPr>
          <w:fldChar w:fldCharType="end"/>
        </w:r>
      </w:hyperlink>
    </w:p>
    <w:p w14:paraId="17AC417A" w14:textId="63864A86"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26" w:history="1">
        <w:r w:rsidRPr="008A759D">
          <w:rPr>
            <w:rStyle w:val="Hipervnculo"/>
            <w:noProof/>
          </w:rPr>
          <w:t>Tabla 23. Modelo con mejor rendimiento por métrica.</w:t>
        </w:r>
        <w:r>
          <w:rPr>
            <w:noProof/>
            <w:webHidden/>
          </w:rPr>
          <w:tab/>
        </w:r>
        <w:r>
          <w:rPr>
            <w:noProof/>
            <w:webHidden/>
          </w:rPr>
          <w:fldChar w:fldCharType="begin"/>
        </w:r>
        <w:r>
          <w:rPr>
            <w:noProof/>
            <w:webHidden/>
          </w:rPr>
          <w:instrText xml:space="preserve"> PAGEREF _Toc235024726 \h </w:instrText>
        </w:r>
        <w:r>
          <w:rPr>
            <w:noProof/>
            <w:webHidden/>
          </w:rPr>
        </w:r>
        <w:r>
          <w:rPr>
            <w:noProof/>
            <w:webHidden/>
          </w:rPr>
          <w:fldChar w:fldCharType="separate"/>
        </w:r>
        <w:r>
          <w:rPr>
            <w:noProof/>
            <w:webHidden/>
          </w:rPr>
          <w:t>56</w:t>
        </w:r>
        <w:r>
          <w:rPr>
            <w:noProof/>
            <w:webHidden/>
          </w:rPr>
          <w:fldChar w:fldCharType="end"/>
        </w:r>
      </w:hyperlink>
    </w:p>
    <w:p w14:paraId="4658A768" w14:textId="59C5013E"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27" w:history="1">
        <w:r w:rsidRPr="008A759D">
          <w:rPr>
            <w:rStyle w:val="Hipervnculo"/>
            <w:noProof/>
          </w:rPr>
          <w:t>Tabla 24. WAPE medio por modelo y decil de volumen.</w:t>
        </w:r>
        <w:r>
          <w:rPr>
            <w:noProof/>
            <w:webHidden/>
          </w:rPr>
          <w:tab/>
        </w:r>
        <w:r>
          <w:rPr>
            <w:noProof/>
            <w:webHidden/>
          </w:rPr>
          <w:fldChar w:fldCharType="begin"/>
        </w:r>
        <w:r>
          <w:rPr>
            <w:noProof/>
            <w:webHidden/>
          </w:rPr>
          <w:instrText xml:space="preserve"> PAGEREF _Toc235024727 \h </w:instrText>
        </w:r>
        <w:r>
          <w:rPr>
            <w:noProof/>
            <w:webHidden/>
          </w:rPr>
        </w:r>
        <w:r>
          <w:rPr>
            <w:noProof/>
            <w:webHidden/>
          </w:rPr>
          <w:fldChar w:fldCharType="separate"/>
        </w:r>
        <w:r>
          <w:rPr>
            <w:noProof/>
            <w:webHidden/>
          </w:rPr>
          <w:t>57</w:t>
        </w:r>
        <w:r>
          <w:rPr>
            <w:noProof/>
            <w:webHidden/>
          </w:rPr>
          <w:fldChar w:fldCharType="end"/>
        </w:r>
      </w:hyperlink>
    </w:p>
    <w:p w14:paraId="521B2290" w14:textId="6C2CED50"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28" w:history="1">
        <w:r w:rsidRPr="008A759D">
          <w:rPr>
            <w:rStyle w:val="Hipervnculo"/>
            <w:noProof/>
          </w:rPr>
          <w:t>Tabla 25. Cumplimiento de los criterios de éxito predefinidos.</w:t>
        </w:r>
        <w:r>
          <w:rPr>
            <w:noProof/>
            <w:webHidden/>
          </w:rPr>
          <w:tab/>
        </w:r>
        <w:r>
          <w:rPr>
            <w:noProof/>
            <w:webHidden/>
          </w:rPr>
          <w:fldChar w:fldCharType="begin"/>
        </w:r>
        <w:r>
          <w:rPr>
            <w:noProof/>
            <w:webHidden/>
          </w:rPr>
          <w:instrText xml:space="preserve"> PAGEREF _Toc235024728 \h </w:instrText>
        </w:r>
        <w:r>
          <w:rPr>
            <w:noProof/>
            <w:webHidden/>
          </w:rPr>
        </w:r>
        <w:r>
          <w:rPr>
            <w:noProof/>
            <w:webHidden/>
          </w:rPr>
          <w:fldChar w:fldCharType="separate"/>
        </w:r>
        <w:r>
          <w:rPr>
            <w:noProof/>
            <w:webHidden/>
          </w:rPr>
          <w:t>59</w:t>
        </w:r>
        <w:r>
          <w:rPr>
            <w:noProof/>
            <w:webHidden/>
          </w:rPr>
          <w:fldChar w:fldCharType="end"/>
        </w:r>
      </w:hyperlink>
    </w:p>
    <w:p w14:paraId="7609C9B9" w14:textId="1135374A"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29" w:history="1">
        <w:r w:rsidRPr="008A759D">
          <w:rPr>
            <w:rStyle w:val="Hipervnculo"/>
            <w:noProof/>
          </w:rPr>
          <w:t>Tabla 26. Framework cuantitativo de selección de modelos de pronóstico para FP&amp;A.</w:t>
        </w:r>
        <w:r>
          <w:rPr>
            <w:noProof/>
            <w:webHidden/>
          </w:rPr>
          <w:tab/>
        </w:r>
        <w:r>
          <w:rPr>
            <w:noProof/>
            <w:webHidden/>
          </w:rPr>
          <w:fldChar w:fldCharType="begin"/>
        </w:r>
        <w:r>
          <w:rPr>
            <w:noProof/>
            <w:webHidden/>
          </w:rPr>
          <w:instrText xml:space="preserve"> PAGEREF _Toc235024729 \h </w:instrText>
        </w:r>
        <w:r>
          <w:rPr>
            <w:noProof/>
            <w:webHidden/>
          </w:rPr>
        </w:r>
        <w:r>
          <w:rPr>
            <w:noProof/>
            <w:webHidden/>
          </w:rPr>
          <w:fldChar w:fldCharType="separate"/>
        </w:r>
        <w:r>
          <w:rPr>
            <w:noProof/>
            <w:webHidden/>
          </w:rPr>
          <w:t>65</w:t>
        </w:r>
        <w:r>
          <w:rPr>
            <w:noProof/>
            <w:webHidden/>
          </w:rPr>
          <w:fldChar w:fldCharType="end"/>
        </w:r>
      </w:hyperlink>
    </w:p>
    <w:p w14:paraId="708CAF1F" w14:textId="4E7D5ED8"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30" w:history="1">
        <w:r w:rsidRPr="008A759D">
          <w:rPr>
            <w:rStyle w:val="Hipervnculo"/>
            <w:noProof/>
          </w:rPr>
          <w:t>Tabla 27. Evidencia experimental y bibliográfica por regla del framework de selección.</w:t>
        </w:r>
        <w:r>
          <w:rPr>
            <w:noProof/>
            <w:webHidden/>
          </w:rPr>
          <w:tab/>
        </w:r>
        <w:r>
          <w:rPr>
            <w:noProof/>
            <w:webHidden/>
          </w:rPr>
          <w:fldChar w:fldCharType="begin"/>
        </w:r>
        <w:r>
          <w:rPr>
            <w:noProof/>
            <w:webHidden/>
          </w:rPr>
          <w:instrText xml:space="preserve"> PAGEREF _Toc235024730 \h </w:instrText>
        </w:r>
        <w:r>
          <w:rPr>
            <w:noProof/>
            <w:webHidden/>
          </w:rPr>
        </w:r>
        <w:r>
          <w:rPr>
            <w:noProof/>
            <w:webHidden/>
          </w:rPr>
          <w:fldChar w:fldCharType="separate"/>
        </w:r>
        <w:r>
          <w:rPr>
            <w:noProof/>
            <w:webHidden/>
          </w:rPr>
          <w:t>66</w:t>
        </w:r>
        <w:r>
          <w:rPr>
            <w:noProof/>
            <w:webHidden/>
          </w:rPr>
          <w:fldChar w:fldCharType="end"/>
        </w:r>
      </w:hyperlink>
    </w:p>
    <w:p w14:paraId="60272E46" w14:textId="04E98900" w:rsidR="001741AB" w:rsidRDefault="001741AB">
      <w:pPr>
        <w:pStyle w:val="Tabladeilustraciones"/>
        <w:tabs>
          <w:tab w:val="right" w:leader="dot" w:pos="9061"/>
        </w:tabs>
        <w:rPr>
          <w:rFonts w:eastAsiaTheme="minorEastAsia" w:cstheme="minorBidi"/>
          <w:noProof/>
          <w:kern w:val="2"/>
          <w:lang w:val="es-CO" w:eastAsia="es-CO"/>
          <w14:ligatures w14:val="standardContextual"/>
        </w:rPr>
      </w:pPr>
      <w:hyperlink w:anchor="_Toc235024731" w:history="1">
        <w:r w:rsidRPr="008A759D">
          <w:rPr>
            <w:rStyle w:val="Hipervnculo"/>
            <w:noProof/>
          </w:rPr>
          <w:t>Tabla 28. Grado de cumplimiento de los objetivos específicos: evidencia y limitaciones.</w:t>
        </w:r>
        <w:r>
          <w:rPr>
            <w:noProof/>
            <w:webHidden/>
          </w:rPr>
          <w:tab/>
        </w:r>
        <w:r>
          <w:rPr>
            <w:noProof/>
            <w:webHidden/>
          </w:rPr>
          <w:fldChar w:fldCharType="begin"/>
        </w:r>
        <w:r>
          <w:rPr>
            <w:noProof/>
            <w:webHidden/>
          </w:rPr>
          <w:instrText xml:space="preserve"> PAGEREF _Toc235024731 \h </w:instrText>
        </w:r>
        <w:r>
          <w:rPr>
            <w:noProof/>
            <w:webHidden/>
          </w:rPr>
        </w:r>
        <w:r>
          <w:rPr>
            <w:noProof/>
            <w:webHidden/>
          </w:rPr>
          <w:fldChar w:fldCharType="separate"/>
        </w:r>
        <w:r>
          <w:rPr>
            <w:noProof/>
            <w:webHidden/>
          </w:rPr>
          <w:t>72</w:t>
        </w:r>
        <w:r>
          <w:rPr>
            <w:noProof/>
            <w:webHidden/>
          </w:rPr>
          <w:fldChar w:fldCharType="end"/>
        </w:r>
      </w:hyperlink>
    </w:p>
    <w:p w14:paraId="0F19D93D" w14:textId="5A271090" w:rsidR="007B1791" w:rsidRPr="0026776B" w:rsidRDefault="00AE63D9">
      <w:r w:rsidRPr="0026776B">
        <w:fldChar w:fldCharType="end"/>
      </w:r>
    </w:p>
    <w:p w14:paraId="6DAFA969" w14:textId="77777777" w:rsidR="007B1791" w:rsidRPr="0026776B" w:rsidRDefault="00AE63D9">
      <w:r w:rsidRPr="0026776B">
        <w:br w:type="page"/>
      </w:r>
    </w:p>
    <w:p w14:paraId="31BB63AD" w14:textId="77777777" w:rsidR="001741AB" w:rsidRDefault="001741AB">
      <w:pPr>
        <w:pStyle w:val="Ttulo1sinnumerar"/>
        <w:sectPr w:rsidR="001741AB" w:rsidSect="004871CB">
          <w:headerReference w:type="default" r:id="rId11"/>
          <w:headerReference w:type="first" r:id="rId12"/>
          <w:footerReference w:type="first" r:id="rId13"/>
          <w:pgSz w:w="11906" w:h="16838"/>
          <w:pgMar w:top="1418" w:right="1134" w:bottom="1418" w:left="1701" w:header="709" w:footer="709" w:gutter="0"/>
          <w:pgNumType w:start="1"/>
          <w:cols w:space="708"/>
          <w:docGrid w:linePitch="360"/>
        </w:sectPr>
      </w:pPr>
    </w:p>
    <w:p w14:paraId="07032074" w14:textId="77777777" w:rsidR="007B1791" w:rsidRPr="0026776B" w:rsidRDefault="00AE63D9">
      <w:pPr>
        <w:pStyle w:val="Ttulo1sinnumerar"/>
      </w:pPr>
      <w:bookmarkStart w:id="0" w:name="_Toc235024847"/>
      <w:r w:rsidRPr="0026776B">
        <w:lastRenderedPageBreak/>
        <w:t>Resumen</w:t>
      </w:r>
      <w:bookmarkEnd w:id="0"/>
    </w:p>
    <w:p w14:paraId="5A9D6B6C" w14:textId="713CB53B" w:rsidR="00317BB9" w:rsidRPr="0026776B" w:rsidRDefault="00317BB9" w:rsidP="00317BB9">
      <w:r w:rsidRPr="0026776B">
        <w:t xml:space="preserve">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documenta que la selección de modelos de pronóstico en este dominio se realiza frecuentemente bajo criterios heurísticos, sin una evaluación cuantitativa sistemática de su desempeño real. </w:t>
      </w:r>
    </w:p>
    <w:p w14:paraId="7910B579" w14:textId="02221999" w:rsidR="00317BB9" w:rsidRPr="0026776B" w:rsidRDefault="00317BB9" w:rsidP="00317BB9">
      <w:r w:rsidRPr="0026776B">
        <w:t xml:space="preserve">El presente trabajo propone una evaluación comparativa de distintas familias de modelos de pronóstico aplicados a series temporales financieras mensuales, empleando un protocolo de </w:t>
      </w:r>
      <w:proofErr w:type="spellStart"/>
      <w:r w:rsidRPr="0026776B">
        <w:t>backtesting</w:t>
      </w:r>
      <w:proofErr w:type="spellEnd"/>
      <w:r w:rsidRPr="0026776B">
        <w:t xml:space="preserve"> temporal con ventanas de validación móviles (</w:t>
      </w:r>
      <w:proofErr w:type="spellStart"/>
      <w:r w:rsidRPr="0026776B">
        <w:t>walk</w:t>
      </w:r>
      <w:proofErr w:type="spellEnd"/>
      <w:r w:rsidRPr="0026776B">
        <w:t>-forward). Se implementa un pipeline modular y reproducible en Python que integra métodos estadísticos clásicos de referencia (</w:t>
      </w:r>
      <w:proofErr w:type="spellStart"/>
      <w:r w:rsidRPr="0026776B">
        <w:t>Seasonal</w:t>
      </w:r>
      <w:proofErr w:type="spellEnd"/>
      <w:r w:rsidRPr="0026776B">
        <w:t xml:space="preserve"> </w:t>
      </w:r>
      <w:proofErr w:type="spellStart"/>
      <w:r w:rsidRPr="0026776B">
        <w:t>Naïve</w:t>
      </w:r>
      <w:proofErr w:type="spellEnd"/>
      <w:r w:rsidRPr="0026776B">
        <w:t xml:space="preserve">, ETS, Holt-Winters, SARIMA), un algoritmo de </w:t>
      </w:r>
      <w:proofErr w:type="spellStart"/>
      <w:r w:rsidRPr="0026776B">
        <w:t>gradient</w:t>
      </w:r>
      <w:proofErr w:type="spellEnd"/>
      <w:r w:rsidRPr="0026776B">
        <w:t xml:space="preserve"> </w:t>
      </w:r>
      <w:proofErr w:type="spellStart"/>
      <w:r w:rsidRPr="0026776B">
        <w:t>boosting</w:t>
      </w:r>
      <w:proofErr w:type="spellEnd"/>
      <w:r w:rsidRPr="0026776B">
        <w:t xml:space="preserve"> (</w:t>
      </w:r>
      <w:proofErr w:type="spellStart"/>
      <w:r w:rsidRPr="0026776B">
        <w:t>LightGBM</w:t>
      </w:r>
      <w:proofErr w:type="spellEnd"/>
      <w:r w:rsidRPr="0026776B">
        <w:t xml:space="preserve">) y arquitecturas de aprendizaje profundo (MLP, N-BEATS). El desempeño se cuantifica mediante seis métricas principales —cinco de error estadístico (MAE, RMSE, MAPE, </w:t>
      </w:r>
      <w:proofErr w:type="spellStart"/>
      <w:r w:rsidRPr="0026776B">
        <w:t>sMAPE</w:t>
      </w:r>
      <w:proofErr w:type="spellEnd"/>
      <w:r w:rsidRPr="0026776B">
        <w:t xml:space="preserve">, MASE) y una de impacto económico (WAPE)—, complementadas con un análisis de contribución al error absoluto por decil de volumen de serie. </w:t>
      </w:r>
    </w:p>
    <w:p w14:paraId="74131BDB" w14:textId="77777777" w:rsidR="00317BB9" w:rsidRPr="0026776B" w:rsidRDefault="00317BB9" w:rsidP="00317BB9">
      <w:r w:rsidRPr="0026776B">
        <w:t>ETS (</w:t>
      </w:r>
      <w:proofErr w:type="spellStart"/>
      <w:r w:rsidRPr="0026776B">
        <w:t>AutoETS</w:t>
      </w:r>
      <w:proofErr w:type="spellEnd"/>
      <w:r w:rsidRPr="0026776B">
        <w:t xml:space="preserve">) obtiene el menor error en las seis métricas evaluadas, con un </w:t>
      </w:r>
      <w:proofErr w:type="spellStart"/>
      <w:r w:rsidRPr="0026776B">
        <w:t>sMAPE</w:t>
      </w:r>
      <w:proofErr w:type="spellEnd"/>
      <w:r w:rsidRPr="0026776B">
        <w:t xml:space="preserve"> medio del 10,0 % frente al 13,7 % del </w:t>
      </w:r>
      <w:proofErr w:type="spellStart"/>
      <w:r w:rsidRPr="0026776B">
        <w:t>Seasonal</w:t>
      </w:r>
      <w:proofErr w:type="spellEnd"/>
      <w:r w:rsidRPr="0026776B">
        <w:t xml:space="preserve"> </w:t>
      </w:r>
      <w:proofErr w:type="spellStart"/>
      <w:r w:rsidRPr="0026776B">
        <w:t>Naïve</w:t>
      </w:r>
      <w:proofErr w:type="spellEnd"/>
      <w:r w:rsidRPr="0026776B">
        <w:t xml:space="preserve"> (mejora de 3,7 puntos porcentuales; IC </w:t>
      </w:r>
      <w:proofErr w:type="spellStart"/>
      <w:r w:rsidRPr="0026776B">
        <w:t>bootstrap</w:t>
      </w:r>
      <w:proofErr w:type="spellEnd"/>
      <w:r w:rsidRPr="0026776B">
        <w:t xml:space="preserve"> al 95 %: [−4,52, −3,26] </w:t>
      </w:r>
      <w:proofErr w:type="spellStart"/>
      <w:r w:rsidRPr="0026776B">
        <w:t>pp</w:t>
      </w:r>
      <w:proofErr w:type="spellEnd"/>
      <w:r w:rsidRPr="0026776B">
        <w:t xml:space="preserve">). Los métodos estadísticos clásicos obtienen el mejor rendimiento predictivo global bajo las condiciones experimentales del conjunto M4 </w:t>
      </w:r>
      <w:proofErr w:type="spellStart"/>
      <w:r w:rsidRPr="0026776B">
        <w:t>Financial</w:t>
      </w:r>
      <w:proofErr w:type="spellEnd"/>
      <w:r w:rsidRPr="0026776B">
        <w:t xml:space="preserve"> </w:t>
      </w:r>
      <w:proofErr w:type="spellStart"/>
      <w:r w:rsidRPr="0026776B">
        <w:t>Monthly</w:t>
      </w:r>
      <w:proofErr w:type="spellEnd"/>
      <w:r w:rsidRPr="0026776B">
        <w:t>, aunque ninguno de los modelos alcanza el umbral aspiracional de estabilidad definido (CV-</w:t>
      </w:r>
      <w:proofErr w:type="spellStart"/>
      <w:r w:rsidRPr="0026776B">
        <w:t>sMAPE</w:t>
      </w:r>
      <w:proofErr w:type="spellEnd"/>
      <w:r w:rsidRPr="0026776B">
        <w:t xml:space="preserve"> &lt; 25 %). Con base en estos hallazgos se propone un </w:t>
      </w:r>
      <w:proofErr w:type="spellStart"/>
      <w:r w:rsidRPr="0026776B">
        <w:t>framework</w:t>
      </w:r>
      <w:proofErr w:type="spellEnd"/>
      <w:r w:rsidRPr="0026776B">
        <w:t xml:space="preserve"> de tres reglas operativas para la selección de modelos en entornos de FP&amp;A mensuales. </w:t>
      </w:r>
    </w:p>
    <w:p w14:paraId="7FAF8F21" w14:textId="4101908C" w:rsidR="007B1791" w:rsidRPr="0026776B" w:rsidRDefault="00AE63D9" w:rsidP="00317BB9">
      <w:r w:rsidRPr="0026776B">
        <w:rPr>
          <w:b/>
        </w:rPr>
        <w:t xml:space="preserve">Palabras clave: </w:t>
      </w:r>
      <w:proofErr w:type="spellStart"/>
      <w:r w:rsidRPr="0026776B">
        <w:t>backtesting</w:t>
      </w:r>
      <w:proofErr w:type="spellEnd"/>
      <w:r w:rsidRPr="0026776B">
        <w:t xml:space="preserve"> temporal; FP&amp;A; pronóstico de series temporales financieras; ETS; métricas de impacto económico.</w:t>
      </w:r>
    </w:p>
    <w:p w14:paraId="270CB552" w14:textId="77777777" w:rsidR="00317BB9" w:rsidRPr="0026776B" w:rsidRDefault="00317BB9" w:rsidP="00317BB9"/>
    <w:p w14:paraId="0D12E4E5" w14:textId="77777777" w:rsidR="007B1791" w:rsidRPr="0026776B" w:rsidRDefault="00AE63D9">
      <w:pPr>
        <w:pStyle w:val="Ttulo1sinnumerar"/>
      </w:pPr>
      <w:bookmarkStart w:id="1" w:name="_Toc235024848"/>
      <w:proofErr w:type="spellStart"/>
      <w:r w:rsidRPr="0026776B">
        <w:lastRenderedPageBreak/>
        <w:t>Abstract</w:t>
      </w:r>
      <w:bookmarkEnd w:id="1"/>
      <w:proofErr w:type="spellEnd"/>
    </w:p>
    <w:p w14:paraId="6EE1C4E4" w14:textId="77777777" w:rsidR="00317BB9" w:rsidRPr="0026776B" w:rsidRDefault="00317BB9" w:rsidP="00317BB9">
      <w:proofErr w:type="spellStart"/>
      <w:r w:rsidRPr="0026776B">
        <w:t>Financial</w:t>
      </w:r>
      <w:proofErr w:type="spellEnd"/>
      <w:r w:rsidRPr="0026776B">
        <w:t xml:space="preserve"> </w:t>
      </w:r>
      <w:proofErr w:type="spellStart"/>
      <w:r w:rsidRPr="0026776B">
        <w:t>Planning</w:t>
      </w:r>
      <w:proofErr w:type="spellEnd"/>
      <w:r w:rsidRPr="0026776B">
        <w:t xml:space="preserve"> and </w:t>
      </w:r>
      <w:proofErr w:type="spellStart"/>
      <w:r w:rsidRPr="0026776B">
        <w:t>Analysis</w:t>
      </w:r>
      <w:proofErr w:type="spellEnd"/>
      <w:r w:rsidRPr="0026776B">
        <w:t xml:space="preserve"> (FP&amp;A) </w:t>
      </w:r>
      <w:proofErr w:type="spellStart"/>
      <w:r w:rsidRPr="0026776B">
        <w:t>is</w:t>
      </w:r>
      <w:proofErr w:type="spellEnd"/>
      <w:r w:rsidRPr="0026776B">
        <w:t xml:space="preserve"> a </w:t>
      </w:r>
      <w:proofErr w:type="spellStart"/>
      <w:r w:rsidRPr="0026776B">
        <w:t>strategic</w:t>
      </w:r>
      <w:proofErr w:type="spellEnd"/>
      <w:r w:rsidRPr="0026776B">
        <w:t xml:space="preserve"> </w:t>
      </w:r>
      <w:proofErr w:type="spellStart"/>
      <w:r w:rsidRPr="0026776B">
        <w:t>organizational</w:t>
      </w:r>
      <w:proofErr w:type="spellEnd"/>
      <w:r w:rsidRPr="0026776B">
        <w:t xml:space="preserve"> </w:t>
      </w:r>
      <w:proofErr w:type="spellStart"/>
      <w:r w:rsidRPr="0026776B">
        <w:t>function</w:t>
      </w:r>
      <w:proofErr w:type="spellEnd"/>
      <w:r w:rsidRPr="0026776B">
        <w:t xml:space="preserve"> </w:t>
      </w:r>
      <w:proofErr w:type="spellStart"/>
      <w:r w:rsidRPr="0026776B">
        <w:t>whose</w:t>
      </w:r>
      <w:proofErr w:type="spellEnd"/>
      <w:r w:rsidRPr="0026776B">
        <w:t xml:space="preserve"> </w:t>
      </w:r>
      <w:proofErr w:type="spellStart"/>
      <w:r w:rsidRPr="0026776B">
        <w:t>effectiveness</w:t>
      </w:r>
      <w:proofErr w:type="spellEnd"/>
      <w:r w:rsidRPr="0026776B">
        <w:t xml:space="preserve"> </w:t>
      </w:r>
      <w:proofErr w:type="spellStart"/>
      <w:r w:rsidRPr="0026776B">
        <w:t>depends</w:t>
      </w:r>
      <w:proofErr w:type="spellEnd"/>
      <w:r w:rsidRPr="0026776B">
        <w:t xml:space="preserve"> </w:t>
      </w:r>
      <w:proofErr w:type="spellStart"/>
      <w:r w:rsidRPr="0026776B">
        <w:t>on</w:t>
      </w:r>
      <w:proofErr w:type="spellEnd"/>
      <w:r w:rsidRPr="0026776B">
        <w:t xml:space="preserve"> </w:t>
      </w:r>
      <w:proofErr w:type="spellStart"/>
      <w:r w:rsidRPr="0026776B">
        <w:t>generating</w:t>
      </w:r>
      <w:proofErr w:type="spellEnd"/>
      <w:r w:rsidRPr="0026776B">
        <w:t xml:space="preserve"> </w:t>
      </w:r>
      <w:proofErr w:type="spellStart"/>
      <w:r w:rsidRPr="0026776B">
        <w:t>accurate</w:t>
      </w:r>
      <w:proofErr w:type="spellEnd"/>
      <w:r w:rsidRPr="0026776B">
        <w:t xml:space="preserve"> and </w:t>
      </w:r>
      <w:proofErr w:type="spellStart"/>
      <w:r w:rsidRPr="0026776B">
        <w:t>reliable</w:t>
      </w:r>
      <w:proofErr w:type="spellEnd"/>
      <w:r w:rsidRPr="0026776B">
        <w:t xml:space="preserve"> </w:t>
      </w:r>
      <w:proofErr w:type="spellStart"/>
      <w:r w:rsidRPr="0026776B">
        <w:t>forecasts</w:t>
      </w:r>
      <w:proofErr w:type="spellEnd"/>
      <w:r w:rsidRPr="0026776B">
        <w:t xml:space="preserve"> </w:t>
      </w:r>
      <w:proofErr w:type="spellStart"/>
      <w:r w:rsidRPr="0026776B">
        <w:t>of</w:t>
      </w:r>
      <w:proofErr w:type="spellEnd"/>
      <w:r w:rsidRPr="0026776B">
        <w:t xml:space="preserve"> </w:t>
      </w:r>
      <w:proofErr w:type="spellStart"/>
      <w:r w:rsidRPr="0026776B">
        <w:t>financial</w:t>
      </w:r>
      <w:proofErr w:type="spellEnd"/>
      <w:r w:rsidRPr="0026776B">
        <w:t xml:space="preserve"> variables. </w:t>
      </w:r>
      <w:proofErr w:type="spellStart"/>
      <w:r w:rsidRPr="0026776B">
        <w:t>Despite</w:t>
      </w:r>
      <w:proofErr w:type="spellEnd"/>
      <w:r w:rsidRPr="0026776B">
        <w:t xml:space="preserve"> </w:t>
      </w:r>
      <w:proofErr w:type="spellStart"/>
      <w:r w:rsidRPr="0026776B">
        <w:t>its</w:t>
      </w:r>
      <w:proofErr w:type="spellEnd"/>
      <w:r w:rsidRPr="0026776B">
        <w:t xml:space="preserve"> </w:t>
      </w:r>
      <w:proofErr w:type="spellStart"/>
      <w:r w:rsidRPr="0026776B">
        <w:t>criticality</w:t>
      </w:r>
      <w:proofErr w:type="spellEnd"/>
      <w:r w:rsidRPr="0026776B">
        <w:t xml:space="preserve"> </w:t>
      </w:r>
      <w:proofErr w:type="spellStart"/>
      <w:r w:rsidRPr="0026776B">
        <w:t>for</w:t>
      </w:r>
      <w:proofErr w:type="spellEnd"/>
      <w:r w:rsidRPr="0026776B">
        <w:t xml:space="preserve"> </w:t>
      </w:r>
      <w:proofErr w:type="spellStart"/>
      <w:r w:rsidRPr="0026776B">
        <w:t>monthly</w:t>
      </w:r>
      <w:proofErr w:type="spellEnd"/>
      <w:r w:rsidRPr="0026776B">
        <w:t xml:space="preserve"> </w:t>
      </w:r>
      <w:proofErr w:type="spellStart"/>
      <w:r w:rsidRPr="0026776B">
        <w:t>close</w:t>
      </w:r>
      <w:proofErr w:type="spellEnd"/>
      <w:r w:rsidRPr="0026776B">
        <w:t xml:space="preserve"> </w:t>
      </w:r>
      <w:proofErr w:type="spellStart"/>
      <w:r w:rsidRPr="0026776B">
        <w:t>cycles</w:t>
      </w:r>
      <w:proofErr w:type="spellEnd"/>
      <w:r w:rsidRPr="0026776B">
        <w:t xml:space="preserve">, </w:t>
      </w:r>
      <w:proofErr w:type="spellStart"/>
      <w:r w:rsidRPr="0026776B">
        <w:t>budget</w:t>
      </w:r>
      <w:proofErr w:type="spellEnd"/>
      <w:r w:rsidRPr="0026776B">
        <w:t xml:space="preserve"> </w:t>
      </w:r>
      <w:proofErr w:type="spellStart"/>
      <w:r w:rsidRPr="0026776B">
        <w:t>deviation</w:t>
      </w:r>
      <w:proofErr w:type="spellEnd"/>
      <w:r w:rsidRPr="0026776B">
        <w:t xml:space="preserve"> </w:t>
      </w:r>
      <w:proofErr w:type="spellStart"/>
      <w:r w:rsidRPr="0026776B">
        <w:t>detection</w:t>
      </w:r>
      <w:proofErr w:type="spellEnd"/>
      <w:r w:rsidRPr="0026776B">
        <w:t xml:space="preserve">, and executive </w:t>
      </w:r>
      <w:proofErr w:type="spellStart"/>
      <w:r w:rsidRPr="0026776B">
        <w:t>decision-making</w:t>
      </w:r>
      <w:proofErr w:type="spellEnd"/>
      <w:r w:rsidRPr="0026776B">
        <w:t xml:space="preserve">, </w:t>
      </w:r>
      <w:proofErr w:type="spellStart"/>
      <w:r w:rsidRPr="0026776B">
        <w:t>model</w:t>
      </w:r>
      <w:proofErr w:type="spellEnd"/>
      <w:r w:rsidRPr="0026776B">
        <w:t xml:space="preserve"> </w:t>
      </w:r>
      <w:proofErr w:type="spellStart"/>
      <w:r w:rsidRPr="0026776B">
        <w:t>selection</w:t>
      </w:r>
      <w:proofErr w:type="spellEnd"/>
      <w:r w:rsidRPr="0026776B">
        <w:t xml:space="preserve"> in </w:t>
      </w:r>
      <w:proofErr w:type="spellStart"/>
      <w:r w:rsidRPr="0026776B">
        <w:t>this</w:t>
      </w:r>
      <w:proofErr w:type="spellEnd"/>
      <w:r w:rsidRPr="0026776B">
        <w:t xml:space="preserve"> </w:t>
      </w:r>
      <w:proofErr w:type="spellStart"/>
      <w:r w:rsidRPr="0026776B">
        <w:t>domain</w:t>
      </w:r>
      <w:proofErr w:type="spellEnd"/>
      <w:r w:rsidRPr="0026776B">
        <w:t xml:space="preserve"> </w:t>
      </w:r>
      <w:proofErr w:type="spellStart"/>
      <w:r w:rsidRPr="0026776B">
        <w:t>is</w:t>
      </w:r>
      <w:proofErr w:type="spellEnd"/>
      <w:r w:rsidRPr="0026776B">
        <w:t xml:space="preserve"> </w:t>
      </w:r>
      <w:proofErr w:type="spellStart"/>
      <w:r w:rsidRPr="0026776B">
        <w:t>frequently</w:t>
      </w:r>
      <w:proofErr w:type="spellEnd"/>
      <w:r w:rsidRPr="0026776B">
        <w:t xml:space="preserve"> </w:t>
      </w:r>
      <w:proofErr w:type="spellStart"/>
      <w:r w:rsidRPr="0026776B">
        <w:t>driven</w:t>
      </w:r>
      <w:proofErr w:type="spellEnd"/>
      <w:r w:rsidRPr="0026776B">
        <w:t xml:space="preserve"> </w:t>
      </w:r>
      <w:proofErr w:type="spellStart"/>
      <w:r w:rsidRPr="0026776B">
        <w:t>by</w:t>
      </w:r>
      <w:proofErr w:type="spellEnd"/>
      <w:r w:rsidRPr="0026776B">
        <w:t xml:space="preserve"> </w:t>
      </w:r>
      <w:proofErr w:type="spellStart"/>
      <w:r w:rsidRPr="0026776B">
        <w:t>heuristic</w:t>
      </w:r>
      <w:proofErr w:type="spellEnd"/>
      <w:r w:rsidRPr="0026776B">
        <w:t xml:space="preserve"> </w:t>
      </w:r>
      <w:proofErr w:type="spellStart"/>
      <w:r w:rsidRPr="0026776B">
        <w:t>criteria</w:t>
      </w:r>
      <w:proofErr w:type="spellEnd"/>
      <w:r w:rsidRPr="0026776B">
        <w:t xml:space="preserve"> </w:t>
      </w:r>
      <w:proofErr w:type="spellStart"/>
      <w:r w:rsidRPr="0026776B">
        <w:t>rather</w:t>
      </w:r>
      <w:proofErr w:type="spellEnd"/>
      <w:r w:rsidRPr="0026776B">
        <w:t xml:space="preserve"> </w:t>
      </w:r>
      <w:proofErr w:type="spellStart"/>
      <w:r w:rsidRPr="0026776B">
        <w:t>than</w:t>
      </w:r>
      <w:proofErr w:type="spellEnd"/>
      <w:r w:rsidRPr="0026776B">
        <w:t xml:space="preserve"> </w:t>
      </w:r>
      <w:proofErr w:type="spellStart"/>
      <w:r w:rsidRPr="0026776B">
        <w:t>systematic</w:t>
      </w:r>
      <w:proofErr w:type="spellEnd"/>
      <w:r w:rsidRPr="0026776B">
        <w:t xml:space="preserve"> </w:t>
      </w:r>
      <w:proofErr w:type="spellStart"/>
      <w:r w:rsidRPr="0026776B">
        <w:t>quantitative</w:t>
      </w:r>
      <w:proofErr w:type="spellEnd"/>
      <w:r w:rsidRPr="0026776B">
        <w:t xml:space="preserve"> </w:t>
      </w:r>
      <w:proofErr w:type="spellStart"/>
      <w:r w:rsidRPr="0026776B">
        <w:t>evaluation</w:t>
      </w:r>
      <w:proofErr w:type="spellEnd"/>
      <w:r w:rsidRPr="0026776B">
        <w:t xml:space="preserve">. </w:t>
      </w:r>
    </w:p>
    <w:p w14:paraId="664B4C12" w14:textId="77777777" w:rsidR="00317BB9" w:rsidRPr="0026776B" w:rsidRDefault="00317BB9" w:rsidP="00317BB9"/>
    <w:p w14:paraId="71B2484B" w14:textId="77777777" w:rsidR="00317BB9" w:rsidRPr="0026776B" w:rsidRDefault="00317BB9" w:rsidP="00317BB9">
      <w:proofErr w:type="spellStart"/>
      <w:r w:rsidRPr="0026776B">
        <w:t>This</w:t>
      </w:r>
      <w:proofErr w:type="spellEnd"/>
      <w:r w:rsidRPr="0026776B">
        <w:t xml:space="preserve"> </w:t>
      </w:r>
      <w:proofErr w:type="spellStart"/>
      <w:r w:rsidRPr="0026776B">
        <w:t>study</w:t>
      </w:r>
      <w:proofErr w:type="spellEnd"/>
      <w:r w:rsidRPr="0026776B">
        <w:t xml:space="preserve"> </w:t>
      </w:r>
      <w:proofErr w:type="spellStart"/>
      <w:r w:rsidRPr="0026776B">
        <w:t>presents</w:t>
      </w:r>
      <w:proofErr w:type="spellEnd"/>
      <w:r w:rsidRPr="0026776B">
        <w:t xml:space="preserve"> a comparative </w:t>
      </w:r>
      <w:proofErr w:type="spellStart"/>
      <w:r w:rsidRPr="0026776B">
        <w:t>evaluation</w:t>
      </w:r>
      <w:proofErr w:type="spellEnd"/>
      <w:r w:rsidRPr="0026776B">
        <w:t xml:space="preserve"> </w:t>
      </w:r>
      <w:proofErr w:type="spellStart"/>
      <w:r w:rsidRPr="0026776B">
        <w:t>of</w:t>
      </w:r>
      <w:proofErr w:type="spellEnd"/>
      <w:r w:rsidRPr="0026776B">
        <w:t xml:space="preserve"> </w:t>
      </w:r>
      <w:proofErr w:type="spellStart"/>
      <w:r w:rsidRPr="0026776B">
        <w:t>forecast</w:t>
      </w:r>
      <w:proofErr w:type="spellEnd"/>
      <w:r w:rsidRPr="0026776B">
        <w:t xml:space="preserve"> </w:t>
      </w:r>
      <w:proofErr w:type="spellStart"/>
      <w:r w:rsidRPr="0026776B">
        <w:t>model</w:t>
      </w:r>
      <w:proofErr w:type="spellEnd"/>
      <w:r w:rsidRPr="0026776B">
        <w:t xml:space="preserve"> </w:t>
      </w:r>
      <w:proofErr w:type="spellStart"/>
      <w:r w:rsidRPr="0026776B">
        <w:t>families</w:t>
      </w:r>
      <w:proofErr w:type="spellEnd"/>
      <w:r w:rsidRPr="0026776B">
        <w:t xml:space="preserve"> </w:t>
      </w:r>
      <w:proofErr w:type="spellStart"/>
      <w:r w:rsidRPr="0026776B">
        <w:t>applied</w:t>
      </w:r>
      <w:proofErr w:type="spellEnd"/>
      <w:r w:rsidRPr="0026776B">
        <w:t xml:space="preserve"> </w:t>
      </w:r>
      <w:proofErr w:type="spellStart"/>
      <w:r w:rsidRPr="0026776B">
        <w:t>to</w:t>
      </w:r>
      <w:proofErr w:type="spellEnd"/>
      <w:r w:rsidRPr="0026776B">
        <w:t xml:space="preserve"> </w:t>
      </w:r>
      <w:proofErr w:type="spellStart"/>
      <w:r w:rsidRPr="0026776B">
        <w:t>monthly</w:t>
      </w:r>
      <w:proofErr w:type="spellEnd"/>
      <w:r w:rsidRPr="0026776B">
        <w:t xml:space="preserve"> </w:t>
      </w:r>
      <w:proofErr w:type="spellStart"/>
      <w:r w:rsidRPr="0026776B">
        <w:t>financial</w:t>
      </w:r>
      <w:proofErr w:type="spellEnd"/>
      <w:r w:rsidRPr="0026776B">
        <w:t xml:space="preserve"> time-series </w:t>
      </w:r>
      <w:proofErr w:type="spellStart"/>
      <w:r w:rsidRPr="0026776B">
        <w:t>using</w:t>
      </w:r>
      <w:proofErr w:type="spellEnd"/>
      <w:r w:rsidRPr="0026776B">
        <w:t xml:space="preserve"> a </w:t>
      </w:r>
      <w:proofErr w:type="spellStart"/>
      <w:r w:rsidRPr="0026776B">
        <w:t>walk</w:t>
      </w:r>
      <w:proofErr w:type="spellEnd"/>
      <w:r w:rsidRPr="0026776B">
        <w:t xml:space="preserve">-forward temporal </w:t>
      </w:r>
      <w:proofErr w:type="spellStart"/>
      <w:r w:rsidRPr="0026776B">
        <w:t>backtesting</w:t>
      </w:r>
      <w:proofErr w:type="spellEnd"/>
      <w:r w:rsidRPr="0026776B">
        <w:t xml:space="preserve"> </w:t>
      </w:r>
      <w:proofErr w:type="spellStart"/>
      <w:r w:rsidRPr="0026776B">
        <w:t>protocol</w:t>
      </w:r>
      <w:proofErr w:type="spellEnd"/>
      <w:r w:rsidRPr="0026776B">
        <w:t xml:space="preserve">. A modular, reproducible Python pipeline </w:t>
      </w:r>
      <w:proofErr w:type="spellStart"/>
      <w:r w:rsidRPr="0026776B">
        <w:t>integrates</w:t>
      </w:r>
      <w:proofErr w:type="spellEnd"/>
      <w:r w:rsidRPr="0026776B">
        <w:t xml:space="preserve"> </w:t>
      </w:r>
      <w:proofErr w:type="spellStart"/>
      <w:r w:rsidRPr="0026776B">
        <w:t>classical</w:t>
      </w:r>
      <w:proofErr w:type="spellEnd"/>
      <w:r w:rsidRPr="0026776B">
        <w:t xml:space="preserve"> </w:t>
      </w:r>
      <w:proofErr w:type="spellStart"/>
      <w:r w:rsidRPr="0026776B">
        <w:t>statistical</w:t>
      </w:r>
      <w:proofErr w:type="spellEnd"/>
      <w:r w:rsidRPr="0026776B">
        <w:t xml:space="preserve"> </w:t>
      </w:r>
      <w:proofErr w:type="spellStart"/>
      <w:r w:rsidRPr="0026776B">
        <w:t>methods</w:t>
      </w:r>
      <w:proofErr w:type="spellEnd"/>
      <w:r w:rsidRPr="0026776B">
        <w:t xml:space="preserve"> (</w:t>
      </w:r>
      <w:proofErr w:type="spellStart"/>
      <w:r w:rsidRPr="0026776B">
        <w:t>Seasonal</w:t>
      </w:r>
      <w:proofErr w:type="spellEnd"/>
      <w:r w:rsidRPr="0026776B">
        <w:t xml:space="preserve"> </w:t>
      </w:r>
      <w:proofErr w:type="spellStart"/>
      <w:r w:rsidRPr="0026776B">
        <w:t>Naïve</w:t>
      </w:r>
      <w:proofErr w:type="spellEnd"/>
      <w:r w:rsidRPr="0026776B">
        <w:t xml:space="preserve">, ETS, Holt-Winters, SARIMA), a </w:t>
      </w:r>
      <w:proofErr w:type="spellStart"/>
      <w:r w:rsidRPr="0026776B">
        <w:t>gradient</w:t>
      </w:r>
      <w:proofErr w:type="spellEnd"/>
      <w:r w:rsidRPr="0026776B">
        <w:t xml:space="preserve"> </w:t>
      </w:r>
      <w:proofErr w:type="spellStart"/>
      <w:r w:rsidRPr="0026776B">
        <w:t>boosting</w:t>
      </w:r>
      <w:proofErr w:type="spellEnd"/>
      <w:r w:rsidRPr="0026776B">
        <w:t xml:space="preserve"> </w:t>
      </w:r>
      <w:proofErr w:type="spellStart"/>
      <w:r w:rsidRPr="0026776B">
        <w:t>algorithm</w:t>
      </w:r>
      <w:proofErr w:type="spellEnd"/>
      <w:r w:rsidRPr="0026776B">
        <w:t xml:space="preserve"> (</w:t>
      </w:r>
      <w:proofErr w:type="spellStart"/>
      <w:r w:rsidRPr="0026776B">
        <w:t>LightGBM</w:t>
      </w:r>
      <w:proofErr w:type="spellEnd"/>
      <w:r w:rsidRPr="0026776B">
        <w:t xml:space="preserve">), and </w:t>
      </w:r>
      <w:proofErr w:type="spellStart"/>
      <w:r w:rsidRPr="0026776B">
        <w:t>deep</w:t>
      </w:r>
      <w:proofErr w:type="spellEnd"/>
      <w:r w:rsidRPr="0026776B">
        <w:t xml:space="preserve"> </w:t>
      </w:r>
      <w:proofErr w:type="spellStart"/>
      <w:r w:rsidRPr="0026776B">
        <w:t>learning</w:t>
      </w:r>
      <w:proofErr w:type="spellEnd"/>
      <w:r w:rsidRPr="0026776B">
        <w:t xml:space="preserve"> </w:t>
      </w:r>
      <w:proofErr w:type="spellStart"/>
      <w:r w:rsidRPr="0026776B">
        <w:t>architectures</w:t>
      </w:r>
      <w:proofErr w:type="spellEnd"/>
      <w:r w:rsidRPr="0026776B">
        <w:t xml:space="preserve"> (MLP, N-BEATS). Performance </w:t>
      </w:r>
      <w:proofErr w:type="spellStart"/>
      <w:r w:rsidRPr="0026776B">
        <w:t>is</w:t>
      </w:r>
      <w:proofErr w:type="spellEnd"/>
      <w:r w:rsidRPr="0026776B">
        <w:t xml:space="preserve"> </w:t>
      </w:r>
      <w:proofErr w:type="spellStart"/>
      <w:r w:rsidRPr="0026776B">
        <w:t>quantified</w:t>
      </w:r>
      <w:proofErr w:type="spellEnd"/>
      <w:r w:rsidRPr="0026776B">
        <w:t xml:space="preserve"> </w:t>
      </w:r>
      <w:proofErr w:type="spellStart"/>
      <w:r w:rsidRPr="0026776B">
        <w:t>using</w:t>
      </w:r>
      <w:proofErr w:type="spellEnd"/>
      <w:r w:rsidRPr="0026776B">
        <w:t xml:space="preserve"> </w:t>
      </w:r>
      <w:proofErr w:type="spellStart"/>
      <w:r w:rsidRPr="0026776B">
        <w:t>six</w:t>
      </w:r>
      <w:proofErr w:type="spellEnd"/>
      <w:r w:rsidRPr="0026776B">
        <w:t xml:space="preserve"> </w:t>
      </w:r>
      <w:proofErr w:type="spellStart"/>
      <w:r w:rsidRPr="0026776B">
        <w:t>main</w:t>
      </w:r>
      <w:proofErr w:type="spellEnd"/>
      <w:r w:rsidRPr="0026776B">
        <w:t xml:space="preserve"> </w:t>
      </w:r>
      <w:proofErr w:type="spellStart"/>
      <w:r w:rsidRPr="0026776B">
        <w:t>metrics</w:t>
      </w:r>
      <w:proofErr w:type="spellEnd"/>
      <w:r w:rsidRPr="0026776B">
        <w:t xml:space="preserve"> —</w:t>
      </w:r>
      <w:proofErr w:type="spellStart"/>
      <w:r w:rsidRPr="0026776B">
        <w:t>five</w:t>
      </w:r>
      <w:proofErr w:type="spellEnd"/>
      <w:r w:rsidRPr="0026776B">
        <w:t xml:space="preserve"> </w:t>
      </w:r>
      <w:proofErr w:type="spellStart"/>
      <w:r w:rsidRPr="0026776B">
        <w:t>statistical</w:t>
      </w:r>
      <w:proofErr w:type="spellEnd"/>
      <w:r w:rsidRPr="0026776B">
        <w:t xml:space="preserve"> error </w:t>
      </w:r>
      <w:proofErr w:type="spellStart"/>
      <w:r w:rsidRPr="0026776B">
        <w:t>metrics</w:t>
      </w:r>
      <w:proofErr w:type="spellEnd"/>
      <w:r w:rsidRPr="0026776B">
        <w:t xml:space="preserve"> (MAE, RMSE, MAPE, </w:t>
      </w:r>
      <w:proofErr w:type="spellStart"/>
      <w:r w:rsidRPr="0026776B">
        <w:t>sMAPE</w:t>
      </w:r>
      <w:proofErr w:type="spellEnd"/>
      <w:r w:rsidRPr="0026776B">
        <w:t xml:space="preserve">, MASE) and </w:t>
      </w:r>
      <w:proofErr w:type="spellStart"/>
      <w:r w:rsidRPr="0026776B">
        <w:t>one</w:t>
      </w:r>
      <w:proofErr w:type="spellEnd"/>
      <w:r w:rsidRPr="0026776B">
        <w:t xml:space="preserve"> </w:t>
      </w:r>
      <w:proofErr w:type="spellStart"/>
      <w:r w:rsidRPr="0026776B">
        <w:t>economic-impact</w:t>
      </w:r>
      <w:proofErr w:type="spellEnd"/>
      <w:r w:rsidRPr="0026776B">
        <w:t xml:space="preserve"> </w:t>
      </w:r>
      <w:proofErr w:type="spellStart"/>
      <w:r w:rsidRPr="0026776B">
        <w:t>metric</w:t>
      </w:r>
      <w:proofErr w:type="spellEnd"/>
      <w:r w:rsidRPr="0026776B">
        <w:t xml:space="preserve"> (WAPE)— </w:t>
      </w:r>
      <w:proofErr w:type="spellStart"/>
      <w:r w:rsidRPr="0026776B">
        <w:t>complemented</w:t>
      </w:r>
      <w:proofErr w:type="spellEnd"/>
      <w:r w:rsidRPr="0026776B">
        <w:t xml:space="preserve"> </w:t>
      </w:r>
      <w:proofErr w:type="spellStart"/>
      <w:r w:rsidRPr="0026776B">
        <w:t>by</w:t>
      </w:r>
      <w:proofErr w:type="spellEnd"/>
      <w:r w:rsidRPr="0026776B">
        <w:t xml:space="preserve"> </w:t>
      </w:r>
      <w:proofErr w:type="spellStart"/>
      <w:r w:rsidRPr="0026776B">
        <w:t>an</w:t>
      </w:r>
      <w:proofErr w:type="spellEnd"/>
      <w:r w:rsidRPr="0026776B">
        <w:t xml:space="preserve"> absolute-error </w:t>
      </w:r>
      <w:proofErr w:type="spellStart"/>
      <w:r w:rsidRPr="0026776B">
        <w:t>contribution</w:t>
      </w:r>
      <w:proofErr w:type="spellEnd"/>
      <w:r w:rsidRPr="0026776B">
        <w:t xml:space="preserve"> </w:t>
      </w:r>
      <w:proofErr w:type="spellStart"/>
      <w:r w:rsidRPr="0026776B">
        <w:t>analysis</w:t>
      </w:r>
      <w:proofErr w:type="spellEnd"/>
      <w:r w:rsidRPr="0026776B">
        <w:t xml:space="preserve"> </w:t>
      </w:r>
      <w:proofErr w:type="spellStart"/>
      <w:r w:rsidRPr="0026776B">
        <w:t>by</w:t>
      </w:r>
      <w:proofErr w:type="spellEnd"/>
      <w:r w:rsidRPr="0026776B">
        <w:t xml:space="preserve"> </w:t>
      </w:r>
      <w:proofErr w:type="spellStart"/>
      <w:r w:rsidRPr="0026776B">
        <w:t>volume</w:t>
      </w:r>
      <w:proofErr w:type="spellEnd"/>
      <w:r w:rsidRPr="0026776B">
        <w:t xml:space="preserve"> </w:t>
      </w:r>
      <w:proofErr w:type="spellStart"/>
      <w:r w:rsidRPr="0026776B">
        <w:t>decile</w:t>
      </w:r>
      <w:proofErr w:type="spellEnd"/>
      <w:r w:rsidRPr="0026776B">
        <w:t xml:space="preserve">. The </w:t>
      </w:r>
      <w:proofErr w:type="spellStart"/>
      <w:r w:rsidRPr="0026776B">
        <w:t>experiment</w:t>
      </w:r>
      <w:proofErr w:type="spellEnd"/>
      <w:r w:rsidRPr="0026776B">
        <w:t xml:space="preserve"> </w:t>
      </w:r>
      <w:proofErr w:type="spellStart"/>
      <w:r w:rsidRPr="0026776B">
        <w:t>was</w:t>
      </w:r>
      <w:proofErr w:type="spellEnd"/>
      <w:r w:rsidRPr="0026776B">
        <w:t xml:space="preserve"> </w:t>
      </w:r>
      <w:proofErr w:type="spellStart"/>
      <w:r w:rsidRPr="0026776B">
        <w:t>conducted</w:t>
      </w:r>
      <w:proofErr w:type="spellEnd"/>
      <w:r w:rsidRPr="0026776B">
        <w:t xml:space="preserve"> </w:t>
      </w:r>
      <w:proofErr w:type="spellStart"/>
      <w:r w:rsidRPr="0026776B">
        <w:t>on</w:t>
      </w:r>
      <w:proofErr w:type="spellEnd"/>
      <w:r w:rsidRPr="0026776B">
        <w:t xml:space="preserve"> a </w:t>
      </w:r>
      <w:proofErr w:type="spellStart"/>
      <w:r w:rsidRPr="0026776B">
        <w:t>stratified</w:t>
      </w:r>
      <w:proofErr w:type="spellEnd"/>
      <w:r w:rsidRPr="0026776B">
        <w:t xml:space="preserve"> </w:t>
      </w:r>
      <w:proofErr w:type="spellStart"/>
      <w:r w:rsidRPr="0026776B">
        <w:t>subsample</w:t>
      </w:r>
      <w:proofErr w:type="spellEnd"/>
      <w:r w:rsidRPr="0026776B">
        <w:t xml:space="preserve"> </w:t>
      </w:r>
      <w:proofErr w:type="spellStart"/>
      <w:r w:rsidRPr="0026776B">
        <w:t>of</w:t>
      </w:r>
      <w:proofErr w:type="spellEnd"/>
      <w:r w:rsidRPr="0026776B">
        <w:t xml:space="preserve"> 200 series </w:t>
      </w:r>
      <w:proofErr w:type="spellStart"/>
      <w:r w:rsidRPr="0026776B">
        <w:t>from</w:t>
      </w:r>
      <w:proofErr w:type="spellEnd"/>
      <w:r w:rsidRPr="0026776B">
        <w:t xml:space="preserve"> </w:t>
      </w:r>
      <w:proofErr w:type="spellStart"/>
      <w:r w:rsidRPr="0026776B">
        <w:t>the</w:t>
      </w:r>
      <w:proofErr w:type="spellEnd"/>
      <w:r w:rsidRPr="0026776B">
        <w:t xml:space="preserve"> M4 </w:t>
      </w:r>
      <w:proofErr w:type="spellStart"/>
      <w:r w:rsidRPr="0026776B">
        <w:t>Financial</w:t>
      </w:r>
      <w:proofErr w:type="spellEnd"/>
      <w:r w:rsidRPr="0026776B">
        <w:t xml:space="preserve"> </w:t>
      </w:r>
      <w:proofErr w:type="spellStart"/>
      <w:r w:rsidRPr="0026776B">
        <w:t>Monthly</w:t>
      </w:r>
      <w:proofErr w:type="spellEnd"/>
      <w:r w:rsidRPr="0026776B">
        <w:t xml:space="preserve"> </w:t>
      </w:r>
      <w:proofErr w:type="spellStart"/>
      <w:r w:rsidRPr="0026776B">
        <w:t>dataset</w:t>
      </w:r>
      <w:proofErr w:type="spellEnd"/>
      <w:r w:rsidRPr="0026776B">
        <w:t xml:space="preserve">, </w:t>
      </w:r>
      <w:proofErr w:type="spellStart"/>
      <w:r w:rsidRPr="0026776B">
        <w:t>applying</w:t>
      </w:r>
      <w:proofErr w:type="spellEnd"/>
      <w:r w:rsidRPr="0026776B">
        <w:t xml:space="preserve"> up </w:t>
      </w:r>
      <w:proofErr w:type="spellStart"/>
      <w:r w:rsidRPr="0026776B">
        <w:t>to</w:t>
      </w:r>
      <w:proofErr w:type="spellEnd"/>
      <w:r w:rsidRPr="0026776B">
        <w:t xml:space="preserve"> </w:t>
      </w:r>
      <w:proofErr w:type="spellStart"/>
      <w:r w:rsidRPr="0026776B">
        <w:t>five</w:t>
      </w:r>
      <w:proofErr w:type="spellEnd"/>
      <w:r w:rsidRPr="0026776B">
        <w:t xml:space="preserve"> </w:t>
      </w:r>
      <w:proofErr w:type="spellStart"/>
      <w:r w:rsidRPr="0026776B">
        <w:t>walk</w:t>
      </w:r>
      <w:proofErr w:type="spellEnd"/>
      <w:r w:rsidRPr="0026776B">
        <w:t xml:space="preserve">-forward </w:t>
      </w:r>
      <w:proofErr w:type="spellStart"/>
      <w:r w:rsidRPr="0026776B">
        <w:t>folds</w:t>
      </w:r>
      <w:proofErr w:type="spellEnd"/>
      <w:r w:rsidRPr="0026776B">
        <w:t xml:space="preserve"> </w:t>
      </w:r>
      <w:proofErr w:type="gramStart"/>
      <w:r w:rsidRPr="0026776B">
        <w:t>per series</w:t>
      </w:r>
      <w:proofErr w:type="gramEnd"/>
      <w:r w:rsidRPr="0026776B">
        <w:t xml:space="preserve"> (</w:t>
      </w:r>
      <w:proofErr w:type="spellStart"/>
      <w:r w:rsidRPr="0026776B">
        <w:t>initial</w:t>
      </w:r>
      <w:proofErr w:type="spellEnd"/>
      <w:r w:rsidRPr="0026776B">
        <w:t xml:space="preserve"> </w:t>
      </w:r>
      <w:proofErr w:type="spellStart"/>
      <w:r w:rsidRPr="0026776B">
        <w:t>window</w:t>
      </w:r>
      <w:proofErr w:type="spellEnd"/>
      <w:r w:rsidRPr="0026776B">
        <w:t xml:space="preserve">: 54 </w:t>
      </w:r>
      <w:proofErr w:type="spellStart"/>
      <w:r w:rsidRPr="0026776B">
        <w:t>months</w:t>
      </w:r>
      <w:proofErr w:type="spellEnd"/>
      <w:r w:rsidRPr="0026776B">
        <w:t xml:space="preserve">, </w:t>
      </w:r>
      <w:proofErr w:type="spellStart"/>
      <w:r w:rsidRPr="0026776B">
        <w:t>forecast</w:t>
      </w:r>
      <w:proofErr w:type="spellEnd"/>
      <w:r w:rsidRPr="0026776B">
        <w:t xml:space="preserve"> </w:t>
      </w:r>
      <w:proofErr w:type="spellStart"/>
      <w:r w:rsidRPr="0026776B">
        <w:t>horizon</w:t>
      </w:r>
      <w:proofErr w:type="spellEnd"/>
      <w:r w:rsidRPr="0026776B">
        <w:t xml:space="preserve">: 18 </w:t>
      </w:r>
      <w:proofErr w:type="spellStart"/>
      <w:r w:rsidRPr="0026776B">
        <w:t>months</w:t>
      </w:r>
      <w:proofErr w:type="spellEnd"/>
      <w:r w:rsidRPr="0026776B">
        <w:t xml:space="preserve">). </w:t>
      </w:r>
    </w:p>
    <w:p w14:paraId="5F8C6BD1" w14:textId="77777777" w:rsidR="00317BB9" w:rsidRPr="0026776B" w:rsidRDefault="00317BB9" w:rsidP="00317BB9"/>
    <w:p w14:paraId="7D4CB014" w14:textId="77777777" w:rsidR="00317BB9" w:rsidRPr="0026776B" w:rsidRDefault="00317BB9" w:rsidP="00317BB9">
      <w:r w:rsidRPr="0026776B">
        <w:t xml:space="preserve">ETS </w:t>
      </w:r>
      <w:proofErr w:type="spellStart"/>
      <w:r w:rsidRPr="0026776B">
        <w:t>achieved</w:t>
      </w:r>
      <w:proofErr w:type="spellEnd"/>
      <w:r w:rsidRPr="0026776B">
        <w:t xml:space="preserve"> </w:t>
      </w:r>
      <w:proofErr w:type="spellStart"/>
      <w:r w:rsidRPr="0026776B">
        <w:t>the</w:t>
      </w:r>
      <w:proofErr w:type="spellEnd"/>
      <w:r w:rsidRPr="0026776B">
        <w:t xml:space="preserve"> </w:t>
      </w:r>
      <w:proofErr w:type="spellStart"/>
      <w:r w:rsidRPr="0026776B">
        <w:t>lowest</w:t>
      </w:r>
      <w:proofErr w:type="spellEnd"/>
      <w:r w:rsidRPr="0026776B">
        <w:t xml:space="preserve"> error </w:t>
      </w:r>
      <w:proofErr w:type="spellStart"/>
      <w:r w:rsidRPr="0026776B">
        <w:t>across</w:t>
      </w:r>
      <w:proofErr w:type="spellEnd"/>
      <w:r w:rsidRPr="0026776B">
        <w:t xml:space="preserve"> </w:t>
      </w:r>
      <w:proofErr w:type="spellStart"/>
      <w:r w:rsidRPr="0026776B">
        <w:t>all</w:t>
      </w:r>
      <w:proofErr w:type="spellEnd"/>
      <w:r w:rsidRPr="0026776B">
        <w:t xml:space="preserve"> </w:t>
      </w:r>
      <w:proofErr w:type="spellStart"/>
      <w:r w:rsidRPr="0026776B">
        <w:t>six</w:t>
      </w:r>
      <w:proofErr w:type="spellEnd"/>
      <w:r w:rsidRPr="0026776B">
        <w:t xml:space="preserve"> </w:t>
      </w:r>
      <w:proofErr w:type="spellStart"/>
      <w:r w:rsidRPr="0026776B">
        <w:t>metrics</w:t>
      </w:r>
      <w:proofErr w:type="spellEnd"/>
      <w:r w:rsidRPr="0026776B">
        <w:t xml:space="preserve"> (</w:t>
      </w:r>
      <w:proofErr w:type="spellStart"/>
      <w:r w:rsidRPr="0026776B">
        <w:t>sMAPE</w:t>
      </w:r>
      <w:proofErr w:type="spellEnd"/>
      <w:r w:rsidRPr="0026776B">
        <w:t xml:space="preserve"> = 10.0 % vs. 13.7 % </w:t>
      </w:r>
      <w:proofErr w:type="spellStart"/>
      <w:r w:rsidRPr="0026776B">
        <w:t>for</w:t>
      </w:r>
      <w:proofErr w:type="spellEnd"/>
      <w:r w:rsidRPr="0026776B">
        <w:t xml:space="preserve"> </w:t>
      </w:r>
      <w:proofErr w:type="spellStart"/>
      <w:r w:rsidRPr="0026776B">
        <w:t>Seasonal</w:t>
      </w:r>
      <w:proofErr w:type="spellEnd"/>
      <w:r w:rsidRPr="0026776B">
        <w:t xml:space="preserve"> </w:t>
      </w:r>
      <w:proofErr w:type="spellStart"/>
      <w:r w:rsidRPr="0026776B">
        <w:t>Naïve</w:t>
      </w:r>
      <w:proofErr w:type="spellEnd"/>
      <w:r w:rsidRPr="0026776B">
        <w:t xml:space="preserve">), </w:t>
      </w:r>
      <w:proofErr w:type="spellStart"/>
      <w:r w:rsidRPr="0026776B">
        <w:t>with</w:t>
      </w:r>
      <w:proofErr w:type="spellEnd"/>
      <w:r w:rsidRPr="0026776B">
        <w:t xml:space="preserve"> </w:t>
      </w:r>
      <w:proofErr w:type="spellStart"/>
      <w:r w:rsidRPr="0026776B">
        <w:t>all</w:t>
      </w:r>
      <w:proofErr w:type="spellEnd"/>
      <w:r w:rsidRPr="0026776B">
        <w:t xml:space="preserve"> </w:t>
      </w:r>
      <w:proofErr w:type="spellStart"/>
      <w:r w:rsidRPr="0026776B">
        <w:t>improvements</w:t>
      </w:r>
      <w:proofErr w:type="spellEnd"/>
      <w:r w:rsidRPr="0026776B">
        <w:t xml:space="preserve"> </w:t>
      </w:r>
      <w:proofErr w:type="spellStart"/>
      <w:r w:rsidRPr="0026776B">
        <w:t>statistically</w:t>
      </w:r>
      <w:proofErr w:type="spellEnd"/>
      <w:r w:rsidRPr="0026776B">
        <w:t xml:space="preserve"> </w:t>
      </w:r>
      <w:proofErr w:type="spellStart"/>
      <w:r w:rsidRPr="0026776B">
        <w:t>significant</w:t>
      </w:r>
      <w:proofErr w:type="spellEnd"/>
      <w:r w:rsidRPr="0026776B">
        <w:t xml:space="preserve"> at </w:t>
      </w:r>
      <w:proofErr w:type="spellStart"/>
      <w:r w:rsidRPr="0026776B">
        <w:t>the</w:t>
      </w:r>
      <w:proofErr w:type="spellEnd"/>
      <w:r w:rsidRPr="0026776B">
        <w:t xml:space="preserve"> 95 % </w:t>
      </w:r>
      <w:proofErr w:type="spellStart"/>
      <w:r w:rsidRPr="0026776B">
        <w:t>level</w:t>
      </w:r>
      <w:proofErr w:type="spellEnd"/>
      <w:r w:rsidRPr="0026776B">
        <w:t xml:space="preserve"> (</w:t>
      </w:r>
      <w:proofErr w:type="spellStart"/>
      <w:r w:rsidRPr="0026776B">
        <w:t>bootstrap</w:t>
      </w:r>
      <w:proofErr w:type="spellEnd"/>
      <w:r w:rsidRPr="0026776B">
        <w:t xml:space="preserve"> </w:t>
      </w:r>
      <w:proofErr w:type="spellStart"/>
      <w:r w:rsidRPr="0026776B">
        <w:t>percentile</w:t>
      </w:r>
      <w:proofErr w:type="spellEnd"/>
      <w:r w:rsidRPr="0026776B">
        <w:t xml:space="preserve"> </w:t>
      </w:r>
      <w:proofErr w:type="spellStart"/>
      <w:r w:rsidRPr="0026776B">
        <w:t>method</w:t>
      </w:r>
      <w:proofErr w:type="spellEnd"/>
      <w:r w:rsidRPr="0026776B">
        <w:t xml:space="preserve">, B = 1,000, N = 200 series; CI: [−4.52, −3.26] </w:t>
      </w:r>
      <w:proofErr w:type="spellStart"/>
      <w:r w:rsidRPr="0026776B">
        <w:t>pp</w:t>
      </w:r>
      <w:proofErr w:type="spellEnd"/>
      <w:r w:rsidRPr="0026776B">
        <w:t xml:space="preserve">). </w:t>
      </w:r>
      <w:proofErr w:type="spellStart"/>
      <w:r w:rsidRPr="0026776B">
        <w:t>Classical</w:t>
      </w:r>
      <w:proofErr w:type="spellEnd"/>
      <w:r w:rsidRPr="0026776B">
        <w:t xml:space="preserve"> </w:t>
      </w:r>
      <w:proofErr w:type="spellStart"/>
      <w:r w:rsidRPr="0026776B">
        <w:t>statistical</w:t>
      </w:r>
      <w:proofErr w:type="spellEnd"/>
      <w:r w:rsidRPr="0026776B">
        <w:t xml:space="preserve"> </w:t>
      </w:r>
      <w:proofErr w:type="spellStart"/>
      <w:r w:rsidRPr="0026776B">
        <w:t>methods</w:t>
      </w:r>
      <w:proofErr w:type="spellEnd"/>
      <w:r w:rsidRPr="0026776B">
        <w:t xml:space="preserve"> </w:t>
      </w:r>
      <w:proofErr w:type="spellStart"/>
      <w:r w:rsidRPr="0026776B">
        <w:t>achieved</w:t>
      </w:r>
      <w:proofErr w:type="spellEnd"/>
      <w:r w:rsidRPr="0026776B">
        <w:t xml:space="preserve"> </w:t>
      </w:r>
      <w:proofErr w:type="spellStart"/>
      <w:r w:rsidRPr="0026776B">
        <w:t>the</w:t>
      </w:r>
      <w:proofErr w:type="spellEnd"/>
      <w:r w:rsidRPr="0026776B">
        <w:t xml:space="preserve"> </w:t>
      </w:r>
      <w:proofErr w:type="spellStart"/>
      <w:r w:rsidRPr="0026776B">
        <w:t>best</w:t>
      </w:r>
      <w:proofErr w:type="spellEnd"/>
      <w:r w:rsidRPr="0026776B">
        <w:t xml:space="preserve"> </w:t>
      </w:r>
      <w:proofErr w:type="spellStart"/>
      <w:r w:rsidRPr="0026776B">
        <w:t>overall</w:t>
      </w:r>
      <w:proofErr w:type="spellEnd"/>
      <w:r w:rsidRPr="0026776B">
        <w:t xml:space="preserve"> predictive performance </w:t>
      </w:r>
      <w:proofErr w:type="spellStart"/>
      <w:r w:rsidRPr="0026776B">
        <w:t>under</w:t>
      </w:r>
      <w:proofErr w:type="spellEnd"/>
      <w:r w:rsidRPr="0026776B">
        <w:t xml:space="preserve"> </w:t>
      </w:r>
      <w:proofErr w:type="spellStart"/>
      <w:r w:rsidRPr="0026776B">
        <w:t>these</w:t>
      </w:r>
      <w:proofErr w:type="spellEnd"/>
      <w:r w:rsidRPr="0026776B">
        <w:t xml:space="preserve"> experimental </w:t>
      </w:r>
      <w:proofErr w:type="spellStart"/>
      <w:r w:rsidRPr="0026776B">
        <w:t>conditions</w:t>
      </w:r>
      <w:proofErr w:type="spellEnd"/>
      <w:r w:rsidRPr="0026776B">
        <w:t xml:space="preserve">, </w:t>
      </w:r>
      <w:proofErr w:type="spellStart"/>
      <w:r w:rsidRPr="0026776B">
        <w:t>although</w:t>
      </w:r>
      <w:proofErr w:type="spellEnd"/>
      <w:r w:rsidRPr="0026776B">
        <w:t xml:space="preserve"> </w:t>
      </w:r>
      <w:proofErr w:type="spellStart"/>
      <w:r w:rsidRPr="0026776B">
        <w:t>none</w:t>
      </w:r>
      <w:proofErr w:type="spellEnd"/>
      <w:r w:rsidRPr="0026776B">
        <w:t xml:space="preserve"> </w:t>
      </w:r>
      <w:proofErr w:type="spellStart"/>
      <w:r w:rsidRPr="0026776B">
        <w:t>of</w:t>
      </w:r>
      <w:proofErr w:type="spellEnd"/>
      <w:r w:rsidRPr="0026776B">
        <w:t xml:space="preserve"> </w:t>
      </w:r>
      <w:proofErr w:type="spellStart"/>
      <w:r w:rsidRPr="0026776B">
        <w:t>the</w:t>
      </w:r>
      <w:proofErr w:type="spellEnd"/>
      <w:r w:rsidRPr="0026776B">
        <w:t xml:space="preserve"> </w:t>
      </w:r>
      <w:proofErr w:type="spellStart"/>
      <w:r w:rsidRPr="0026776B">
        <w:t>models</w:t>
      </w:r>
      <w:proofErr w:type="spellEnd"/>
      <w:r w:rsidRPr="0026776B">
        <w:t xml:space="preserve"> </w:t>
      </w:r>
      <w:proofErr w:type="spellStart"/>
      <w:r w:rsidRPr="0026776B">
        <w:t>met</w:t>
      </w:r>
      <w:proofErr w:type="spellEnd"/>
      <w:r w:rsidRPr="0026776B">
        <w:t xml:space="preserve"> </w:t>
      </w:r>
      <w:proofErr w:type="spellStart"/>
      <w:r w:rsidRPr="0026776B">
        <w:t>the</w:t>
      </w:r>
      <w:proofErr w:type="spellEnd"/>
      <w:r w:rsidRPr="0026776B">
        <w:t xml:space="preserve"> </w:t>
      </w:r>
      <w:proofErr w:type="spellStart"/>
      <w:r w:rsidRPr="0026776B">
        <w:t>predefined</w:t>
      </w:r>
      <w:proofErr w:type="spellEnd"/>
      <w:r w:rsidRPr="0026776B">
        <w:t xml:space="preserve"> </w:t>
      </w:r>
      <w:proofErr w:type="spellStart"/>
      <w:r w:rsidRPr="0026776B">
        <w:t>stability</w:t>
      </w:r>
      <w:proofErr w:type="spellEnd"/>
      <w:r w:rsidRPr="0026776B">
        <w:t xml:space="preserve"> </w:t>
      </w:r>
      <w:proofErr w:type="spellStart"/>
      <w:r w:rsidRPr="0026776B">
        <w:t>threshold</w:t>
      </w:r>
      <w:proofErr w:type="spellEnd"/>
      <w:r w:rsidRPr="0026776B">
        <w:t xml:space="preserve"> (CV-</w:t>
      </w:r>
      <w:proofErr w:type="spellStart"/>
      <w:r w:rsidRPr="0026776B">
        <w:t>sMAPE</w:t>
      </w:r>
      <w:proofErr w:type="spellEnd"/>
      <w:r w:rsidRPr="0026776B">
        <w:t xml:space="preserve"> &lt; 25 %). A </w:t>
      </w:r>
      <w:proofErr w:type="spellStart"/>
      <w:r w:rsidRPr="0026776B">
        <w:t>three</w:t>
      </w:r>
      <w:proofErr w:type="spellEnd"/>
      <w:r w:rsidRPr="0026776B">
        <w:t xml:space="preserve">-rule </w:t>
      </w:r>
      <w:proofErr w:type="spellStart"/>
      <w:r w:rsidRPr="0026776B">
        <w:t>operational</w:t>
      </w:r>
      <w:proofErr w:type="spellEnd"/>
      <w:r w:rsidRPr="0026776B">
        <w:t xml:space="preserve"> </w:t>
      </w:r>
      <w:proofErr w:type="spellStart"/>
      <w:r w:rsidRPr="0026776B">
        <w:t>framework</w:t>
      </w:r>
      <w:proofErr w:type="spellEnd"/>
      <w:r w:rsidRPr="0026776B">
        <w:t xml:space="preserve"> </w:t>
      </w:r>
      <w:proofErr w:type="spellStart"/>
      <w:r w:rsidRPr="0026776B">
        <w:t>for</w:t>
      </w:r>
      <w:proofErr w:type="spellEnd"/>
      <w:r w:rsidRPr="0026776B">
        <w:t xml:space="preserve"> </w:t>
      </w:r>
      <w:proofErr w:type="spellStart"/>
      <w:r w:rsidRPr="0026776B">
        <w:t>model</w:t>
      </w:r>
      <w:proofErr w:type="spellEnd"/>
      <w:r w:rsidRPr="0026776B">
        <w:t xml:space="preserve"> </w:t>
      </w:r>
      <w:proofErr w:type="spellStart"/>
      <w:r w:rsidRPr="0026776B">
        <w:t>selection</w:t>
      </w:r>
      <w:proofErr w:type="spellEnd"/>
      <w:r w:rsidRPr="0026776B">
        <w:t xml:space="preserve"> in FP&amp;A </w:t>
      </w:r>
      <w:proofErr w:type="spellStart"/>
      <w:r w:rsidRPr="0026776B">
        <w:t>environments</w:t>
      </w:r>
      <w:proofErr w:type="spellEnd"/>
      <w:r w:rsidRPr="0026776B">
        <w:t xml:space="preserve"> </w:t>
      </w:r>
      <w:proofErr w:type="spellStart"/>
      <w:r w:rsidRPr="0026776B">
        <w:t>is</w:t>
      </w:r>
      <w:proofErr w:type="spellEnd"/>
      <w:r w:rsidRPr="0026776B">
        <w:t xml:space="preserve"> </w:t>
      </w:r>
      <w:proofErr w:type="spellStart"/>
      <w:r w:rsidRPr="0026776B">
        <w:t>proposed</w:t>
      </w:r>
      <w:proofErr w:type="spellEnd"/>
      <w:r w:rsidRPr="0026776B">
        <w:t xml:space="preserve"> and </w:t>
      </w:r>
      <w:proofErr w:type="spellStart"/>
      <w:r w:rsidRPr="0026776B">
        <w:t>validated</w:t>
      </w:r>
      <w:proofErr w:type="spellEnd"/>
      <w:r w:rsidRPr="0026776B">
        <w:t xml:space="preserve"> </w:t>
      </w:r>
      <w:proofErr w:type="spellStart"/>
      <w:r w:rsidRPr="0026776B">
        <w:t>against</w:t>
      </w:r>
      <w:proofErr w:type="spellEnd"/>
      <w:r w:rsidRPr="0026776B">
        <w:t xml:space="preserve"> </w:t>
      </w:r>
      <w:proofErr w:type="spellStart"/>
      <w:r w:rsidRPr="0026776B">
        <w:t>predefined</w:t>
      </w:r>
      <w:proofErr w:type="spellEnd"/>
      <w:r w:rsidRPr="0026776B">
        <w:t xml:space="preserve"> </w:t>
      </w:r>
      <w:proofErr w:type="spellStart"/>
      <w:r w:rsidRPr="0026776B">
        <w:t>success</w:t>
      </w:r>
      <w:proofErr w:type="spellEnd"/>
      <w:r w:rsidRPr="0026776B">
        <w:t xml:space="preserve"> </w:t>
      </w:r>
      <w:proofErr w:type="spellStart"/>
      <w:r w:rsidRPr="0026776B">
        <w:t>criteria</w:t>
      </w:r>
      <w:proofErr w:type="spellEnd"/>
      <w:r w:rsidRPr="0026776B">
        <w:t xml:space="preserve">. </w:t>
      </w:r>
    </w:p>
    <w:p w14:paraId="2661156E" w14:textId="0F2443E0" w:rsidR="007B1791" w:rsidRPr="0026776B" w:rsidRDefault="00AE63D9" w:rsidP="00317BB9">
      <w:proofErr w:type="spellStart"/>
      <w:r w:rsidRPr="0026776B">
        <w:rPr>
          <w:b/>
        </w:rPr>
        <w:t>Keywords</w:t>
      </w:r>
      <w:proofErr w:type="spellEnd"/>
      <w:r w:rsidRPr="0026776B">
        <w:rPr>
          <w:b/>
        </w:rPr>
        <w:t xml:space="preserve">: </w:t>
      </w:r>
      <w:r w:rsidRPr="0026776B">
        <w:t xml:space="preserve">temporal </w:t>
      </w:r>
      <w:proofErr w:type="spellStart"/>
      <w:r w:rsidRPr="0026776B">
        <w:t>backtesting</w:t>
      </w:r>
      <w:proofErr w:type="spellEnd"/>
      <w:r w:rsidRPr="0026776B">
        <w:t xml:space="preserve">; FP&amp;A; </w:t>
      </w:r>
      <w:proofErr w:type="spellStart"/>
      <w:r w:rsidRPr="0026776B">
        <w:t>financial</w:t>
      </w:r>
      <w:proofErr w:type="spellEnd"/>
      <w:r w:rsidRPr="0026776B">
        <w:t xml:space="preserve"> time series </w:t>
      </w:r>
      <w:proofErr w:type="spellStart"/>
      <w:r w:rsidRPr="0026776B">
        <w:t>forecasting</w:t>
      </w:r>
      <w:proofErr w:type="spellEnd"/>
      <w:r w:rsidRPr="0026776B">
        <w:t xml:space="preserve">; ETS; </w:t>
      </w:r>
      <w:proofErr w:type="spellStart"/>
      <w:r w:rsidRPr="0026776B">
        <w:t>economic</w:t>
      </w:r>
      <w:proofErr w:type="spellEnd"/>
      <w:r w:rsidRPr="0026776B">
        <w:t xml:space="preserve"> </w:t>
      </w:r>
      <w:proofErr w:type="spellStart"/>
      <w:r w:rsidRPr="0026776B">
        <w:t>impact</w:t>
      </w:r>
      <w:proofErr w:type="spellEnd"/>
      <w:r w:rsidRPr="0026776B">
        <w:t xml:space="preserve"> </w:t>
      </w:r>
      <w:proofErr w:type="spellStart"/>
      <w:r w:rsidRPr="0026776B">
        <w:t>metrics</w:t>
      </w:r>
      <w:proofErr w:type="spellEnd"/>
      <w:r w:rsidRPr="0026776B">
        <w:t>.</w:t>
      </w:r>
    </w:p>
    <w:p w14:paraId="757FEB1C" w14:textId="77777777" w:rsidR="007B1791" w:rsidRPr="0026776B" w:rsidRDefault="00AE63D9">
      <w:pPr>
        <w:pStyle w:val="Ttulo1sinnumerar"/>
      </w:pPr>
      <w:bookmarkStart w:id="2" w:name="_Toc235024849"/>
      <w:r w:rsidRPr="0026776B">
        <w:lastRenderedPageBreak/>
        <w:t>Organización del trabajo en grupo</w:t>
      </w:r>
      <w:bookmarkEnd w:id="2"/>
    </w:p>
    <w:p w14:paraId="476B7C52" w14:textId="77777777" w:rsidR="007B1791" w:rsidRPr="0026776B" w:rsidRDefault="00AE63D9">
      <w:r w:rsidRPr="0026776B">
        <w:t>El presente TFE aborda la problemática identificada en la introducción: la brecha entre la complejidad del dato financiero y la simplicidad de los métodos de pronóstico predominantes en FP&amp;A. Para cerrar esta brecha, el trabajo se estructura en tres componentes técnicos diferenciados que, individualmente, constituyen aportes sustanciales al campo de la inteligencia artificial aplicada a las finanzas corporativas.</w:t>
      </w:r>
    </w:p>
    <w:p w14:paraId="018D260B" w14:textId="77777777" w:rsidR="007B1791" w:rsidRPr="0026776B" w:rsidRDefault="00AE63D9">
      <w:pPr>
        <w:pStyle w:val="Ttulo2sinnumerar"/>
      </w:pPr>
      <w:bookmarkStart w:id="3" w:name="_Toc235024850"/>
      <w:r w:rsidRPr="0026776B">
        <w:t>Partes que aborda el trabajo</w:t>
      </w:r>
      <w:bookmarkEnd w:id="3"/>
    </w:p>
    <w:p w14:paraId="75A7F950" w14:textId="292D41C3" w:rsidR="00317BB9" w:rsidRPr="0026776B" w:rsidRDefault="00317BB9" w:rsidP="001741AB">
      <w:pPr>
        <w:rPr>
          <w:b/>
          <w:bCs/>
          <w:iCs/>
          <w:caps/>
        </w:rPr>
      </w:pPr>
      <w:r w:rsidRPr="0026776B">
        <w:rPr>
          <w:b/>
        </w:rPr>
        <w:t xml:space="preserve">Componente 1: </w:t>
      </w:r>
      <w:r w:rsidRPr="0026776B">
        <w:t xml:space="preserve">Infraestructura de </w:t>
      </w:r>
      <w:proofErr w:type="spellStart"/>
      <w:r w:rsidRPr="0026776B">
        <w:t>backtesting</w:t>
      </w:r>
      <w:proofErr w:type="spellEnd"/>
      <w:r w:rsidRPr="0026776B">
        <w:t xml:space="preserve"> temporal. Garantiza que la comparación de modelos se realice bajo un protocolo de validación temporal estrictamente controlado, evitando la fuga de datos. Sus objetivos son: diseñar e implementar el motor de </w:t>
      </w:r>
      <w:proofErr w:type="spellStart"/>
      <w:r w:rsidRPr="0026776B">
        <w:t>backtesting</w:t>
      </w:r>
      <w:proofErr w:type="spellEnd"/>
      <w:r w:rsidRPr="0026776B">
        <w:t xml:space="preserve"> </w:t>
      </w:r>
      <w:proofErr w:type="spellStart"/>
      <w:r w:rsidRPr="0026776B">
        <w:t>walk</w:t>
      </w:r>
      <w:proofErr w:type="spellEnd"/>
      <w:r w:rsidRPr="0026776B">
        <w:t>-forward con ventanas móviles, desarrollar el pipeline de preprocesamiento temporalmente consciente, implementar validaciones automatizadas de ausencia de fuga de información, y documentar las decisiones metodológicas críticas.</w:t>
      </w:r>
      <w:r w:rsidRPr="0026776B">
        <w:rPr>
          <w:b/>
        </w:rPr>
        <w:t xml:space="preserve"> </w:t>
      </w:r>
    </w:p>
    <w:p w14:paraId="5367CCC3" w14:textId="590ED5CF" w:rsidR="00317BB9" w:rsidRPr="0026776B" w:rsidRDefault="00317BB9" w:rsidP="001741AB">
      <w:pPr>
        <w:rPr>
          <w:b/>
          <w:bCs/>
          <w:iCs/>
          <w:caps/>
        </w:rPr>
      </w:pPr>
      <w:r w:rsidRPr="0026776B">
        <w:rPr>
          <w:b/>
        </w:rPr>
        <w:t xml:space="preserve">Entregables: </w:t>
      </w:r>
      <w:r w:rsidRPr="0026776B">
        <w:t xml:space="preserve">módulo src/backtesting.py (motor </w:t>
      </w:r>
      <w:proofErr w:type="spellStart"/>
      <w:r w:rsidRPr="0026776B">
        <w:t>walk</w:t>
      </w:r>
      <w:proofErr w:type="spellEnd"/>
      <w:r w:rsidRPr="0026776B">
        <w:t xml:space="preserve">-forward); src/preprocessor.py (pipeline temporalmente consciente); </w:t>
      </w:r>
      <w:proofErr w:type="spellStart"/>
      <w:r w:rsidRPr="0026776B">
        <w:t>tests</w:t>
      </w:r>
      <w:proofErr w:type="spellEnd"/>
      <w:r w:rsidRPr="0026776B">
        <w:t xml:space="preserve"> automatizados de ausencia de fuga de datos.</w:t>
      </w:r>
      <w:r w:rsidRPr="0026776B">
        <w:rPr>
          <w:b/>
        </w:rPr>
        <w:t xml:space="preserve"> </w:t>
      </w:r>
    </w:p>
    <w:p w14:paraId="0BFFA653" w14:textId="0D037792" w:rsidR="00317BB9" w:rsidRPr="0026776B" w:rsidRDefault="00317BB9" w:rsidP="001741AB">
      <w:pPr>
        <w:rPr>
          <w:b/>
          <w:bCs/>
          <w:iCs/>
          <w:caps/>
        </w:rPr>
      </w:pPr>
      <w:r w:rsidRPr="0026776B">
        <w:rPr>
          <w:b/>
        </w:rPr>
        <w:t xml:space="preserve">Componente 2: </w:t>
      </w:r>
      <w:r w:rsidRPr="0026776B">
        <w:t xml:space="preserve">Comparativa experimental de familias de modelos. Implementa y evalúa modelos que representan cuatro niveles de complejidad algorítmica: </w:t>
      </w:r>
      <w:proofErr w:type="spellStart"/>
      <w:r w:rsidRPr="0026776B">
        <w:t>baseline</w:t>
      </w:r>
      <w:proofErr w:type="spellEnd"/>
      <w:r w:rsidRPr="0026776B">
        <w:t xml:space="preserve"> estadístico, machine </w:t>
      </w:r>
      <w:proofErr w:type="spellStart"/>
      <w:r w:rsidRPr="0026776B">
        <w:t>learning</w:t>
      </w:r>
      <w:proofErr w:type="spellEnd"/>
      <w:r w:rsidRPr="0026776B">
        <w:t xml:space="preserve">, </w:t>
      </w:r>
      <w:proofErr w:type="spellStart"/>
      <w:r w:rsidRPr="0026776B">
        <w:t>deep</w:t>
      </w:r>
      <w:proofErr w:type="spellEnd"/>
      <w:r w:rsidRPr="0026776B">
        <w:t xml:space="preserve"> </w:t>
      </w:r>
      <w:proofErr w:type="spellStart"/>
      <w:r w:rsidRPr="0026776B">
        <w:t>learning</w:t>
      </w:r>
      <w:proofErr w:type="spellEnd"/>
      <w:r w:rsidRPr="0026776B">
        <w:t xml:space="preserve"> tabular y arquitecturas nativas de series temporales. Sus objetivos son: implementar modelos </w:t>
      </w:r>
      <w:proofErr w:type="spellStart"/>
      <w:r w:rsidRPr="0026776B">
        <w:t>baseline</w:t>
      </w:r>
      <w:proofErr w:type="spellEnd"/>
      <w:r w:rsidRPr="0026776B">
        <w:t xml:space="preserve"> (</w:t>
      </w:r>
      <w:proofErr w:type="spellStart"/>
      <w:r w:rsidRPr="0026776B">
        <w:t>Naïve</w:t>
      </w:r>
      <w:proofErr w:type="spellEnd"/>
      <w:r w:rsidRPr="0026776B">
        <w:t xml:space="preserve"> Estacional), modelos estadísticos clásicos (ETS, Holt-Winters, SARIMA), algoritmos de ML (</w:t>
      </w:r>
      <w:proofErr w:type="spellStart"/>
      <w:r w:rsidRPr="0026776B">
        <w:t>LightGBM</w:t>
      </w:r>
      <w:proofErr w:type="spellEnd"/>
      <w:r w:rsidRPr="0026776B">
        <w:t xml:space="preserve">) y arquitecturas de </w:t>
      </w:r>
      <w:proofErr w:type="spellStart"/>
      <w:r w:rsidRPr="0026776B">
        <w:t>deep</w:t>
      </w:r>
      <w:proofErr w:type="spellEnd"/>
      <w:r w:rsidRPr="0026776B">
        <w:t xml:space="preserve"> </w:t>
      </w:r>
      <w:proofErr w:type="spellStart"/>
      <w:r w:rsidRPr="0026776B">
        <w:t>learning</w:t>
      </w:r>
      <w:proofErr w:type="spellEnd"/>
      <w:r w:rsidRPr="0026776B">
        <w:t xml:space="preserve"> (MLP, N-BEATS). Se diseña una interfaz común </w:t>
      </w:r>
      <w:proofErr w:type="spellStart"/>
      <w:r w:rsidRPr="0026776B">
        <w:t>BaseForecaster</w:t>
      </w:r>
      <w:proofErr w:type="spellEnd"/>
      <w:r w:rsidRPr="0026776B">
        <w:t xml:space="preserve"> para la integración uniforme de todos los modelos. </w:t>
      </w:r>
    </w:p>
    <w:p w14:paraId="3138E53D" w14:textId="6847292C" w:rsidR="00317BB9" w:rsidRPr="0026776B" w:rsidRDefault="00317BB9" w:rsidP="001741AB">
      <w:pPr>
        <w:rPr>
          <w:b/>
          <w:bCs/>
          <w:iCs/>
          <w:caps/>
        </w:rPr>
      </w:pPr>
      <w:r w:rsidRPr="0026776B">
        <w:rPr>
          <w:b/>
        </w:rPr>
        <w:t xml:space="preserve">Entregables: </w:t>
      </w:r>
      <w:r w:rsidRPr="0026776B">
        <w:t xml:space="preserve">siete implementaciones de modelos en </w:t>
      </w:r>
      <w:proofErr w:type="spellStart"/>
      <w:r w:rsidRPr="0026776B">
        <w:t>src</w:t>
      </w:r>
      <w:proofErr w:type="spellEnd"/>
      <w:r w:rsidRPr="0026776B">
        <w:t>/</w:t>
      </w:r>
      <w:proofErr w:type="spellStart"/>
      <w:r w:rsidRPr="0026776B">
        <w:t>models</w:t>
      </w:r>
      <w:proofErr w:type="spellEnd"/>
      <w:r w:rsidRPr="0026776B">
        <w:t xml:space="preserve">/; clase </w:t>
      </w:r>
      <w:proofErr w:type="spellStart"/>
      <w:r w:rsidRPr="0026776B">
        <w:t>BaseForecaster</w:t>
      </w:r>
      <w:proofErr w:type="spellEnd"/>
      <w:r w:rsidRPr="0026776B">
        <w:t xml:space="preserve"> con interfaz común; script de ejecución del experimento run_experiment.py. </w:t>
      </w:r>
    </w:p>
    <w:p w14:paraId="37B18237" w14:textId="07732B0C" w:rsidR="00317BB9" w:rsidRPr="0026776B" w:rsidRDefault="00317BB9" w:rsidP="001741AB">
      <w:pPr>
        <w:rPr>
          <w:b/>
          <w:bCs/>
          <w:iCs/>
          <w:caps/>
        </w:rPr>
      </w:pPr>
      <w:r w:rsidRPr="0026776B">
        <w:rPr>
          <w:b/>
        </w:rPr>
        <w:t>Componente 3</w:t>
      </w:r>
      <w:r w:rsidRPr="0026776B">
        <w:t xml:space="preserve">: Evaluación orientada al valor. Convierte el error estadístico en métricas de valor de negocio, demostrando el impacto económico de la precisión en FP&amp;A. Sus objetivos son: implementar métricas estadísticas estándar (MAE, RMSE, MAPE, </w:t>
      </w:r>
      <w:proofErr w:type="spellStart"/>
      <w:r w:rsidRPr="0026776B">
        <w:t>sMAPE</w:t>
      </w:r>
      <w:proofErr w:type="spellEnd"/>
      <w:r w:rsidRPr="0026776B">
        <w:t xml:space="preserve">, MASE), diseñar métricas de impacto económico (WAPE, contribución al error absoluto por decil de volumen), </w:t>
      </w:r>
      <w:r w:rsidRPr="0026776B">
        <w:lastRenderedPageBreak/>
        <w:t xml:space="preserve">desarrollar el análisis de estabilidad temporal del desempeño y proponer el </w:t>
      </w:r>
      <w:proofErr w:type="spellStart"/>
      <w:r w:rsidRPr="0026776B">
        <w:t>framework</w:t>
      </w:r>
      <w:proofErr w:type="spellEnd"/>
      <w:r w:rsidRPr="0026776B">
        <w:t xml:space="preserve"> de selección de modelos.</w:t>
      </w:r>
      <w:r w:rsidRPr="0026776B">
        <w:rPr>
          <w:b/>
        </w:rPr>
        <w:t xml:space="preserve"> </w:t>
      </w:r>
    </w:p>
    <w:p w14:paraId="4A9005AE" w14:textId="77777777" w:rsidR="00317BB9" w:rsidRPr="0026776B" w:rsidRDefault="00317BB9" w:rsidP="001741AB">
      <w:pPr>
        <w:rPr>
          <w:b/>
          <w:bCs/>
          <w:iCs/>
          <w:caps/>
        </w:rPr>
      </w:pPr>
      <w:r w:rsidRPr="0026776B">
        <w:rPr>
          <w:b/>
        </w:rPr>
        <w:t xml:space="preserve">Entregables: </w:t>
      </w:r>
      <w:r w:rsidRPr="0026776B">
        <w:t xml:space="preserve">módulo src/evaluation.py (seis métricas); figuras en </w:t>
      </w:r>
      <w:proofErr w:type="spellStart"/>
      <w:r w:rsidRPr="0026776B">
        <w:t>results</w:t>
      </w:r>
      <w:proofErr w:type="spellEnd"/>
      <w:r w:rsidRPr="0026776B">
        <w:t xml:space="preserve">/figures/; tablas de resultados en </w:t>
      </w:r>
      <w:proofErr w:type="spellStart"/>
      <w:r w:rsidRPr="0026776B">
        <w:t>results</w:t>
      </w:r>
      <w:proofErr w:type="spellEnd"/>
      <w:r w:rsidRPr="0026776B">
        <w:t>/tables/; repositorio reproducible con dependencias fijadas en requirements.txt.</w:t>
      </w:r>
      <w:r w:rsidRPr="0026776B">
        <w:rPr>
          <w:b/>
        </w:rPr>
        <w:t xml:space="preserve"> </w:t>
      </w:r>
    </w:p>
    <w:p w14:paraId="55AC497E" w14:textId="74F733ED" w:rsidR="007B1791" w:rsidRPr="0026776B" w:rsidRDefault="00AE63D9" w:rsidP="00317BB9">
      <w:pPr>
        <w:pStyle w:val="Ttulo2sinnumerar"/>
      </w:pPr>
      <w:bookmarkStart w:id="4" w:name="_Toc235024851"/>
      <w:r w:rsidRPr="0026776B">
        <w:t>Distribución y estructura de la memoria</w:t>
      </w:r>
      <w:bookmarkEnd w:id="4"/>
    </w:p>
    <w:p w14:paraId="4D8C5D03" w14:textId="581E12B9" w:rsidR="007B1791" w:rsidRPr="0026776B" w:rsidRDefault="00AE63D9">
      <w:pPr>
        <w:pStyle w:val="Descripcin"/>
      </w:pPr>
      <w:bookmarkStart w:id="5" w:name="_Toc235024704"/>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1</w:t>
      </w:r>
      <w:r w:rsidR="00434DEB" w:rsidRPr="0026776B">
        <w:fldChar w:fldCharType="end"/>
      </w:r>
      <w:r w:rsidRPr="0026776B">
        <w:t>. Organización del trabajo en grupo: distribución de responsabilidades.</w:t>
      </w:r>
      <w:bookmarkEnd w:id="5"/>
    </w:p>
    <w:tbl>
      <w:tblPr>
        <w:tblStyle w:val="Tablaconcuadrcula"/>
        <w:tblW w:w="0" w:type="auto"/>
        <w:tblLook w:val="04A0" w:firstRow="1" w:lastRow="0" w:firstColumn="1" w:lastColumn="0" w:noHBand="0" w:noVBand="1"/>
      </w:tblPr>
      <w:tblGrid>
        <w:gridCol w:w="2830"/>
        <w:gridCol w:w="2830"/>
        <w:gridCol w:w="3401"/>
      </w:tblGrid>
      <w:tr w:rsidR="007B1791" w:rsidRPr="0026776B" w14:paraId="481312B9" w14:textId="77777777">
        <w:tc>
          <w:tcPr>
            <w:tcW w:w="2830" w:type="dxa"/>
          </w:tcPr>
          <w:p w14:paraId="1CD907B2" w14:textId="77777777" w:rsidR="007B1791" w:rsidRPr="0026776B" w:rsidRDefault="00AE63D9">
            <w:pPr>
              <w:spacing w:before="60" w:after="60"/>
            </w:pPr>
            <w:r w:rsidRPr="0026776B">
              <w:rPr>
                <w:b/>
              </w:rPr>
              <w:t>Apartado de la memoria</w:t>
            </w:r>
          </w:p>
        </w:tc>
        <w:tc>
          <w:tcPr>
            <w:tcW w:w="2830" w:type="dxa"/>
          </w:tcPr>
          <w:p w14:paraId="4D08F5B4" w14:textId="77777777" w:rsidR="007B1791" w:rsidRPr="0026776B" w:rsidRDefault="00AE63D9">
            <w:pPr>
              <w:spacing w:before="60" w:after="60"/>
            </w:pPr>
            <w:r w:rsidRPr="0026776B">
              <w:rPr>
                <w:b/>
              </w:rPr>
              <w:t>Responsables</w:t>
            </w:r>
          </w:p>
        </w:tc>
        <w:tc>
          <w:tcPr>
            <w:tcW w:w="3401" w:type="dxa"/>
          </w:tcPr>
          <w:p w14:paraId="6BC6E383" w14:textId="77777777" w:rsidR="009C6BC5" w:rsidRPr="0026776B" w:rsidRDefault="00AE63D9">
            <w:pPr>
              <w:spacing w:before="60" w:after="60"/>
            </w:pPr>
            <w:r w:rsidRPr="0026776B">
              <w:rPr>
                <w:b/>
              </w:rPr>
              <w:t>Entregable / evidencia</w:t>
            </w:r>
          </w:p>
        </w:tc>
      </w:tr>
      <w:tr w:rsidR="007B1791" w:rsidRPr="0026776B" w14:paraId="1B79B4F3" w14:textId="77777777">
        <w:tc>
          <w:tcPr>
            <w:tcW w:w="2830" w:type="dxa"/>
          </w:tcPr>
          <w:p w14:paraId="1EC2200C" w14:textId="77777777" w:rsidR="007B1791" w:rsidRPr="0026776B" w:rsidRDefault="00AE63D9">
            <w:r w:rsidRPr="0026776B">
              <w:t>Introducción</w:t>
            </w:r>
          </w:p>
        </w:tc>
        <w:tc>
          <w:tcPr>
            <w:tcW w:w="2830" w:type="dxa"/>
          </w:tcPr>
          <w:p w14:paraId="185421DC" w14:textId="77777777" w:rsidR="007B1791" w:rsidRPr="0026776B" w:rsidRDefault="00AE63D9">
            <w:r w:rsidRPr="0026776B">
              <w:t>Juan Camilo Rico Ballesteros</w:t>
            </w:r>
          </w:p>
        </w:tc>
        <w:tc>
          <w:tcPr>
            <w:tcW w:w="3401" w:type="dxa"/>
          </w:tcPr>
          <w:p w14:paraId="6EA3C2EB" w14:textId="77777777" w:rsidR="009C6BC5" w:rsidRPr="0026776B" w:rsidRDefault="00AE63D9">
            <w:pPr>
              <w:spacing w:before="60" w:after="60"/>
            </w:pPr>
            <w:r w:rsidRPr="0026776B">
              <w:t>Capítulo de introducción de la memoria</w:t>
            </w:r>
          </w:p>
        </w:tc>
      </w:tr>
      <w:tr w:rsidR="007B1791" w:rsidRPr="0026776B" w14:paraId="73464863" w14:textId="77777777">
        <w:tc>
          <w:tcPr>
            <w:tcW w:w="2830" w:type="dxa"/>
          </w:tcPr>
          <w:p w14:paraId="271F8042" w14:textId="77777777" w:rsidR="007B1791" w:rsidRPr="0026776B" w:rsidRDefault="00AE63D9">
            <w:r w:rsidRPr="0026776B">
              <w:t>Contexto y estado del arte</w:t>
            </w:r>
          </w:p>
        </w:tc>
        <w:tc>
          <w:tcPr>
            <w:tcW w:w="2830" w:type="dxa"/>
          </w:tcPr>
          <w:p w14:paraId="7E881D5E" w14:textId="77777777" w:rsidR="007B1791" w:rsidRPr="0026776B" w:rsidRDefault="00AE63D9">
            <w:r w:rsidRPr="0026776B">
              <w:t>Juan José Blanco Mendoza</w:t>
            </w:r>
          </w:p>
        </w:tc>
        <w:tc>
          <w:tcPr>
            <w:tcW w:w="3401" w:type="dxa"/>
          </w:tcPr>
          <w:p w14:paraId="46DBA498" w14:textId="77777777" w:rsidR="009C6BC5" w:rsidRPr="0026776B" w:rsidRDefault="00AE63D9">
            <w:pPr>
              <w:spacing w:before="60" w:after="60"/>
            </w:pPr>
            <w:r w:rsidRPr="0026776B">
              <w:t>Capítulo de contexto y estado del arte</w:t>
            </w:r>
          </w:p>
        </w:tc>
      </w:tr>
      <w:tr w:rsidR="007B1791" w:rsidRPr="0026776B" w14:paraId="3B77B625" w14:textId="77777777">
        <w:tc>
          <w:tcPr>
            <w:tcW w:w="2830" w:type="dxa"/>
          </w:tcPr>
          <w:p w14:paraId="6A53F0C1" w14:textId="77777777" w:rsidR="007B1791" w:rsidRPr="0026776B" w:rsidRDefault="00AE63D9">
            <w:r w:rsidRPr="0026776B">
              <w:t>Objetivos y metodología de trabajo</w:t>
            </w:r>
          </w:p>
        </w:tc>
        <w:tc>
          <w:tcPr>
            <w:tcW w:w="2830" w:type="dxa"/>
          </w:tcPr>
          <w:p w14:paraId="31480072" w14:textId="77777777" w:rsidR="007B1791" w:rsidRPr="0026776B" w:rsidRDefault="00AE63D9">
            <w:r w:rsidRPr="0026776B">
              <w:t>José Manuel Machado Loaiza</w:t>
            </w:r>
          </w:p>
        </w:tc>
        <w:tc>
          <w:tcPr>
            <w:tcW w:w="3401" w:type="dxa"/>
          </w:tcPr>
          <w:p w14:paraId="3245D135" w14:textId="77777777" w:rsidR="009C6BC5" w:rsidRPr="0026776B" w:rsidRDefault="00AE63D9">
            <w:pPr>
              <w:spacing w:before="60" w:after="60"/>
            </w:pPr>
            <w:r w:rsidRPr="0026776B">
              <w:t>Capítulo de objetivos y metodología</w:t>
            </w:r>
          </w:p>
        </w:tc>
      </w:tr>
      <w:tr w:rsidR="007B1791" w:rsidRPr="0026776B" w14:paraId="7AD04291" w14:textId="77777777">
        <w:tc>
          <w:tcPr>
            <w:tcW w:w="2830" w:type="dxa"/>
          </w:tcPr>
          <w:p w14:paraId="7A9385C0" w14:textId="77777777" w:rsidR="007B1791" w:rsidRPr="0026776B" w:rsidRDefault="00AE63D9">
            <w:r w:rsidRPr="0026776B">
              <w:t xml:space="preserve">Arquitectura, preprocesamiento, </w:t>
            </w:r>
            <w:proofErr w:type="spellStart"/>
            <w:r w:rsidRPr="0026776B">
              <w:t>backtesting</w:t>
            </w:r>
            <w:proofErr w:type="spellEnd"/>
          </w:p>
        </w:tc>
        <w:tc>
          <w:tcPr>
            <w:tcW w:w="2830" w:type="dxa"/>
          </w:tcPr>
          <w:p w14:paraId="087F0E90" w14:textId="77777777" w:rsidR="007B1791" w:rsidRPr="0026776B" w:rsidRDefault="00AE63D9">
            <w:r w:rsidRPr="0026776B">
              <w:t>José Manuel Machado Loaiza</w:t>
            </w:r>
          </w:p>
        </w:tc>
        <w:tc>
          <w:tcPr>
            <w:tcW w:w="3401" w:type="dxa"/>
          </w:tcPr>
          <w:p w14:paraId="0D5E6EE0" w14:textId="77777777" w:rsidR="009C6BC5" w:rsidRPr="0026776B" w:rsidRDefault="00AE63D9">
            <w:pPr>
              <w:spacing w:before="60" w:after="60"/>
            </w:pPr>
            <w:proofErr w:type="spellStart"/>
            <w:r w:rsidRPr="0026776B">
              <w:t>src</w:t>
            </w:r>
            <w:proofErr w:type="spellEnd"/>
            <w:r w:rsidRPr="0026776B">
              <w:t xml:space="preserve">/backtesting.py, </w:t>
            </w:r>
            <w:proofErr w:type="spellStart"/>
            <w:r w:rsidRPr="0026776B">
              <w:t>src</w:t>
            </w:r>
            <w:proofErr w:type="spellEnd"/>
            <w:r w:rsidRPr="0026776B">
              <w:t>/preprocessor.py, src/data_loader.py</w:t>
            </w:r>
          </w:p>
        </w:tc>
      </w:tr>
      <w:tr w:rsidR="007B1791" w:rsidRPr="0026776B" w14:paraId="7D3F2191" w14:textId="77777777">
        <w:tc>
          <w:tcPr>
            <w:tcW w:w="2830" w:type="dxa"/>
          </w:tcPr>
          <w:p w14:paraId="2296A18C" w14:textId="77777777" w:rsidR="007B1791" w:rsidRPr="0026776B" w:rsidRDefault="00AE63D9">
            <w:r w:rsidRPr="0026776B">
              <w:t>Módulos de modelos (</w:t>
            </w:r>
            <w:proofErr w:type="spellStart"/>
            <w:r w:rsidRPr="0026776B">
              <w:t>baseline</w:t>
            </w:r>
            <w:proofErr w:type="spellEnd"/>
            <w:r w:rsidRPr="0026776B">
              <w:t>, estadístico, ML, DL)</w:t>
            </w:r>
          </w:p>
        </w:tc>
        <w:tc>
          <w:tcPr>
            <w:tcW w:w="2830" w:type="dxa"/>
          </w:tcPr>
          <w:p w14:paraId="07C04EDB" w14:textId="77777777" w:rsidR="007B1791" w:rsidRPr="0026776B" w:rsidRDefault="00AE63D9">
            <w:r w:rsidRPr="0026776B">
              <w:t>Juan Camilo Rico Ballesteros</w:t>
            </w:r>
          </w:p>
        </w:tc>
        <w:tc>
          <w:tcPr>
            <w:tcW w:w="3401" w:type="dxa"/>
          </w:tcPr>
          <w:p w14:paraId="779DD69C" w14:textId="77777777" w:rsidR="009C6BC5" w:rsidRPr="0026776B" w:rsidRDefault="00AE63D9">
            <w:pPr>
              <w:spacing w:before="60" w:after="60"/>
            </w:pPr>
            <w:proofErr w:type="spellStart"/>
            <w:r w:rsidRPr="0026776B">
              <w:t>src</w:t>
            </w:r>
            <w:proofErr w:type="spellEnd"/>
            <w:r w:rsidRPr="0026776B">
              <w:t>/</w:t>
            </w:r>
            <w:proofErr w:type="spellStart"/>
            <w:r w:rsidRPr="0026776B">
              <w:t>models</w:t>
            </w:r>
            <w:proofErr w:type="spellEnd"/>
            <w:r w:rsidRPr="0026776B">
              <w:t>/ (baseline.py, statistical.py, ml.py)</w:t>
            </w:r>
          </w:p>
        </w:tc>
      </w:tr>
      <w:tr w:rsidR="007B1791" w:rsidRPr="0026776B" w14:paraId="727C86D1" w14:textId="77777777">
        <w:tc>
          <w:tcPr>
            <w:tcW w:w="2830" w:type="dxa"/>
          </w:tcPr>
          <w:p w14:paraId="79F7C476" w14:textId="77777777" w:rsidR="007B1791" w:rsidRPr="0026776B" w:rsidRDefault="00AE63D9">
            <w:r w:rsidRPr="0026776B">
              <w:t>Evaluación, métricas económicas, visualización</w:t>
            </w:r>
          </w:p>
        </w:tc>
        <w:tc>
          <w:tcPr>
            <w:tcW w:w="2830" w:type="dxa"/>
          </w:tcPr>
          <w:p w14:paraId="3138EEC2" w14:textId="77777777" w:rsidR="007B1791" w:rsidRPr="0026776B" w:rsidRDefault="00AE63D9">
            <w:r w:rsidRPr="0026776B">
              <w:t>Juan José Blanco Mendoza</w:t>
            </w:r>
          </w:p>
        </w:tc>
        <w:tc>
          <w:tcPr>
            <w:tcW w:w="3401" w:type="dxa"/>
          </w:tcPr>
          <w:p w14:paraId="702C671C" w14:textId="77777777" w:rsidR="009C6BC5" w:rsidRPr="0026776B" w:rsidRDefault="00AE63D9">
            <w:pPr>
              <w:spacing w:before="60" w:after="60"/>
            </w:pPr>
            <w:proofErr w:type="spellStart"/>
            <w:r w:rsidRPr="0026776B">
              <w:t>src</w:t>
            </w:r>
            <w:proofErr w:type="spellEnd"/>
            <w:r w:rsidRPr="0026776B">
              <w:t>/evaluation.py, src/visualization.py</w:t>
            </w:r>
          </w:p>
        </w:tc>
      </w:tr>
      <w:tr w:rsidR="007B1791" w:rsidRPr="0026776B" w14:paraId="41243A4D" w14:textId="77777777">
        <w:tc>
          <w:tcPr>
            <w:tcW w:w="2830" w:type="dxa"/>
          </w:tcPr>
          <w:p w14:paraId="2E4D04A0" w14:textId="77777777" w:rsidR="007B1791" w:rsidRPr="0026776B" w:rsidRDefault="00AE63D9">
            <w:r w:rsidRPr="0026776B">
              <w:t>Diseño del experimento y configuración</w:t>
            </w:r>
          </w:p>
        </w:tc>
        <w:tc>
          <w:tcPr>
            <w:tcW w:w="2830" w:type="dxa"/>
          </w:tcPr>
          <w:p w14:paraId="5BB73BF9" w14:textId="77777777" w:rsidR="007B1791" w:rsidRPr="0026776B" w:rsidRDefault="00AE63D9">
            <w:r w:rsidRPr="0026776B">
              <w:t>José Manuel Machado Loaiza, Juan Camilo Rico Ballesteros</w:t>
            </w:r>
          </w:p>
        </w:tc>
        <w:tc>
          <w:tcPr>
            <w:tcW w:w="3401" w:type="dxa"/>
          </w:tcPr>
          <w:p w14:paraId="1F84B519" w14:textId="77777777" w:rsidR="009C6BC5" w:rsidRPr="0026776B" w:rsidRDefault="00AE63D9">
            <w:pPr>
              <w:spacing w:before="60" w:after="60"/>
            </w:pPr>
            <w:proofErr w:type="spellStart"/>
            <w:r w:rsidRPr="0026776B">
              <w:t>src</w:t>
            </w:r>
            <w:proofErr w:type="spellEnd"/>
            <w:r w:rsidRPr="0026776B">
              <w:t>/config.py, run_experiment.py, notebooks/</w:t>
            </w:r>
            <w:proofErr w:type="spellStart"/>
            <w:r w:rsidRPr="0026776B">
              <w:t>main.ipynb</w:t>
            </w:r>
            <w:proofErr w:type="spellEnd"/>
          </w:p>
        </w:tc>
      </w:tr>
      <w:tr w:rsidR="007B1791" w:rsidRPr="0026776B" w14:paraId="558CA6A7" w14:textId="77777777">
        <w:tc>
          <w:tcPr>
            <w:tcW w:w="2830" w:type="dxa"/>
          </w:tcPr>
          <w:p w14:paraId="25DD7AFC" w14:textId="77777777" w:rsidR="007B1791" w:rsidRPr="0026776B" w:rsidRDefault="00AE63D9">
            <w:r w:rsidRPr="0026776B">
              <w:t>Resultados, estabilidad temporal, deciles</w:t>
            </w:r>
          </w:p>
        </w:tc>
        <w:tc>
          <w:tcPr>
            <w:tcW w:w="2830" w:type="dxa"/>
          </w:tcPr>
          <w:p w14:paraId="3CC3D550" w14:textId="77777777" w:rsidR="007B1791" w:rsidRPr="0026776B" w:rsidRDefault="00AE63D9">
            <w:r w:rsidRPr="0026776B">
              <w:t>Juan José Blanco Mendoza</w:t>
            </w:r>
          </w:p>
        </w:tc>
        <w:tc>
          <w:tcPr>
            <w:tcW w:w="3401" w:type="dxa"/>
          </w:tcPr>
          <w:p w14:paraId="3FDB27A4" w14:textId="77777777" w:rsidR="009C6BC5" w:rsidRPr="0026776B" w:rsidRDefault="00AE63D9">
            <w:pPr>
              <w:spacing w:before="60" w:after="60"/>
            </w:pPr>
            <w:r w:rsidRPr="0026776B">
              <w:t xml:space="preserve">Capítulo de resultados; </w:t>
            </w:r>
            <w:proofErr w:type="spellStart"/>
            <w:r w:rsidRPr="0026776B">
              <w:t>results</w:t>
            </w:r>
            <w:proofErr w:type="spellEnd"/>
            <w:r w:rsidRPr="0026776B">
              <w:t xml:space="preserve">/tables/ y </w:t>
            </w:r>
            <w:proofErr w:type="spellStart"/>
            <w:r w:rsidRPr="0026776B">
              <w:t>results</w:t>
            </w:r>
            <w:proofErr w:type="spellEnd"/>
            <w:r w:rsidRPr="0026776B">
              <w:t>/figures/</w:t>
            </w:r>
          </w:p>
        </w:tc>
      </w:tr>
      <w:tr w:rsidR="007B1791" w:rsidRPr="0026776B" w14:paraId="3FAFA350" w14:textId="77777777">
        <w:tc>
          <w:tcPr>
            <w:tcW w:w="2830" w:type="dxa"/>
          </w:tcPr>
          <w:p w14:paraId="0FE239F9" w14:textId="77777777" w:rsidR="007B1791" w:rsidRPr="0026776B" w:rsidRDefault="00AE63D9">
            <w:r w:rsidRPr="0026776B">
              <w:lastRenderedPageBreak/>
              <w:t>Análisis de errores y comparativa</w:t>
            </w:r>
          </w:p>
        </w:tc>
        <w:tc>
          <w:tcPr>
            <w:tcW w:w="2830" w:type="dxa"/>
          </w:tcPr>
          <w:p w14:paraId="74D6CF1C" w14:textId="77777777" w:rsidR="007B1791" w:rsidRPr="0026776B" w:rsidRDefault="00AE63D9">
            <w:r w:rsidRPr="0026776B">
              <w:t>Juan Camilo Rico Ballesteros</w:t>
            </w:r>
          </w:p>
        </w:tc>
        <w:tc>
          <w:tcPr>
            <w:tcW w:w="3401" w:type="dxa"/>
          </w:tcPr>
          <w:p w14:paraId="6FD45437" w14:textId="77777777" w:rsidR="009C6BC5" w:rsidRPr="0026776B" w:rsidRDefault="00AE63D9">
            <w:pPr>
              <w:spacing w:before="60" w:after="60"/>
            </w:pPr>
            <w:r w:rsidRPr="0026776B">
              <w:t>Capítulo de discusión (comparativa y análisis de errores)</w:t>
            </w:r>
          </w:p>
        </w:tc>
      </w:tr>
      <w:tr w:rsidR="007B1791" w:rsidRPr="0026776B" w14:paraId="73C47451" w14:textId="77777777">
        <w:tc>
          <w:tcPr>
            <w:tcW w:w="2830" w:type="dxa"/>
          </w:tcPr>
          <w:p w14:paraId="50190C1A" w14:textId="77777777" w:rsidR="007B1791" w:rsidRPr="0026776B" w:rsidRDefault="00AE63D9">
            <w:r w:rsidRPr="0026776B">
              <w:t>Métricas económicas e impacto de capital</w:t>
            </w:r>
          </w:p>
        </w:tc>
        <w:tc>
          <w:tcPr>
            <w:tcW w:w="2830" w:type="dxa"/>
          </w:tcPr>
          <w:p w14:paraId="6BF22BB1" w14:textId="77777777" w:rsidR="007B1791" w:rsidRPr="0026776B" w:rsidRDefault="00AE63D9">
            <w:r w:rsidRPr="0026776B">
              <w:t>Juan José Blanco Mendoza</w:t>
            </w:r>
          </w:p>
        </w:tc>
        <w:tc>
          <w:tcPr>
            <w:tcW w:w="3401" w:type="dxa"/>
          </w:tcPr>
          <w:p w14:paraId="448314DE" w14:textId="77777777" w:rsidR="009C6BC5" w:rsidRPr="0026776B" w:rsidRDefault="00AE63D9">
            <w:pPr>
              <w:spacing w:before="60" w:after="60"/>
            </w:pPr>
            <w:r w:rsidRPr="0026776B">
              <w:t>Capítulo de discusión (impacto económico por deciles)</w:t>
            </w:r>
          </w:p>
        </w:tc>
      </w:tr>
      <w:tr w:rsidR="007B1791" w:rsidRPr="0026776B" w14:paraId="16F13B93" w14:textId="77777777">
        <w:tc>
          <w:tcPr>
            <w:tcW w:w="2830" w:type="dxa"/>
          </w:tcPr>
          <w:p w14:paraId="52AF484D" w14:textId="77777777" w:rsidR="007B1791" w:rsidRPr="0026776B" w:rsidRDefault="00AE63D9">
            <w:r w:rsidRPr="0026776B">
              <w:t>Conclusiones</w:t>
            </w:r>
          </w:p>
        </w:tc>
        <w:tc>
          <w:tcPr>
            <w:tcW w:w="2830" w:type="dxa"/>
          </w:tcPr>
          <w:p w14:paraId="29759BFF" w14:textId="77777777" w:rsidR="007B1791" w:rsidRPr="0026776B" w:rsidRDefault="00AE63D9">
            <w:r w:rsidRPr="0026776B">
              <w:t>Todos</w:t>
            </w:r>
          </w:p>
        </w:tc>
        <w:tc>
          <w:tcPr>
            <w:tcW w:w="3401" w:type="dxa"/>
          </w:tcPr>
          <w:p w14:paraId="1FEE604D" w14:textId="77777777" w:rsidR="009C6BC5" w:rsidRPr="0026776B" w:rsidRDefault="00AE63D9">
            <w:pPr>
              <w:spacing w:before="60" w:after="60"/>
            </w:pPr>
            <w:r w:rsidRPr="0026776B">
              <w:t>Capítulo de conclusiones</w:t>
            </w:r>
          </w:p>
        </w:tc>
      </w:tr>
    </w:tbl>
    <w:p w14:paraId="3F872276" w14:textId="77777777" w:rsidR="007B1791" w:rsidRPr="0026776B" w:rsidRDefault="00AE63D9">
      <w:pPr>
        <w:pStyle w:val="Piedefoto-tabla"/>
        <w:rPr>
          <w:lang w:val="es-ES_tradnl"/>
        </w:rPr>
      </w:pPr>
      <w:r w:rsidRPr="0026776B">
        <w:rPr>
          <w:lang w:val="es-ES_tradnl"/>
        </w:rPr>
        <w:t>Fuente: elaboración propia.</w:t>
      </w:r>
    </w:p>
    <w:p w14:paraId="3E41DB37" w14:textId="77777777" w:rsidR="007B1791" w:rsidRPr="0026776B" w:rsidRDefault="00AE63D9">
      <w:pPr>
        <w:pStyle w:val="Ttulo2sinnumerar"/>
      </w:pPr>
      <w:bookmarkStart w:id="6" w:name="_Toc235024852"/>
      <w:r w:rsidRPr="0026776B">
        <w:t>Objetivos individuales por integrante</w:t>
      </w:r>
      <w:bookmarkEnd w:id="6"/>
    </w:p>
    <w:p w14:paraId="7F83985B" w14:textId="77777777" w:rsidR="007B1791" w:rsidRPr="0026776B" w:rsidRDefault="00AE63D9">
      <w:r w:rsidRPr="0026776B">
        <w:t>Juan Camilo Rico Ballesteros: implementar los módulos de modelos de pronóstico (</w:t>
      </w:r>
      <w:proofErr w:type="spellStart"/>
      <w:r w:rsidRPr="0026776B">
        <w:t>baseline</w:t>
      </w:r>
      <w:proofErr w:type="spellEnd"/>
      <w:r w:rsidRPr="0026776B">
        <w:t xml:space="preserve">, estadísticos, ML y DL) con la interfaz común </w:t>
      </w:r>
      <w:proofErr w:type="spellStart"/>
      <w:r w:rsidRPr="0026776B">
        <w:t>BaseForecaster</w:t>
      </w:r>
      <w:proofErr w:type="spellEnd"/>
      <w:r w:rsidRPr="0026776B">
        <w:t>; redactar la introducción del trabajo y desarrollar el análisis comparativo de errores entre arquitecturas.</w:t>
      </w:r>
    </w:p>
    <w:p w14:paraId="7678D0EB" w14:textId="77777777" w:rsidR="007B1791" w:rsidRPr="0026776B" w:rsidRDefault="00AE63D9">
      <w:r w:rsidRPr="0026776B">
        <w:t>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14:paraId="13F3BCF0" w14:textId="77777777" w:rsidR="007B1791" w:rsidRPr="0026776B" w:rsidRDefault="00AE63D9">
      <w:r w:rsidRPr="0026776B">
        <w:t xml:space="preserve">José Manuel Machado Loaiza: diseñar e implementar la infraestructura de </w:t>
      </w:r>
      <w:proofErr w:type="spellStart"/>
      <w:r w:rsidRPr="0026776B">
        <w:t>backtesting</w:t>
      </w:r>
      <w:proofErr w:type="spellEnd"/>
      <w:r w:rsidRPr="0026776B">
        <w:t xml:space="preserve"> </w:t>
      </w:r>
      <w:proofErr w:type="spellStart"/>
      <w:r w:rsidRPr="0026776B">
        <w:t>walk</w:t>
      </w:r>
      <w:proofErr w:type="spellEnd"/>
      <w:r w:rsidRPr="0026776B">
        <w:t>-forward y el pipeline de preprocesamiento; definir la metodología, el diseño del experimento y la configuración del pipeline reproducible.</w:t>
      </w:r>
    </w:p>
    <w:p w14:paraId="08A3F684" w14:textId="77777777" w:rsidR="007B1791" w:rsidRPr="0026776B" w:rsidRDefault="00AE63D9">
      <w:pPr>
        <w:pStyle w:val="Ttulo2sinnumerar"/>
      </w:pPr>
      <w:bookmarkStart w:id="7" w:name="_Toc235024853"/>
      <w:r w:rsidRPr="0026776B">
        <w:t>Mecanismos de coordinación</w:t>
      </w:r>
      <w:bookmarkEnd w:id="7"/>
    </w:p>
    <w:p w14:paraId="1534E9B1" w14:textId="77777777" w:rsidR="007B1791" w:rsidRPr="0026776B" w:rsidRDefault="00AE63D9">
      <w:r w:rsidRPr="0026776B">
        <w:rPr>
          <w:b/>
        </w:rPr>
        <w:t>Comunicación sincrónica:</w:t>
      </w:r>
      <w:r w:rsidRPr="0026776B">
        <w:t xml:space="preserve"> reuniones semanales los lunes (18:00–19:30, Google Meet) para revisar el progreso, resolver bloqueos y planificar la siguiente iteración; integración técnica quincenal los miércoles (19:00) para revisar las interfaces entre módulos.</w:t>
      </w:r>
    </w:p>
    <w:p w14:paraId="29F5E692" w14:textId="77777777" w:rsidR="007B1791" w:rsidRPr="0026776B" w:rsidRDefault="00AE63D9">
      <w:r w:rsidRPr="0026776B">
        <w:rPr>
          <w:b/>
        </w:rPr>
        <w:t>Comunicación asincrónica:</w:t>
      </w:r>
      <w:r w:rsidRPr="0026776B">
        <w:t xml:space="preserve"> WhatsApp para comunicaciones urgentes; Word Online para la elaboración colaborativa de la memoria con seguimiento de cambios; OneDrive para la gestión de versiones del documento.</w:t>
      </w:r>
    </w:p>
    <w:p w14:paraId="4B04B7E3" w14:textId="77777777" w:rsidR="00317BB9" w:rsidRPr="0026776B" w:rsidRDefault="00317BB9">
      <w:pPr>
        <w:rPr>
          <w:rStyle w:val="eop"/>
          <w:rFonts w:ascii="Calibri" w:hAnsi="Calibri" w:cs="Calibri"/>
          <w:color w:val="000000"/>
          <w:bdr w:val="none" w:sz="0" w:space="0" w:color="auto" w:frame="1"/>
          <w:shd w:val="clear" w:color="auto" w:fill="C6C6C6"/>
        </w:rPr>
      </w:pPr>
      <w:r w:rsidRPr="0026776B">
        <w:rPr>
          <w:rStyle w:val="normaltextrun"/>
          <w:rFonts w:ascii="Calibri" w:hAnsi="Calibri" w:cs="Calibri"/>
          <w:b/>
          <w:bCs/>
          <w:color w:val="000000"/>
          <w:shd w:val="clear" w:color="auto" w:fill="FFFFFF"/>
        </w:rPr>
        <w:t>Documentación y código:</w:t>
      </w:r>
      <w:r w:rsidRPr="0026776B">
        <w:rPr>
          <w:rStyle w:val="normaltextrun"/>
          <w:rFonts w:ascii="Calibri" w:hAnsi="Calibri" w:cs="Calibri"/>
          <w:color w:val="000000"/>
          <w:shd w:val="clear" w:color="auto" w:fill="FFFFFF"/>
        </w:rPr>
        <w:t> la memoria se mantiene en este repositorio con control de versiones. El código fuente se gestiona en un repositorio público de GitHub con tablero Kanban en GitHub </w:t>
      </w:r>
      <w:proofErr w:type="spellStart"/>
      <w:r w:rsidRPr="0026776B">
        <w:rPr>
          <w:rStyle w:val="normaltextrun"/>
          <w:rFonts w:ascii="Calibri" w:hAnsi="Calibri" w:cs="Calibri"/>
          <w:color w:val="000000"/>
          <w:shd w:val="clear" w:color="auto" w:fill="FFFFFF"/>
        </w:rPr>
        <w:t>Projects</w:t>
      </w:r>
      <w:proofErr w:type="spellEnd"/>
      <w:r w:rsidRPr="0026776B">
        <w:rPr>
          <w:rStyle w:val="normaltextrun"/>
          <w:rFonts w:ascii="Calibri" w:hAnsi="Calibri" w:cs="Calibri"/>
          <w:color w:val="000000"/>
          <w:shd w:val="clear" w:color="auto" w:fill="FFFFFF"/>
        </w:rPr>
        <w:t>.</w:t>
      </w:r>
      <w:r w:rsidRPr="0026776B">
        <w:rPr>
          <w:rStyle w:val="eop"/>
          <w:rFonts w:ascii="Calibri" w:hAnsi="Calibri" w:cs="Calibri"/>
          <w:color w:val="000000"/>
          <w:bdr w:val="none" w:sz="0" w:space="0" w:color="auto" w:frame="1"/>
          <w:shd w:val="clear" w:color="auto" w:fill="C6C6C6"/>
        </w:rPr>
        <w:t> </w:t>
      </w:r>
    </w:p>
    <w:p w14:paraId="336D66C0" w14:textId="07510A4C" w:rsidR="007B1791" w:rsidRPr="0026776B" w:rsidRDefault="00AE63D9">
      <w:r w:rsidRPr="0026776B">
        <w:lastRenderedPageBreak/>
        <w:t>La distribución de responsabilidades y los mecanismos de coordinación descritos fueron acordados por los integrantes del grupo y revisados y avalados por la directora del trabajo, Dra. Marta María Arguedas Lafuente.</w:t>
      </w:r>
    </w:p>
    <w:p w14:paraId="070BA294" w14:textId="77777777" w:rsidR="007B1791" w:rsidRPr="0026776B" w:rsidRDefault="00AE63D9">
      <w:r w:rsidRPr="0026776B">
        <w:br w:type="page"/>
      </w:r>
    </w:p>
    <w:p w14:paraId="6468BE89" w14:textId="77777777" w:rsidR="007B1791" w:rsidRPr="0026776B" w:rsidRDefault="00AE63D9">
      <w:r w:rsidRPr="0026776B">
        <w:lastRenderedPageBreak/>
        <w:br w:type="page"/>
      </w:r>
    </w:p>
    <w:p w14:paraId="21628582" w14:textId="77777777" w:rsidR="007B1791" w:rsidRPr="0026776B" w:rsidRDefault="00AE63D9">
      <w:pPr>
        <w:pStyle w:val="Ttulo1"/>
      </w:pPr>
      <w:bookmarkStart w:id="8" w:name="_Toc235024854"/>
      <w:r w:rsidRPr="0026776B">
        <w:lastRenderedPageBreak/>
        <w:t>Introducción</w:t>
      </w:r>
      <w:bookmarkEnd w:id="8"/>
    </w:p>
    <w:p w14:paraId="5BA889BE" w14:textId="77777777" w:rsidR="007B1791" w:rsidRPr="0026776B" w:rsidRDefault="00AE63D9">
      <w:r w:rsidRPr="0026776B">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14:paraId="6BB91CBB" w14:textId="77777777" w:rsidR="007B1791" w:rsidRPr="0026776B" w:rsidRDefault="00AE63D9">
      <w:r w:rsidRPr="0026776B">
        <w:t xml:space="preserve">Este trabajo aborda dicha problemática mediante la construcción de un </w:t>
      </w:r>
      <w:r w:rsidRPr="0026776B">
        <w:rPr>
          <w:i/>
        </w:rPr>
        <w:t>pipeline</w:t>
      </w:r>
      <w:r w:rsidRPr="0026776B">
        <w:t xml:space="preserve"> de pronóstico modular que permite comparar arquitecturas clásicas con modelos de aprendizaje automático y aprendizaje profundo en condiciones metodológicamente rigurosas. El rigor de esta evaluación se fundamenta en un esquema de </w:t>
      </w:r>
      <w:proofErr w:type="spellStart"/>
      <w:r w:rsidRPr="0026776B">
        <w:t>backtesting</w:t>
      </w:r>
      <w:proofErr w:type="spellEnd"/>
      <w:r w:rsidRPr="0026776B">
        <w:t xml:space="preserve"> temporal de ventanas móviles (</w:t>
      </w:r>
      <w:proofErr w:type="spellStart"/>
      <w:r w:rsidRPr="0026776B">
        <w:rPr>
          <w:i/>
        </w:rPr>
        <w:t>walk</w:t>
      </w:r>
      <w:proofErr w:type="spellEnd"/>
      <w:r w:rsidRPr="0026776B">
        <w:rPr>
          <w:i/>
        </w:rPr>
        <w:t>-forward</w:t>
      </w:r>
      <w:r w:rsidRPr="0026776B">
        <w:t xml:space="preserve">), metodología esencial para garantizar la validez del modelo en condiciones reales y evitar la fuga de información o </w:t>
      </w:r>
      <w:r w:rsidRPr="0026776B">
        <w:rPr>
          <w:i/>
        </w:rPr>
        <w:t xml:space="preserve">data </w:t>
      </w:r>
      <w:proofErr w:type="spellStart"/>
      <w:r w:rsidRPr="0026776B">
        <w:rPr>
          <w:i/>
        </w:rPr>
        <w:t>leakage</w:t>
      </w:r>
      <w:proofErr w:type="spellEnd"/>
      <w:r w:rsidRPr="0026776B">
        <w:t xml:space="preserve"> en contextos financieros (</w:t>
      </w:r>
      <w:proofErr w:type="spellStart"/>
      <w:r w:rsidRPr="0026776B">
        <w:t>Bergmeir</w:t>
      </w:r>
      <w:proofErr w:type="spellEnd"/>
      <w:r w:rsidRPr="0026776B">
        <w:t xml:space="preserve"> y Hyndman, 2012).</w:t>
      </w:r>
    </w:p>
    <w:p w14:paraId="3790228D" w14:textId="77777777" w:rsidR="007B1791" w:rsidRPr="0026776B" w:rsidRDefault="00AE63D9">
      <w:r w:rsidRPr="0026776B">
        <w:t xml:space="preserve">El núcleo diferencial de esta investigación reside en la transición del error estadístico hacia el valor de negocio. Mientras que la precisión técnica se mide mediante errores tradicionales (MAE, RMSE, </w:t>
      </w:r>
      <w:proofErr w:type="spellStart"/>
      <w:r w:rsidRPr="0026776B">
        <w:t>sMAPE</w:t>
      </w:r>
      <w:proofErr w:type="spellEnd"/>
      <w:r w:rsidRPr="0026776B">
        <w:t>, MASE), este estudio introduce métricas de impacto económico como el WAPE y la contribución al error absoluto ponderado, que permiten demostrar que una mejora en la exactitud del pronóstico se traduce directamente en una reducción de la varianza presupuestaria (</w:t>
      </w:r>
      <w:proofErr w:type="spellStart"/>
      <w:r w:rsidRPr="0026776B">
        <w:t>Makridakis</w:t>
      </w:r>
      <w:proofErr w:type="spellEnd"/>
      <w:r w:rsidRPr="0026776B">
        <w:t xml:space="preserve"> et al., 2025).</w:t>
      </w:r>
    </w:p>
    <w:p w14:paraId="2F8A555D" w14:textId="77777777" w:rsidR="007B1791" w:rsidRPr="0026776B" w:rsidRDefault="00AE63D9">
      <w:pPr>
        <w:pStyle w:val="Ttulo2"/>
      </w:pPr>
      <w:bookmarkStart w:id="9" w:name="_Toc235024855"/>
      <w:r w:rsidRPr="0026776B">
        <w:t>Motivación</w:t>
      </w:r>
      <w:bookmarkEnd w:id="9"/>
    </w:p>
    <w:p w14:paraId="68F997F7" w14:textId="77777777" w:rsidR="007B1791" w:rsidRPr="0026776B" w:rsidRDefault="00AE63D9">
      <w:r w:rsidRPr="0026776B">
        <w:t>La Planificación y Análisis Financiero (FP&amp;A) constituye una función central para la continuidad operativa y la planificación de las organizaciones.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14:paraId="4A47CE00" w14:textId="77777777" w:rsidR="007B1791" w:rsidRPr="0026776B" w:rsidRDefault="00AE63D9">
      <w:r w:rsidRPr="0026776B">
        <w:t>El problema identificado reside en la desconexión existente entre la naturaleza de las series temporales financieras y las herramientas utilizadas para su proyección. Mientras que los da</w:t>
      </w:r>
      <w:r w:rsidRPr="0026776B">
        <w:lastRenderedPageBreak/>
        <w:t>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14:paraId="3FB6A5B9" w14:textId="77777777" w:rsidR="007B1791" w:rsidRPr="0026776B" w:rsidRDefault="00AE63D9">
      <w:r w:rsidRPr="0026776B">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w:t>
      </w:r>
      <w:proofErr w:type="spellStart"/>
      <w:r w:rsidRPr="0026776B">
        <w:t>Bergmeir</w:t>
      </w:r>
      <w:proofErr w:type="spellEnd"/>
      <w:r w:rsidRPr="0026776B">
        <w:t xml:space="preserve"> y Hyndman, 2012).</w:t>
      </w:r>
    </w:p>
    <w:p w14:paraId="5D008E3C" w14:textId="77777777" w:rsidR="007B1791" w:rsidRPr="0026776B" w:rsidRDefault="00AE63D9">
      <w:r w:rsidRPr="0026776B">
        <w:t xml:space="preserve">La importancia de este estudio radica en la propuesta de un marco de evaluación que va más allá del error estadístico puro. Resulta necesario establecer </w:t>
      </w:r>
      <w:proofErr w:type="spellStart"/>
      <w:r w:rsidRPr="0026776B">
        <w:rPr>
          <w:i/>
        </w:rPr>
        <w:t>benchmarks</w:t>
      </w:r>
      <w:proofErr w:type="spellEnd"/>
      <w:r w:rsidRPr="0026776B">
        <w:t xml:space="preserve"> comparativos entre familias de modelos bajo condiciones de </w:t>
      </w:r>
      <w:proofErr w:type="spellStart"/>
      <w:r w:rsidRPr="0026776B">
        <w:t>backtesting</w:t>
      </w:r>
      <w:proofErr w:type="spellEnd"/>
      <w:r w:rsidRPr="0026776B">
        <w:t xml:space="preserve"> temporal riguroso. Este trabajo aporta un ejemplo aplicado de cómo la ciencia de datos debe integrarse en la gestión empresarial: no como un fin en sí mismo, sino como una herramienta de optimización de recursos.</w:t>
      </w:r>
    </w:p>
    <w:p w14:paraId="795D8071" w14:textId="77777777" w:rsidR="007B1791" w:rsidRPr="0026776B" w:rsidRDefault="00AE63D9">
      <w:r w:rsidRPr="0026776B">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14:paraId="1315576E" w14:textId="77777777" w:rsidR="007B1791" w:rsidRPr="0026776B" w:rsidRDefault="00AE63D9">
      <w:pPr>
        <w:pStyle w:val="Ttulo2"/>
      </w:pPr>
      <w:bookmarkStart w:id="10" w:name="_Toc235024856"/>
      <w:r w:rsidRPr="0026776B">
        <w:t>Planteamiento del trabajo</w:t>
      </w:r>
      <w:bookmarkEnd w:id="10"/>
    </w:p>
    <w:p w14:paraId="34C7CB7D" w14:textId="77777777" w:rsidR="007B1791" w:rsidRPr="0026776B" w:rsidRDefault="00AE63D9">
      <w:r w:rsidRPr="0026776B">
        <w:t xml:space="preserve">El núcleo problemático de este TFE se define como la persistente brecha entre la complejidad intrínseca del dato financiero y la simplicidad de los métodos de pronóstico predominantes </w:t>
      </w:r>
      <w:r w:rsidRPr="0026776B">
        <w:lastRenderedPageBreak/>
        <w:t>en la industria. Mientras que las series temporales de FP&amp;A (ingresos, flujo de caja, gastos operativos) exhiben comportamientos no lineales, estacionalidades heterogéneas y alta sensibilidad a perturbaciones externas, las organizaciones siguen apoyándose principalmente en modelos lineales y heurísticas manuales (Hyndman y Athanasopoulos, 2021).</w:t>
      </w:r>
    </w:p>
    <w:p w14:paraId="6FD63A8C" w14:textId="77777777" w:rsidR="007B1791" w:rsidRPr="0026776B" w:rsidRDefault="00AE63D9">
      <w:r w:rsidRPr="0026776B">
        <w:t xml:space="preserve">Esta brecha no es un problema meramente académico; es un problema metodológico de fondo. La utilización de métodos simples ante datos complejos genera un fenómeno de </w:t>
      </w:r>
      <w:proofErr w:type="spellStart"/>
      <w:r w:rsidRPr="0026776B">
        <w:t>subajuste</w:t>
      </w:r>
      <w:proofErr w:type="spellEnd"/>
      <w:r w:rsidRPr="0026776B">
        <w:t xml:space="preserve"> (</w:t>
      </w:r>
      <w:proofErr w:type="spellStart"/>
      <w:r w:rsidRPr="0026776B">
        <w:rPr>
          <w:i/>
        </w:rPr>
        <w:t>underfitting</w:t>
      </w:r>
      <w:proofErr w:type="spellEnd"/>
      <w:r w:rsidRPr="0026776B">
        <w:t>) sistémico: estos modelos son incapaces de capturar las dependencias de largo plazo o los cambios estructurales, lo que deriva en proyecciones que, aunque aparentemente estables, son fundamentalmente erróneas cuando el mercado cambia de régimen.</w:t>
      </w:r>
    </w:p>
    <w:p w14:paraId="0890F949" w14:textId="77777777" w:rsidR="007B1791" w:rsidRPr="0026776B" w:rsidRDefault="00AE63D9">
      <w:r w:rsidRPr="0026776B">
        <w:t xml:space="preserve">La intervención propuesta no busca la complejidad por la complejidad, sino la adecuación del método a la naturaleza del dato. Se plantea el desarrollo de un </w:t>
      </w:r>
      <w:r w:rsidRPr="0026776B">
        <w:rPr>
          <w:i/>
        </w:rPr>
        <w:t>pipeline</w:t>
      </w:r>
      <w:r w:rsidRPr="0026776B">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14:paraId="3CB812B4" w14:textId="713C71B7" w:rsidR="007B1791" w:rsidRPr="0026776B" w:rsidRDefault="00AE63D9">
      <w:pPr>
        <w:pStyle w:val="Descripcin"/>
      </w:pPr>
      <w:bookmarkStart w:id="11" w:name="_Toc235024705"/>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2</w:t>
      </w:r>
      <w:r w:rsidR="00434DEB" w:rsidRPr="0026776B">
        <w:fldChar w:fldCharType="end"/>
      </w:r>
      <w:r w:rsidRPr="0026776B">
        <w:t>. Familias de modelos evaluados, ordenados por complejidad algorítmica creciente.</w:t>
      </w:r>
      <w:bookmarkEnd w:id="11"/>
    </w:p>
    <w:tbl>
      <w:tblPr>
        <w:tblStyle w:val="Tablaconcuadrcula"/>
        <w:tblW w:w="0" w:type="auto"/>
        <w:tblLook w:val="04A0" w:firstRow="1" w:lastRow="0" w:firstColumn="1" w:lastColumn="0" w:noHBand="0" w:noVBand="1"/>
      </w:tblPr>
      <w:tblGrid>
        <w:gridCol w:w="3020"/>
        <w:gridCol w:w="3021"/>
        <w:gridCol w:w="3020"/>
      </w:tblGrid>
      <w:tr w:rsidR="007B1791" w:rsidRPr="0026776B" w14:paraId="1F4B84C2" w14:textId="77777777">
        <w:tc>
          <w:tcPr>
            <w:tcW w:w="3024" w:type="dxa"/>
          </w:tcPr>
          <w:p w14:paraId="7CB24B2B" w14:textId="77777777" w:rsidR="007B1791" w:rsidRPr="0026776B" w:rsidRDefault="00AE63D9">
            <w:pPr>
              <w:spacing w:before="60" w:after="60"/>
            </w:pPr>
            <w:r w:rsidRPr="0026776B">
              <w:rPr>
                <w:b/>
              </w:rPr>
              <w:t>Nivel</w:t>
            </w:r>
          </w:p>
        </w:tc>
        <w:tc>
          <w:tcPr>
            <w:tcW w:w="3024" w:type="dxa"/>
          </w:tcPr>
          <w:p w14:paraId="5EFAB145" w14:textId="77777777" w:rsidR="007B1791" w:rsidRPr="0026776B" w:rsidRDefault="00AE63D9">
            <w:pPr>
              <w:spacing w:before="60" w:after="60"/>
            </w:pPr>
            <w:r w:rsidRPr="0026776B">
              <w:rPr>
                <w:b/>
              </w:rPr>
              <w:t>Modelos</w:t>
            </w:r>
          </w:p>
        </w:tc>
        <w:tc>
          <w:tcPr>
            <w:tcW w:w="3024" w:type="dxa"/>
          </w:tcPr>
          <w:p w14:paraId="526F9F9F" w14:textId="77777777" w:rsidR="007B1791" w:rsidRPr="0026776B" w:rsidRDefault="00AE63D9">
            <w:pPr>
              <w:spacing w:before="60" w:after="60"/>
            </w:pPr>
            <w:r w:rsidRPr="0026776B">
              <w:rPr>
                <w:b/>
              </w:rPr>
              <w:t>Capacidad característica</w:t>
            </w:r>
          </w:p>
        </w:tc>
      </w:tr>
      <w:tr w:rsidR="007B1791" w:rsidRPr="0026776B" w14:paraId="4E7B80C2" w14:textId="77777777">
        <w:tc>
          <w:tcPr>
            <w:tcW w:w="3024" w:type="dxa"/>
          </w:tcPr>
          <w:p w14:paraId="2F30D2D4" w14:textId="77777777" w:rsidR="007B1791" w:rsidRPr="0026776B" w:rsidRDefault="00AE63D9">
            <w:proofErr w:type="spellStart"/>
            <w:r w:rsidRPr="0026776B">
              <w:t>Baseline</w:t>
            </w:r>
            <w:proofErr w:type="spellEnd"/>
            <w:r w:rsidRPr="0026776B">
              <w:t xml:space="preserve"> estadístico</w:t>
            </w:r>
          </w:p>
        </w:tc>
        <w:tc>
          <w:tcPr>
            <w:tcW w:w="3024" w:type="dxa"/>
          </w:tcPr>
          <w:p w14:paraId="7F14EC5F" w14:textId="77777777" w:rsidR="007B1791" w:rsidRPr="0026776B" w:rsidRDefault="00AE63D9">
            <w:proofErr w:type="spellStart"/>
            <w:r w:rsidRPr="0026776B">
              <w:t>Seasonal</w:t>
            </w:r>
            <w:proofErr w:type="spellEnd"/>
            <w:r w:rsidRPr="0026776B">
              <w:t xml:space="preserve"> </w:t>
            </w:r>
            <w:proofErr w:type="spellStart"/>
            <w:r w:rsidRPr="0026776B">
              <w:t>Naïve</w:t>
            </w:r>
            <w:proofErr w:type="spellEnd"/>
          </w:p>
        </w:tc>
        <w:tc>
          <w:tcPr>
            <w:tcW w:w="3024" w:type="dxa"/>
          </w:tcPr>
          <w:p w14:paraId="60BD0527" w14:textId="77777777" w:rsidR="007B1791" w:rsidRPr="0026776B" w:rsidRDefault="00AE63D9">
            <w:r w:rsidRPr="0026776B">
              <w:t>Referencia mínima: repite el patrón estacional del año anterior</w:t>
            </w:r>
          </w:p>
        </w:tc>
      </w:tr>
      <w:tr w:rsidR="007B1791" w:rsidRPr="0026776B" w14:paraId="2F49B422" w14:textId="77777777">
        <w:tc>
          <w:tcPr>
            <w:tcW w:w="3024" w:type="dxa"/>
          </w:tcPr>
          <w:p w14:paraId="73077946" w14:textId="77777777" w:rsidR="007B1791" w:rsidRPr="0026776B" w:rsidRDefault="00AE63D9">
            <w:r w:rsidRPr="0026776B">
              <w:t>Estadístico clásico</w:t>
            </w:r>
          </w:p>
        </w:tc>
        <w:tc>
          <w:tcPr>
            <w:tcW w:w="3024" w:type="dxa"/>
          </w:tcPr>
          <w:p w14:paraId="00C47ABA" w14:textId="77777777" w:rsidR="007B1791" w:rsidRPr="0026776B" w:rsidRDefault="00AE63D9">
            <w:r w:rsidRPr="0026776B">
              <w:t>ETS, Holt-Winters, SARIMA</w:t>
            </w:r>
          </w:p>
        </w:tc>
        <w:tc>
          <w:tcPr>
            <w:tcW w:w="3024" w:type="dxa"/>
          </w:tcPr>
          <w:p w14:paraId="0CA4F4A2" w14:textId="77777777" w:rsidR="007B1791" w:rsidRPr="0026776B" w:rsidRDefault="00AE63D9">
            <w:r w:rsidRPr="0026776B">
              <w:t>Captura tendencia y estacionalidad; parsimonia paramétrica</w:t>
            </w:r>
          </w:p>
        </w:tc>
      </w:tr>
      <w:tr w:rsidR="007B1791" w:rsidRPr="0026776B" w14:paraId="71B7D4D7" w14:textId="77777777">
        <w:tc>
          <w:tcPr>
            <w:tcW w:w="3024" w:type="dxa"/>
          </w:tcPr>
          <w:p w14:paraId="3990540E" w14:textId="77777777" w:rsidR="007B1791" w:rsidRPr="0026776B" w:rsidRDefault="00AE63D9">
            <w:r w:rsidRPr="0026776B">
              <w:t xml:space="preserve">Machine </w:t>
            </w:r>
            <w:proofErr w:type="spellStart"/>
            <w:r w:rsidRPr="0026776B">
              <w:t>Learning</w:t>
            </w:r>
            <w:proofErr w:type="spellEnd"/>
          </w:p>
        </w:tc>
        <w:tc>
          <w:tcPr>
            <w:tcW w:w="3024" w:type="dxa"/>
          </w:tcPr>
          <w:p w14:paraId="70F57B28" w14:textId="77777777" w:rsidR="007B1791" w:rsidRPr="0026776B" w:rsidRDefault="00AE63D9">
            <w:proofErr w:type="spellStart"/>
            <w:r w:rsidRPr="0026776B">
              <w:t>LightGBM</w:t>
            </w:r>
            <w:proofErr w:type="spellEnd"/>
          </w:p>
        </w:tc>
        <w:tc>
          <w:tcPr>
            <w:tcW w:w="3024" w:type="dxa"/>
          </w:tcPr>
          <w:p w14:paraId="14829C6E" w14:textId="77777777" w:rsidR="007B1791" w:rsidRPr="0026776B" w:rsidRDefault="00AE63D9">
            <w:r w:rsidRPr="0026776B">
              <w:t xml:space="preserve">Relaciones no lineales mediante </w:t>
            </w:r>
            <w:proofErr w:type="spellStart"/>
            <w:r w:rsidRPr="0026776B">
              <w:t>gradient</w:t>
            </w:r>
            <w:proofErr w:type="spellEnd"/>
            <w:r w:rsidRPr="0026776B">
              <w:t xml:space="preserve"> </w:t>
            </w:r>
            <w:proofErr w:type="spellStart"/>
            <w:r w:rsidRPr="0026776B">
              <w:t>boosting</w:t>
            </w:r>
            <w:proofErr w:type="spellEnd"/>
            <w:r w:rsidRPr="0026776B">
              <w:t xml:space="preserve"> global</w:t>
            </w:r>
          </w:p>
        </w:tc>
      </w:tr>
      <w:tr w:rsidR="007B1791" w:rsidRPr="0026776B" w14:paraId="2BFB5072" w14:textId="77777777">
        <w:tc>
          <w:tcPr>
            <w:tcW w:w="3024" w:type="dxa"/>
          </w:tcPr>
          <w:p w14:paraId="346D34BE" w14:textId="77777777" w:rsidR="007B1791" w:rsidRPr="0026776B" w:rsidRDefault="00AE63D9">
            <w:r w:rsidRPr="0026776B">
              <w:lastRenderedPageBreak/>
              <w:t xml:space="preserve">Deep </w:t>
            </w:r>
            <w:proofErr w:type="spellStart"/>
            <w:r w:rsidRPr="0026776B">
              <w:t>Learning</w:t>
            </w:r>
            <w:proofErr w:type="spellEnd"/>
          </w:p>
        </w:tc>
        <w:tc>
          <w:tcPr>
            <w:tcW w:w="3024" w:type="dxa"/>
          </w:tcPr>
          <w:p w14:paraId="5C8D2195" w14:textId="77777777" w:rsidR="007B1791" w:rsidRPr="0026776B" w:rsidRDefault="00AE63D9">
            <w:r w:rsidRPr="0026776B">
              <w:t>MLP, N-BEATS</w:t>
            </w:r>
          </w:p>
        </w:tc>
        <w:tc>
          <w:tcPr>
            <w:tcW w:w="3024" w:type="dxa"/>
          </w:tcPr>
          <w:p w14:paraId="2D4E32B0" w14:textId="77777777" w:rsidR="007B1791" w:rsidRPr="0026776B" w:rsidRDefault="00AE63D9">
            <w:r w:rsidRPr="0026776B">
              <w:t>Patrones complejos; N-BEATS con descomposición tendencia/estacionalidad</w:t>
            </w:r>
          </w:p>
        </w:tc>
      </w:tr>
    </w:tbl>
    <w:p w14:paraId="6349FC54" w14:textId="77777777" w:rsidR="007B1791" w:rsidRPr="0026776B" w:rsidRDefault="00AE63D9">
      <w:pPr>
        <w:pStyle w:val="Piedefoto-tabla"/>
        <w:rPr>
          <w:lang w:val="es-ES_tradnl"/>
        </w:rPr>
      </w:pPr>
      <w:r w:rsidRPr="0026776B">
        <w:rPr>
          <w:lang w:val="es-ES_tradnl"/>
        </w:rPr>
        <w:t>Fuente: elaboración propia.</w:t>
      </w:r>
    </w:p>
    <w:p w14:paraId="28621755" w14:textId="77777777" w:rsidR="007B1791" w:rsidRPr="0026776B" w:rsidRDefault="00AE63D9">
      <w:r w:rsidRPr="0026776B">
        <w:t xml:space="preserve">La finalidad del trabajo es demostrar, mediante un protocolo de </w:t>
      </w:r>
      <w:proofErr w:type="spellStart"/>
      <w:r w:rsidRPr="0026776B">
        <w:t>backtesting</w:t>
      </w:r>
      <w:proofErr w:type="spellEnd"/>
      <w:r w:rsidRPr="0026776B">
        <w:t xml:space="preserve"> temporal estrictamente controlado, cuál de estas familias ofrece mayor valor en entornos de FP&amp;A. La arquitectura de software desarrollada no solo comparará errores técnicos (</w:t>
      </w:r>
      <w:proofErr w:type="spellStart"/>
      <w:r w:rsidRPr="0026776B">
        <w:t>sMAPE</w:t>
      </w:r>
      <w:proofErr w:type="spellEnd"/>
      <w:r w:rsidRPr="0026776B">
        <w:t>, MASE), sino que integrará métricas de impacto económico (WAPE, contribución al error) que permitan cuantificar el valor de adoptar un modelo más preciso.</w:t>
      </w:r>
    </w:p>
    <w:p w14:paraId="5625D22C" w14:textId="77777777" w:rsidR="007B1791" w:rsidRPr="0026776B" w:rsidRDefault="00AE63D9">
      <w:pPr>
        <w:pStyle w:val="Ttulo2"/>
      </w:pPr>
      <w:bookmarkStart w:id="12" w:name="_Toc235024857"/>
      <w:r w:rsidRPr="0026776B">
        <w:t>Estructura del trabajo</w:t>
      </w:r>
      <w:bookmarkEnd w:id="12"/>
    </w:p>
    <w:p w14:paraId="03FCC7F7" w14:textId="77777777" w:rsidR="007B1791" w:rsidRPr="0026776B" w:rsidRDefault="00AE63D9">
      <w:r w:rsidRPr="0026776B">
        <w:t>Para abordar de manera sistemática el problema de la brecha metodológica en el entorno de FP&amp;A, la presente memoria se estructura en siete capítulos principales, siguiendo la organización de una comparativa de soluciones:</w:t>
      </w:r>
    </w:p>
    <w:p w14:paraId="13900A60" w14:textId="77777777" w:rsidR="007B1791" w:rsidRPr="0026776B" w:rsidRDefault="00AE63D9">
      <w:pPr>
        <w:pStyle w:val="Prrafodelista"/>
      </w:pPr>
      <w:r w:rsidRPr="0026776B">
        <w:t xml:space="preserve">• </w:t>
      </w:r>
      <w:r w:rsidRPr="0026776B">
        <w:rPr>
          <w:b/>
        </w:rPr>
        <w:t>Capítulo 1 (presente).</w:t>
      </w:r>
      <w:r w:rsidRPr="0026776B">
        <w:t xml:space="preserve"> Introducción, motivación y planteamiento del problema.</w:t>
      </w:r>
    </w:p>
    <w:p w14:paraId="17EACED5" w14:textId="77777777" w:rsidR="007B1791" w:rsidRPr="0026776B" w:rsidRDefault="00AE63D9">
      <w:pPr>
        <w:pStyle w:val="Prrafodelista"/>
      </w:pPr>
      <w:r w:rsidRPr="0026776B">
        <w:t xml:space="preserve">• </w:t>
      </w:r>
      <w:r w:rsidRPr="0026776B">
        <w:rPr>
          <w:b/>
        </w:rPr>
        <w:t>Capítulo 2. Contexto y estado del arte.</w:t>
      </w:r>
      <w:r w:rsidRPr="0026776B">
        <w:t xml:space="preserve"> Análisis del entorno operativo de FP&amp;A y revisión crítica de la literatura sobre familias de modelos de pronóstico, métodos de validación temporal y métricas de evaluación.</w:t>
      </w:r>
    </w:p>
    <w:p w14:paraId="260D7F92" w14:textId="77777777" w:rsidR="007B1791" w:rsidRPr="0026776B" w:rsidRDefault="00AE63D9">
      <w:pPr>
        <w:pStyle w:val="Prrafodelista"/>
      </w:pPr>
      <w:r w:rsidRPr="0026776B">
        <w:t xml:space="preserve">• </w:t>
      </w:r>
      <w:r w:rsidRPr="0026776B">
        <w:rPr>
          <w:b/>
        </w:rPr>
        <w:t>Capítulo 3. Objetivos concretos y metodología de trabajo.</w:t>
      </w:r>
      <w:r w:rsidRPr="0026776B">
        <w:t xml:space="preserve"> Objetivo general y objetivos específicos SMART, y descripción de las seis fases de ejecución del proyecto.</w:t>
      </w:r>
    </w:p>
    <w:p w14:paraId="6EE3D4BC" w14:textId="77777777" w:rsidR="007B1791" w:rsidRPr="0026776B" w:rsidRDefault="00AE63D9">
      <w:pPr>
        <w:pStyle w:val="Prrafodelista"/>
      </w:pPr>
      <w:r w:rsidRPr="0026776B">
        <w:t xml:space="preserve">• </w:t>
      </w:r>
      <w:r w:rsidRPr="0026776B">
        <w:rPr>
          <w:b/>
        </w:rPr>
        <w:t>Capítulo 4. Planteamiento de la comparativa.</w:t>
      </w:r>
      <w:r w:rsidRPr="0026776B">
        <w:t xml:space="preserve"> Descripción del diseño experimental: </w:t>
      </w:r>
      <w:proofErr w:type="spellStart"/>
      <w:r w:rsidRPr="0026776B">
        <w:t>dataset</w:t>
      </w:r>
      <w:proofErr w:type="spellEnd"/>
      <w:r w:rsidRPr="0026776B">
        <w:t xml:space="preserve">, modelos seleccionados, métricas adoptadas, protocolo </w:t>
      </w:r>
      <w:proofErr w:type="spellStart"/>
      <w:r w:rsidRPr="0026776B">
        <w:t>walk</w:t>
      </w:r>
      <w:proofErr w:type="spellEnd"/>
      <w:r w:rsidRPr="0026776B">
        <w:t>-forward y criterios de éxito.</w:t>
      </w:r>
    </w:p>
    <w:p w14:paraId="35652230" w14:textId="77777777" w:rsidR="007B1791" w:rsidRPr="0026776B" w:rsidRDefault="00AE63D9">
      <w:pPr>
        <w:pStyle w:val="Prrafodelista"/>
      </w:pPr>
      <w:r w:rsidRPr="0026776B">
        <w:t xml:space="preserve">• </w:t>
      </w:r>
      <w:r w:rsidRPr="0026776B">
        <w:rPr>
          <w:b/>
        </w:rPr>
        <w:t>Capítulo 5. Desarrollo de la comparativa.</w:t>
      </w:r>
      <w:r w:rsidRPr="0026776B">
        <w:t xml:space="preserve"> Resultados cuantitativos del experimento: tabla modelo × métrica con media y desviación estándar sobre los </w:t>
      </w:r>
      <w:proofErr w:type="spellStart"/>
      <w:r w:rsidRPr="0026776B">
        <w:t>folds</w:t>
      </w:r>
      <w:proofErr w:type="spellEnd"/>
      <w:r w:rsidRPr="0026776B">
        <w:t xml:space="preserve"> </w:t>
      </w:r>
      <w:proofErr w:type="spellStart"/>
      <w:r w:rsidRPr="0026776B">
        <w:t>walk</w:t>
      </w:r>
      <w:proofErr w:type="spellEnd"/>
      <w:r w:rsidRPr="0026776B">
        <w:t>-forward, análisis de estabilidad temporal y desagregación por deciles de volumen.</w:t>
      </w:r>
    </w:p>
    <w:p w14:paraId="03DD68E1" w14:textId="77777777" w:rsidR="007B1791" w:rsidRPr="0026776B" w:rsidRDefault="00AE63D9">
      <w:pPr>
        <w:pStyle w:val="Prrafodelista"/>
      </w:pPr>
      <w:r w:rsidRPr="0026776B">
        <w:t xml:space="preserve">• </w:t>
      </w:r>
      <w:r w:rsidRPr="0026776B">
        <w:rPr>
          <w:b/>
        </w:rPr>
        <w:t>Capítulo 6. Discusión y análisis de resultados.</w:t>
      </w:r>
      <w:r w:rsidRPr="0026776B">
        <w:t xml:space="preserve"> Interpretación crítica de los resultados, análisis de ventajas y limitaciones de cada familia de modelos, y propuesta del </w:t>
      </w:r>
      <w:proofErr w:type="spellStart"/>
      <w:r w:rsidRPr="0026776B">
        <w:rPr>
          <w:i/>
        </w:rPr>
        <w:t>framework</w:t>
      </w:r>
      <w:proofErr w:type="spellEnd"/>
      <w:r w:rsidRPr="0026776B">
        <w:t xml:space="preserve"> cuantitativo de selección.</w:t>
      </w:r>
    </w:p>
    <w:p w14:paraId="600D2041" w14:textId="77777777" w:rsidR="007B1791" w:rsidRPr="0026776B" w:rsidRDefault="00AE63D9">
      <w:pPr>
        <w:pStyle w:val="Prrafodelista"/>
      </w:pPr>
      <w:r w:rsidRPr="0026776B">
        <w:t xml:space="preserve">• </w:t>
      </w:r>
      <w:r w:rsidRPr="0026776B">
        <w:rPr>
          <w:b/>
        </w:rPr>
        <w:t>Capítulo 7. Conclusiones y trabajo futuro.</w:t>
      </w:r>
      <w:r w:rsidRPr="0026776B">
        <w:t xml:space="preserve"> Síntesis de hallazgos por objetivo específico, grado de cumplimiento, limitaciones del estudio y líneas de investigación futura.</w:t>
      </w:r>
    </w:p>
    <w:p w14:paraId="729B575E" w14:textId="77777777" w:rsidR="007B1791" w:rsidRPr="0026776B" w:rsidRDefault="00AE63D9">
      <w:r w:rsidRPr="0026776B">
        <w:lastRenderedPageBreak/>
        <w:t>El Anexo A incluye el acceso al repositorio con el código fuente modular desarrollado en Python y la documentación técnica necesaria para la reproducibilidad de los experimentos.</w:t>
      </w:r>
    </w:p>
    <w:p w14:paraId="4C73B7B8" w14:textId="77777777" w:rsidR="007B1791" w:rsidRPr="0026776B" w:rsidRDefault="00AE63D9">
      <w:r w:rsidRPr="0026776B">
        <w:br w:type="page"/>
      </w:r>
    </w:p>
    <w:p w14:paraId="0E5BF061" w14:textId="77777777" w:rsidR="007B1791" w:rsidRPr="0026776B" w:rsidRDefault="00AE63D9">
      <w:pPr>
        <w:pStyle w:val="Ttulo1"/>
      </w:pPr>
      <w:bookmarkStart w:id="13" w:name="_Toc235024858"/>
      <w:r w:rsidRPr="0026776B">
        <w:lastRenderedPageBreak/>
        <w:t>Contexto y estado del arte</w:t>
      </w:r>
      <w:bookmarkEnd w:id="13"/>
    </w:p>
    <w:p w14:paraId="7821673E" w14:textId="77777777" w:rsidR="007B1791" w:rsidRPr="0026776B" w:rsidRDefault="00AE63D9">
      <w:r w:rsidRPr="0026776B">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14:paraId="3482A398" w14:textId="77777777" w:rsidR="007B1791" w:rsidRPr="0026776B" w:rsidRDefault="00AE63D9">
      <w:pPr>
        <w:pStyle w:val="Ttulo2"/>
      </w:pPr>
      <w:bookmarkStart w:id="14" w:name="_Toc235024859"/>
      <w:r w:rsidRPr="0026776B">
        <w:t>Contexto del problema</w:t>
      </w:r>
      <w:bookmarkEnd w:id="14"/>
    </w:p>
    <w:p w14:paraId="3361A105" w14:textId="75B25E5C" w:rsidR="00D77D53" w:rsidRPr="0026776B" w:rsidRDefault="00D77D53" w:rsidP="00D77D53">
      <w:pPr>
        <w:pStyle w:val="Descripcin"/>
        <w:rPr>
          <w:b w:val="0"/>
          <w:bCs w:val="0"/>
          <w:sz w:val="24"/>
          <w:szCs w:val="24"/>
        </w:rPr>
      </w:pPr>
      <w:r w:rsidRPr="0026776B">
        <w:rPr>
          <w:b w:val="0"/>
          <w:bCs w:val="0"/>
          <w:sz w:val="24"/>
          <w:szCs w:val="24"/>
        </w:rPr>
        <w:t xml:space="preserve">La Planificación y Análisis Financiero (FP&amp;A) es, en esencia, la función que traduce los objetivos estratégicos de una organización en planes financieros cuantificables y proporciona los análisis que orientan las decisiones ejecutivas (Armstrong, 2001). En la práctica corporativa, esto se materializa en ciclos recurrentes de estimación, seguimiento y revisión, abarcando proyecciones de cuentas operativas, ingresos y flujo de caja. No obstante, dado el carácter estrictamente confidencial de la contabilidad interna de las empresas, la investigación académica suele recurrir a bases de datos de dominio público. En este estudio, se emplean las series de la categoría financiera del </w:t>
      </w:r>
      <w:proofErr w:type="spellStart"/>
      <w:r w:rsidRPr="0026776B">
        <w:rPr>
          <w:b w:val="0"/>
          <w:bCs w:val="0"/>
          <w:sz w:val="24"/>
          <w:szCs w:val="24"/>
        </w:rPr>
        <w:t>benchmark</w:t>
      </w:r>
      <w:proofErr w:type="spellEnd"/>
      <w:r w:rsidRPr="0026776B">
        <w:rPr>
          <w:b w:val="0"/>
          <w:bCs w:val="0"/>
          <w:sz w:val="24"/>
          <w:szCs w:val="24"/>
        </w:rPr>
        <w:t xml:space="preserve"> M4, reconociendo desde el inicio que estas actúan como un proxy metodológico y no como un equivalente exacto de las cuentas de pérdidas y ganancias (P&amp;L) corporativas.</w:t>
      </w:r>
    </w:p>
    <w:p w14:paraId="7E98D977" w14:textId="56DAE3A2" w:rsidR="00D77D53" w:rsidRPr="0026776B" w:rsidRDefault="00D77D53" w:rsidP="00D77D53">
      <w:pPr>
        <w:pStyle w:val="Descripcin"/>
        <w:rPr>
          <w:b w:val="0"/>
          <w:bCs w:val="0"/>
          <w:sz w:val="24"/>
          <w:szCs w:val="24"/>
        </w:rPr>
      </w:pPr>
      <w:r w:rsidRPr="0026776B">
        <w:rPr>
          <w:b w:val="0"/>
          <w:bCs w:val="0"/>
          <w:sz w:val="24"/>
          <w:szCs w:val="24"/>
        </w:rPr>
        <w:t>A pesar de esta divergencia en el origen de los datos, el desafío subyacente es el mismo: las consecuencias del error predictivo son directas y medibles. Desde la perspectiva de la gestión de tesorería corporativa, un pronóstico a la baja puede derivar en la necesidad de recurrir a líneas de crédito para cubrir obligaciones a corto plazo, mientras que una sobreestimación inmoviliza capital en reservas improductivas; en ambos casos, la imprecisión trasciende el ámbito técnico para convertirse en un riesgo económico, subestimando la eficiencia del capital circulante (Petropoulos et al., 2022).</w:t>
      </w:r>
    </w:p>
    <w:p w14:paraId="1200180D" w14:textId="28A7646B" w:rsidR="00D77D53" w:rsidRPr="0026776B" w:rsidRDefault="00D77D53" w:rsidP="00D77D53">
      <w:pPr>
        <w:pStyle w:val="Descripcin"/>
        <w:rPr>
          <w:b w:val="0"/>
          <w:bCs w:val="0"/>
          <w:sz w:val="24"/>
          <w:szCs w:val="24"/>
        </w:rPr>
      </w:pPr>
      <w:r w:rsidRPr="0026776B">
        <w:rPr>
          <w:b w:val="0"/>
          <w:bCs w:val="0"/>
          <w:sz w:val="24"/>
          <w:szCs w:val="24"/>
        </w:rPr>
        <w:lastRenderedPageBreak/>
        <w:t>Tanto las series financieras del mercado como las corporativas presentan un conjunto de propiedades que complican significativamente su modelización predictiva. La Tabla 3 sintetiza estas características, sus implicaciones para el modelado y la literatura que las respalda.</w:t>
      </w:r>
    </w:p>
    <w:p w14:paraId="4B24B10E" w14:textId="3C9F9090" w:rsidR="007B1791" w:rsidRPr="0026776B" w:rsidRDefault="00AE63D9" w:rsidP="00D77D53">
      <w:pPr>
        <w:pStyle w:val="Descripcin"/>
      </w:pPr>
      <w:bookmarkStart w:id="15" w:name="_Toc235024706"/>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3</w:t>
      </w:r>
      <w:r w:rsidR="00434DEB" w:rsidRPr="0026776B">
        <w:fldChar w:fldCharType="end"/>
      </w:r>
      <w:r w:rsidRPr="0026776B">
        <w:t>. Características de las series temporales financieras y sus implicaciones para el modelado.</w:t>
      </w:r>
      <w:bookmarkEnd w:id="15"/>
    </w:p>
    <w:tbl>
      <w:tblPr>
        <w:tblStyle w:val="Tablaconcuadrcula"/>
        <w:tblW w:w="0" w:type="auto"/>
        <w:tblLook w:val="04A0" w:firstRow="1" w:lastRow="0" w:firstColumn="1" w:lastColumn="0" w:noHBand="0" w:noVBand="1"/>
      </w:tblPr>
      <w:tblGrid>
        <w:gridCol w:w="3021"/>
        <w:gridCol w:w="3020"/>
        <w:gridCol w:w="3020"/>
      </w:tblGrid>
      <w:tr w:rsidR="007B1791" w:rsidRPr="0026776B" w14:paraId="2C00C46E" w14:textId="77777777">
        <w:tc>
          <w:tcPr>
            <w:tcW w:w="3024" w:type="dxa"/>
          </w:tcPr>
          <w:p w14:paraId="59A93A74" w14:textId="77777777" w:rsidR="007B1791" w:rsidRPr="0026776B" w:rsidRDefault="00AE63D9">
            <w:pPr>
              <w:spacing w:before="60" w:after="60"/>
            </w:pPr>
            <w:r w:rsidRPr="0026776B">
              <w:rPr>
                <w:b/>
              </w:rPr>
              <w:t>Característica</w:t>
            </w:r>
          </w:p>
        </w:tc>
        <w:tc>
          <w:tcPr>
            <w:tcW w:w="3024" w:type="dxa"/>
          </w:tcPr>
          <w:p w14:paraId="4C346236" w14:textId="77777777" w:rsidR="007B1791" w:rsidRPr="0026776B" w:rsidRDefault="00AE63D9">
            <w:pPr>
              <w:spacing w:before="60" w:after="60"/>
            </w:pPr>
            <w:r w:rsidRPr="0026776B">
              <w:rPr>
                <w:b/>
              </w:rPr>
              <w:t>Descripción</w:t>
            </w:r>
          </w:p>
        </w:tc>
        <w:tc>
          <w:tcPr>
            <w:tcW w:w="3024" w:type="dxa"/>
          </w:tcPr>
          <w:p w14:paraId="10A884F1" w14:textId="77777777" w:rsidR="007B1791" w:rsidRPr="0026776B" w:rsidRDefault="00AE63D9">
            <w:pPr>
              <w:spacing w:before="60" w:after="60"/>
            </w:pPr>
            <w:r w:rsidRPr="0026776B">
              <w:rPr>
                <w:b/>
              </w:rPr>
              <w:t>Implicación para el modelado</w:t>
            </w:r>
          </w:p>
        </w:tc>
      </w:tr>
      <w:tr w:rsidR="007B1791" w:rsidRPr="0026776B" w14:paraId="73943F75" w14:textId="77777777">
        <w:tc>
          <w:tcPr>
            <w:tcW w:w="3024" w:type="dxa"/>
          </w:tcPr>
          <w:p w14:paraId="347C7040" w14:textId="77777777" w:rsidR="007B1791" w:rsidRPr="0026776B" w:rsidRDefault="00AE63D9">
            <w:r w:rsidRPr="0026776B">
              <w:t>Estacionalidad heterogénea</w:t>
            </w:r>
          </w:p>
        </w:tc>
        <w:tc>
          <w:tcPr>
            <w:tcW w:w="3024" w:type="dxa"/>
          </w:tcPr>
          <w:p w14:paraId="24EB1B3F" w14:textId="0E037784" w:rsidR="007B1791" w:rsidRPr="0026776B" w:rsidRDefault="00D77D53">
            <w:r w:rsidRPr="0026776B">
              <w:t>Distintas series exhiben patrones estacionales propios y variaciones de ciclo temporal.</w:t>
            </w:r>
          </w:p>
        </w:tc>
        <w:tc>
          <w:tcPr>
            <w:tcW w:w="3024" w:type="dxa"/>
          </w:tcPr>
          <w:p w14:paraId="6A810B1D" w14:textId="35887506" w:rsidR="007B1791" w:rsidRPr="0026776B" w:rsidRDefault="00D77D53">
            <w:r w:rsidRPr="0026776B">
              <w:t>Un único modelo difícilmente funciona de forma homogénea en todas las series (Hyndman y Athanasopoulos, 2021).</w:t>
            </w:r>
          </w:p>
        </w:tc>
      </w:tr>
      <w:tr w:rsidR="007B1791" w:rsidRPr="0026776B" w14:paraId="32D93B3A" w14:textId="77777777">
        <w:tc>
          <w:tcPr>
            <w:tcW w:w="3024" w:type="dxa"/>
          </w:tcPr>
          <w:p w14:paraId="1953693C" w14:textId="77777777" w:rsidR="007B1791" w:rsidRPr="0026776B" w:rsidRDefault="00AE63D9">
            <w:r w:rsidRPr="0026776B">
              <w:t>No-estacionariedad y cambios estructurales</w:t>
            </w:r>
          </w:p>
        </w:tc>
        <w:tc>
          <w:tcPr>
            <w:tcW w:w="3024" w:type="dxa"/>
          </w:tcPr>
          <w:p w14:paraId="2FF8F4D8" w14:textId="3BD26A08" w:rsidR="007B1791" w:rsidRPr="0026776B" w:rsidRDefault="00AE63D9">
            <w:r w:rsidRPr="0026776B">
              <w:t>Adquisiciones, shocks macroeconómicos o cambios regulatorios generan rupturas abruptas en las dinámicas históricas</w:t>
            </w:r>
            <w:r w:rsidR="00D77D53" w:rsidRPr="0026776B">
              <w:t>.</w:t>
            </w:r>
          </w:p>
        </w:tc>
        <w:tc>
          <w:tcPr>
            <w:tcW w:w="3024" w:type="dxa"/>
          </w:tcPr>
          <w:p w14:paraId="7CD5D855" w14:textId="77777777" w:rsidR="007B1791" w:rsidRPr="0026776B" w:rsidRDefault="00AE63D9">
            <w:r w:rsidRPr="0026776B">
              <w:t>Los parámetros estimados antes del cambio pueden resultar inválidos</w:t>
            </w:r>
          </w:p>
        </w:tc>
      </w:tr>
      <w:tr w:rsidR="007B1791" w:rsidRPr="0026776B" w14:paraId="4FF56461" w14:textId="77777777">
        <w:tc>
          <w:tcPr>
            <w:tcW w:w="3024" w:type="dxa"/>
          </w:tcPr>
          <w:p w14:paraId="52C1EDC5" w14:textId="77777777" w:rsidR="007B1791" w:rsidRPr="0026776B" w:rsidRDefault="00AE63D9">
            <w:r w:rsidRPr="0026776B">
              <w:t>Dependencias no lineales</w:t>
            </w:r>
          </w:p>
        </w:tc>
        <w:tc>
          <w:tcPr>
            <w:tcW w:w="3024" w:type="dxa"/>
          </w:tcPr>
          <w:p w14:paraId="74CB8644" w14:textId="25B7BF58" w:rsidR="007B1791" w:rsidRPr="0026776B" w:rsidRDefault="00D77D53">
            <w:r w:rsidRPr="0026776B">
              <w:t>Ajustes retroactivos y eventos extraordinarios de alta volatilidad coexisten en la misma serie.</w:t>
            </w:r>
          </w:p>
        </w:tc>
        <w:tc>
          <w:tcPr>
            <w:tcW w:w="3024" w:type="dxa"/>
          </w:tcPr>
          <w:p w14:paraId="3EEAC787" w14:textId="77777777" w:rsidR="007B1791" w:rsidRPr="0026776B" w:rsidRDefault="00AE63D9">
            <w:r w:rsidRPr="0026776B">
              <w:t>Los métodos paramétricos estándar no capturan estas relaciones (Hyndman y Athanasopoulos, 2021)</w:t>
            </w:r>
          </w:p>
        </w:tc>
      </w:tr>
      <w:tr w:rsidR="007B1791" w:rsidRPr="0026776B" w14:paraId="4C2DFE58" w14:textId="77777777">
        <w:tc>
          <w:tcPr>
            <w:tcW w:w="3024" w:type="dxa"/>
          </w:tcPr>
          <w:p w14:paraId="1418AB04" w14:textId="77777777" w:rsidR="007B1791" w:rsidRPr="0026776B" w:rsidRDefault="00AE63D9">
            <w:r w:rsidRPr="0026776B">
              <w:t>Ruido y valores atípicos</w:t>
            </w:r>
          </w:p>
        </w:tc>
        <w:tc>
          <w:tcPr>
            <w:tcW w:w="3024" w:type="dxa"/>
          </w:tcPr>
          <w:p w14:paraId="116580C3" w14:textId="27712CDA" w:rsidR="007B1791" w:rsidRPr="0026776B" w:rsidRDefault="00AE63D9">
            <w:r w:rsidRPr="0026776B">
              <w:t>Errores de registro, ajustes contables retroactivos y eventos extraordinarios coexisten en la misma serie</w:t>
            </w:r>
            <w:r w:rsidR="00D77D53" w:rsidRPr="0026776B">
              <w:t>.</w:t>
            </w:r>
          </w:p>
        </w:tc>
        <w:tc>
          <w:tcPr>
            <w:tcW w:w="3024" w:type="dxa"/>
          </w:tcPr>
          <w:p w14:paraId="7E09772D" w14:textId="4037C6ED" w:rsidR="007B1791" w:rsidRPr="0026776B" w:rsidRDefault="00D77D53">
            <w:r w:rsidRPr="0026776B">
              <w:t>Los modelos deben mostrar robustez sin perder sensibilidad a los cambios estructurales reales (Petropoulos et al., 2022).</w:t>
            </w:r>
          </w:p>
        </w:tc>
      </w:tr>
      <w:tr w:rsidR="007B1791" w:rsidRPr="0026776B" w14:paraId="2CE6EDA2" w14:textId="77777777">
        <w:tc>
          <w:tcPr>
            <w:tcW w:w="3024" w:type="dxa"/>
          </w:tcPr>
          <w:p w14:paraId="1B835FB2" w14:textId="40C18DB3" w:rsidR="007B1791" w:rsidRPr="0026776B" w:rsidRDefault="00D77D53">
            <w:r w:rsidRPr="0026776B">
              <w:t>Longitud de la serie (Real vs. Experimental)</w:t>
            </w:r>
          </w:p>
        </w:tc>
        <w:tc>
          <w:tcPr>
            <w:tcW w:w="3024" w:type="dxa"/>
          </w:tcPr>
          <w:p w14:paraId="19FAEE75" w14:textId="478B5104" w:rsidR="007B1791" w:rsidRPr="0026776B" w:rsidRDefault="00D77D53">
            <w:r w:rsidRPr="0026776B">
              <w:t xml:space="preserve">En el entorno corporativo real de FP&amp;A, el historial continuo raramente supera </w:t>
            </w:r>
            <w:r w:rsidRPr="0026776B">
              <w:lastRenderedPageBreak/>
              <w:t xml:space="preserve">4–5 años. En contraste, el </w:t>
            </w:r>
            <w:proofErr w:type="spellStart"/>
            <w:r w:rsidRPr="0026776B">
              <w:rPr>
                <w:i/>
                <w:iCs/>
              </w:rPr>
              <w:t>benchmark</w:t>
            </w:r>
            <w:proofErr w:type="spellEnd"/>
            <w:r w:rsidRPr="0026776B">
              <w:t xml:space="preserve"> M4 ofrece un entorno experimental extendido (mediana de 175 meses).</w:t>
            </w:r>
          </w:p>
        </w:tc>
        <w:tc>
          <w:tcPr>
            <w:tcW w:w="3024" w:type="dxa"/>
          </w:tcPr>
          <w:p w14:paraId="4A9ABA39" w14:textId="59A5A687" w:rsidR="007B1791" w:rsidRPr="0026776B" w:rsidRDefault="00D77D53">
            <w:r w:rsidRPr="0026776B">
              <w:lastRenderedPageBreak/>
              <w:t xml:space="preserve">En la práctica empresarial, la falta de datos limita los algoritmos complejos (Cerqueira </w:t>
            </w:r>
            <w:r w:rsidRPr="0026776B">
              <w:lastRenderedPageBreak/>
              <w:t xml:space="preserve">et al., 2022); sin embargo, el uso del </w:t>
            </w:r>
            <w:proofErr w:type="spellStart"/>
            <w:r w:rsidRPr="0026776B">
              <w:rPr>
                <w:i/>
                <w:iCs/>
              </w:rPr>
              <w:t>dataset</w:t>
            </w:r>
            <w:proofErr w:type="spellEnd"/>
            <w:r w:rsidRPr="0026776B">
              <w:t xml:space="preserve"> M4 en este estudio permite evaluar su verdadero potencial teórico.</w:t>
            </w:r>
          </w:p>
        </w:tc>
      </w:tr>
    </w:tbl>
    <w:p w14:paraId="323719EC" w14:textId="77777777" w:rsidR="007B1791" w:rsidRPr="0026776B" w:rsidRDefault="00AE63D9">
      <w:pPr>
        <w:pStyle w:val="Piedefoto-tabla"/>
        <w:rPr>
          <w:lang w:val="es-ES_tradnl"/>
        </w:rPr>
      </w:pPr>
      <w:r w:rsidRPr="0026776B">
        <w:rPr>
          <w:lang w:val="es-ES_tradnl"/>
        </w:rPr>
        <w:t>Fuente: elaboración propia a partir de Hyndman y Athanasopoulos (2021), Cerqueira et al. (2020) y Petropoulos et al. (2022).</w:t>
      </w:r>
    </w:p>
    <w:p w14:paraId="06EA43D0" w14:textId="77777777" w:rsidR="007B1791" w:rsidRPr="0026776B" w:rsidRDefault="00AE63D9">
      <w:r w:rsidRPr="0026776B">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14:paraId="64382434" w14:textId="77777777" w:rsidR="007B1791" w:rsidRPr="0026776B" w:rsidRDefault="00AE63D9">
      <w:r w:rsidRPr="0026776B">
        <w:t xml:space="preserve">Esta desconexión tiene un precio que pocas veces se cuantifica con rigor. Cuando no existe un protocolo de </w:t>
      </w:r>
      <w:proofErr w:type="spellStart"/>
      <w:r w:rsidRPr="0026776B">
        <w:t>backtesting</w:t>
      </w:r>
      <w:proofErr w:type="spellEnd"/>
      <w:r w:rsidRPr="0026776B">
        <w:t xml:space="preserve"> adecuado, resulta prácticamente imposible medir cuál es el coste real de no adoptar modelos más sofisticados. Por su parte, </w:t>
      </w:r>
      <w:proofErr w:type="spellStart"/>
      <w:r w:rsidRPr="0026776B">
        <w:t>Bergmeir</w:t>
      </w:r>
      <w:proofErr w:type="spellEnd"/>
      <w:r w:rsidRPr="0026776B">
        <w:t xml:space="preserve"> y Hyndman (2012) demostraron que aplicar una validación cruzada estándar a series temporales suele arrojar estimaciones de desempeño entre un 20 % y un 30 % más favorables que los resultados reales en producción, lo que introduce una falsa confianza que refuerza el </w:t>
      </w:r>
      <w:r w:rsidRPr="0026776B">
        <w:rPr>
          <w:i/>
        </w:rPr>
        <w:t>statu quo</w:t>
      </w:r>
      <w:r w:rsidRPr="0026776B">
        <w:t xml:space="preserve"> metodológico. Esta brecha no es únicamente un problema de acceso a tecnología: es, en gran medida, un problema de ausencia de marcos de evaluación que hagan visible el coste de la imprecisión.</w:t>
      </w:r>
    </w:p>
    <w:p w14:paraId="58D1CE15" w14:textId="77777777" w:rsidR="007B1791" w:rsidRPr="0026776B" w:rsidRDefault="00AE63D9">
      <w:pPr>
        <w:pStyle w:val="Ttulo2"/>
      </w:pPr>
      <w:bookmarkStart w:id="16" w:name="_Toc235024860"/>
      <w:r w:rsidRPr="0026776B">
        <w:t>Estado del arte</w:t>
      </w:r>
      <w:bookmarkEnd w:id="16"/>
    </w:p>
    <w:p w14:paraId="7D69E29B" w14:textId="77777777" w:rsidR="007E032A" w:rsidRPr="0026776B" w:rsidRDefault="007E032A">
      <w:pPr>
        <w:pStyle w:val="Descripcin"/>
        <w:rPr>
          <w:b w:val="0"/>
          <w:bCs w:val="0"/>
          <w:sz w:val="24"/>
          <w:szCs w:val="24"/>
        </w:rPr>
      </w:pPr>
      <w:r w:rsidRPr="0026776B">
        <w:rPr>
          <w:b w:val="0"/>
          <w:bCs w:val="0"/>
          <w:sz w:val="24"/>
          <w:szCs w:val="24"/>
        </w:rPr>
        <w:t xml:space="preserve">La revisión bibliográfica estructurada que se presenta a continuación no pretende ser un catálogo exhaustivo de técnicas, sino una lectura crítica de lo que la literatura académica ha concluido sobre cuándo, cómo y </w:t>
      </w:r>
      <w:proofErr w:type="gramStart"/>
      <w:r w:rsidRPr="0026776B">
        <w:rPr>
          <w:b w:val="0"/>
          <w:bCs w:val="0"/>
          <w:sz w:val="24"/>
          <w:szCs w:val="24"/>
        </w:rPr>
        <w:t>bajo qué condiciones</w:t>
      </w:r>
      <w:proofErr w:type="gramEnd"/>
      <w:r w:rsidRPr="0026776B">
        <w:rPr>
          <w:b w:val="0"/>
          <w:bCs w:val="0"/>
          <w:sz w:val="24"/>
          <w:szCs w:val="24"/>
        </w:rPr>
        <w:t xml:space="preserve"> cada familia de modelos aporta valor real en contextos de predicción de series temporales. El recorrido sigue un eje de complejidad creciente, desde los métodos estadísticos clásicos hasta los modelos fundacionales </w:t>
      </w:r>
      <w:proofErr w:type="spellStart"/>
      <w:r w:rsidRPr="0026776B">
        <w:rPr>
          <w:b w:val="0"/>
          <w:bCs w:val="0"/>
          <w:sz w:val="24"/>
          <w:szCs w:val="24"/>
        </w:rPr>
        <w:t>preentrenados</w:t>
      </w:r>
      <w:proofErr w:type="spellEnd"/>
      <w:r w:rsidRPr="0026776B">
        <w:rPr>
          <w:b w:val="0"/>
          <w:bCs w:val="0"/>
          <w:sz w:val="24"/>
          <w:szCs w:val="24"/>
        </w:rPr>
        <w:t xml:space="preserve">, con especial atención a los hallazgos de los grandes </w:t>
      </w:r>
      <w:proofErr w:type="spellStart"/>
      <w:r w:rsidRPr="0026776B">
        <w:rPr>
          <w:b w:val="0"/>
          <w:bCs w:val="0"/>
          <w:i/>
          <w:iCs/>
          <w:sz w:val="24"/>
          <w:szCs w:val="24"/>
        </w:rPr>
        <w:t>benchmarks</w:t>
      </w:r>
      <w:proofErr w:type="spellEnd"/>
      <w:r w:rsidRPr="0026776B">
        <w:rPr>
          <w:b w:val="0"/>
          <w:bCs w:val="0"/>
          <w:sz w:val="24"/>
          <w:szCs w:val="24"/>
        </w:rPr>
        <w:t xml:space="preserve"> comparativos. La Tabla 4 ofrece una visión consolidada de estas familias.</w:t>
      </w:r>
    </w:p>
    <w:p w14:paraId="26C9898A" w14:textId="605D0ED7" w:rsidR="007B1791" w:rsidRPr="0026776B" w:rsidRDefault="00AE63D9">
      <w:pPr>
        <w:pStyle w:val="Descripcin"/>
      </w:pPr>
      <w:bookmarkStart w:id="17" w:name="_Toc235024707"/>
      <w:r w:rsidRPr="0026776B">
        <w:lastRenderedPageBreak/>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4</w:t>
      </w:r>
      <w:r w:rsidR="00434DEB" w:rsidRPr="0026776B">
        <w:fldChar w:fldCharType="end"/>
      </w:r>
      <w:r w:rsidRPr="0026776B">
        <w:t>. Familias de modelos de pronóstico: características, ventajas y limitaciones según la literatura.</w:t>
      </w:r>
      <w:bookmarkEnd w:id="17"/>
    </w:p>
    <w:tbl>
      <w:tblPr>
        <w:tblStyle w:val="Tablaconcuadrcula"/>
        <w:tblW w:w="0" w:type="auto"/>
        <w:tblLook w:val="04A0" w:firstRow="1" w:lastRow="0" w:firstColumn="1" w:lastColumn="0" w:noHBand="0" w:noVBand="1"/>
      </w:tblPr>
      <w:tblGrid>
        <w:gridCol w:w="2265"/>
        <w:gridCol w:w="2265"/>
        <w:gridCol w:w="2266"/>
        <w:gridCol w:w="2265"/>
      </w:tblGrid>
      <w:tr w:rsidR="007B1791" w:rsidRPr="0026776B" w14:paraId="3C198CD5" w14:textId="77777777">
        <w:tc>
          <w:tcPr>
            <w:tcW w:w="2268" w:type="dxa"/>
          </w:tcPr>
          <w:p w14:paraId="1CAE390B" w14:textId="77777777" w:rsidR="007B1791" w:rsidRPr="0026776B" w:rsidRDefault="00AE63D9">
            <w:pPr>
              <w:spacing w:before="60" w:after="60"/>
            </w:pPr>
            <w:r w:rsidRPr="0026776B">
              <w:rPr>
                <w:b/>
              </w:rPr>
              <w:t>Familia</w:t>
            </w:r>
          </w:p>
        </w:tc>
        <w:tc>
          <w:tcPr>
            <w:tcW w:w="2268" w:type="dxa"/>
          </w:tcPr>
          <w:p w14:paraId="62CF2087" w14:textId="77777777" w:rsidR="007B1791" w:rsidRPr="0026776B" w:rsidRDefault="00AE63D9">
            <w:pPr>
              <w:spacing w:before="60" w:after="60"/>
            </w:pPr>
            <w:r w:rsidRPr="0026776B">
              <w:rPr>
                <w:b/>
              </w:rPr>
              <w:t>Modelos representativos</w:t>
            </w:r>
          </w:p>
        </w:tc>
        <w:tc>
          <w:tcPr>
            <w:tcW w:w="2268" w:type="dxa"/>
          </w:tcPr>
          <w:p w14:paraId="3F1FCA76" w14:textId="77777777" w:rsidR="007B1791" w:rsidRPr="0026776B" w:rsidRDefault="00AE63D9">
            <w:pPr>
              <w:spacing w:before="60" w:after="60"/>
            </w:pPr>
            <w:r w:rsidRPr="0026776B">
              <w:rPr>
                <w:b/>
              </w:rPr>
              <w:t>Ventajas</w:t>
            </w:r>
          </w:p>
        </w:tc>
        <w:tc>
          <w:tcPr>
            <w:tcW w:w="2268" w:type="dxa"/>
          </w:tcPr>
          <w:p w14:paraId="41A6EE87" w14:textId="77777777" w:rsidR="007B1791" w:rsidRPr="0026776B" w:rsidRDefault="00AE63D9">
            <w:pPr>
              <w:spacing w:before="60" w:after="60"/>
            </w:pPr>
            <w:r w:rsidRPr="0026776B">
              <w:rPr>
                <w:b/>
              </w:rPr>
              <w:t>Limitaciones</w:t>
            </w:r>
          </w:p>
        </w:tc>
      </w:tr>
      <w:tr w:rsidR="007B1791" w:rsidRPr="0026776B" w14:paraId="64FE4BCC" w14:textId="77777777">
        <w:tc>
          <w:tcPr>
            <w:tcW w:w="2268" w:type="dxa"/>
          </w:tcPr>
          <w:p w14:paraId="3B3C8E69" w14:textId="77777777" w:rsidR="007B1791" w:rsidRPr="0026776B" w:rsidRDefault="00AE63D9">
            <w:r w:rsidRPr="0026776B">
              <w:t>Estadístico clásico</w:t>
            </w:r>
          </w:p>
        </w:tc>
        <w:tc>
          <w:tcPr>
            <w:tcW w:w="2268" w:type="dxa"/>
          </w:tcPr>
          <w:p w14:paraId="1D30337B" w14:textId="77777777" w:rsidR="007B1791" w:rsidRPr="0026776B" w:rsidRDefault="00AE63D9">
            <w:r w:rsidRPr="0026776B">
              <w:t>ETS, Holt-Winters, SARIMA</w:t>
            </w:r>
          </w:p>
        </w:tc>
        <w:tc>
          <w:tcPr>
            <w:tcW w:w="2268" w:type="dxa"/>
          </w:tcPr>
          <w:p w14:paraId="5D33A749" w14:textId="77777777" w:rsidR="007B1791" w:rsidRPr="0026776B" w:rsidRDefault="00AE63D9">
            <w:r w:rsidRPr="0026776B">
              <w:t xml:space="preserve">Parsimonia paramétrica; robusto con series cortas; frecuentemente supera a modelos complejos en </w:t>
            </w:r>
            <w:proofErr w:type="spellStart"/>
            <w:r w:rsidRPr="0026776B">
              <w:t>benchmarks</w:t>
            </w:r>
            <w:proofErr w:type="spellEnd"/>
            <w:r w:rsidRPr="0026776B">
              <w:t xml:space="preserve"> con patrones regulares (</w:t>
            </w:r>
            <w:proofErr w:type="spellStart"/>
            <w:r w:rsidRPr="0026776B">
              <w:t>Makridakis</w:t>
            </w:r>
            <w:proofErr w:type="spellEnd"/>
            <w:r w:rsidRPr="0026776B">
              <w:t xml:space="preserve"> et al., 2022)</w:t>
            </w:r>
          </w:p>
        </w:tc>
        <w:tc>
          <w:tcPr>
            <w:tcW w:w="2268" w:type="dxa"/>
          </w:tcPr>
          <w:p w14:paraId="21A57ECD" w14:textId="77777777" w:rsidR="007B1791" w:rsidRPr="0026776B" w:rsidRDefault="00AE63D9">
            <w:r w:rsidRPr="0026776B">
              <w:t>Asume linealidad; no captura cambios estructurales ni dependencias no lineales (Hyndman y Athanasopoulos, 2021)</w:t>
            </w:r>
          </w:p>
        </w:tc>
      </w:tr>
      <w:tr w:rsidR="007B1791" w:rsidRPr="0026776B" w14:paraId="415BB190" w14:textId="77777777">
        <w:tc>
          <w:tcPr>
            <w:tcW w:w="2268" w:type="dxa"/>
          </w:tcPr>
          <w:p w14:paraId="0AAEBC56" w14:textId="77777777" w:rsidR="007B1791" w:rsidRPr="0026776B" w:rsidRDefault="00AE63D9">
            <w:r w:rsidRPr="0026776B">
              <w:t xml:space="preserve">Machine </w:t>
            </w:r>
            <w:proofErr w:type="spellStart"/>
            <w:r w:rsidRPr="0026776B">
              <w:t>Learning</w:t>
            </w:r>
            <w:proofErr w:type="spellEnd"/>
          </w:p>
        </w:tc>
        <w:tc>
          <w:tcPr>
            <w:tcW w:w="2268" w:type="dxa"/>
          </w:tcPr>
          <w:p w14:paraId="6C7BDFF1" w14:textId="77777777" w:rsidR="007B1791" w:rsidRPr="0026776B" w:rsidRDefault="00AE63D9">
            <w:proofErr w:type="spellStart"/>
            <w:r w:rsidRPr="0026776B">
              <w:t>LightGBM</w:t>
            </w:r>
            <w:proofErr w:type="spellEnd"/>
            <w:r w:rsidRPr="0026776B">
              <w:t xml:space="preserve">, </w:t>
            </w:r>
            <w:proofErr w:type="spellStart"/>
            <w:r w:rsidRPr="0026776B">
              <w:t>XGBoost</w:t>
            </w:r>
            <w:proofErr w:type="spellEnd"/>
          </w:p>
        </w:tc>
        <w:tc>
          <w:tcPr>
            <w:tcW w:w="2268" w:type="dxa"/>
          </w:tcPr>
          <w:p w14:paraId="674B234C" w14:textId="77777777" w:rsidR="007B1791" w:rsidRPr="0026776B" w:rsidRDefault="00AE63D9">
            <w:r w:rsidRPr="0026776B">
              <w:t xml:space="preserve">Captura relaciones no lineales; escalable a múltiples series con </w:t>
            </w:r>
            <w:proofErr w:type="spellStart"/>
            <w:r w:rsidRPr="0026776B">
              <w:t>feature</w:t>
            </w:r>
            <w:proofErr w:type="spellEnd"/>
            <w:r w:rsidRPr="0026776B">
              <w:t xml:space="preserve"> </w:t>
            </w:r>
            <w:proofErr w:type="spellStart"/>
            <w:r w:rsidRPr="0026776B">
              <w:t>engineering</w:t>
            </w:r>
            <w:proofErr w:type="spellEnd"/>
            <w:r w:rsidRPr="0026776B">
              <w:t xml:space="preserve"> adecuado (</w:t>
            </w:r>
            <w:proofErr w:type="spellStart"/>
            <w:r w:rsidRPr="0026776B">
              <w:t>Januschowski</w:t>
            </w:r>
            <w:proofErr w:type="spellEnd"/>
            <w:r w:rsidRPr="0026776B">
              <w:t xml:space="preserve"> et al., 2020)</w:t>
            </w:r>
          </w:p>
        </w:tc>
        <w:tc>
          <w:tcPr>
            <w:tcW w:w="2268" w:type="dxa"/>
          </w:tcPr>
          <w:p w14:paraId="48961976" w14:textId="77777777" w:rsidR="007B1791" w:rsidRPr="0026776B" w:rsidRDefault="00AE63D9">
            <w:r w:rsidRPr="0026776B">
              <w:t xml:space="preserve">Rendimiento inferior a métodos clásicos con menos de ≈500 observaciones; depende críticamente del </w:t>
            </w:r>
            <w:proofErr w:type="spellStart"/>
            <w:r w:rsidRPr="0026776B">
              <w:t>feature</w:t>
            </w:r>
            <w:proofErr w:type="spellEnd"/>
            <w:r w:rsidRPr="0026776B">
              <w:t xml:space="preserve"> </w:t>
            </w:r>
            <w:proofErr w:type="spellStart"/>
            <w:r w:rsidRPr="0026776B">
              <w:t>engineering</w:t>
            </w:r>
            <w:proofErr w:type="spellEnd"/>
            <w:r w:rsidRPr="0026776B">
              <w:t xml:space="preserve"> (Cerqueira et al., 2022)</w:t>
            </w:r>
          </w:p>
        </w:tc>
      </w:tr>
      <w:tr w:rsidR="007B1791" w:rsidRPr="0026776B" w14:paraId="1B6BF790" w14:textId="77777777">
        <w:tc>
          <w:tcPr>
            <w:tcW w:w="2268" w:type="dxa"/>
          </w:tcPr>
          <w:p w14:paraId="75B7B827" w14:textId="77777777" w:rsidR="007B1791" w:rsidRPr="0026776B" w:rsidRDefault="00AE63D9">
            <w:r w:rsidRPr="0026776B">
              <w:t xml:space="preserve">Deep </w:t>
            </w:r>
            <w:proofErr w:type="spellStart"/>
            <w:r w:rsidRPr="0026776B">
              <w:t>Learning</w:t>
            </w:r>
            <w:proofErr w:type="spellEnd"/>
            <w:r w:rsidRPr="0026776B">
              <w:t xml:space="preserve"> tabular</w:t>
            </w:r>
          </w:p>
        </w:tc>
        <w:tc>
          <w:tcPr>
            <w:tcW w:w="2268" w:type="dxa"/>
          </w:tcPr>
          <w:p w14:paraId="24209E04" w14:textId="77777777" w:rsidR="007B1791" w:rsidRPr="0026776B" w:rsidRDefault="00AE63D9">
            <w:r w:rsidRPr="0026776B">
              <w:t>MLP</w:t>
            </w:r>
          </w:p>
        </w:tc>
        <w:tc>
          <w:tcPr>
            <w:tcW w:w="2268" w:type="dxa"/>
          </w:tcPr>
          <w:p w14:paraId="125ABE05" w14:textId="77777777" w:rsidR="007B1791" w:rsidRPr="0026776B" w:rsidRDefault="00AE63D9">
            <w:r w:rsidRPr="0026776B">
              <w:t xml:space="preserve">Modelado de dinámicas complejas sin </w:t>
            </w:r>
            <w:proofErr w:type="spellStart"/>
            <w:r w:rsidRPr="0026776B">
              <w:t>feature</w:t>
            </w:r>
            <w:proofErr w:type="spellEnd"/>
            <w:r w:rsidRPr="0026776B">
              <w:t xml:space="preserve"> </w:t>
            </w:r>
            <w:proofErr w:type="spellStart"/>
            <w:r w:rsidRPr="0026776B">
              <w:t>engineering</w:t>
            </w:r>
            <w:proofErr w:type="spellEnd"/>
            <w:r w:rsidRPr="0026776B">
              <w:t xml:space="preserve"> manual; </w:t>
            </w:r>
            <w:proofErr w:type="spellStart"/>
            <w:r w:rsidRPr="0026776B">
              <w:t>direct</w:t>
            </w:r>
            <w:proofErr w:type="spellEnd"/>
            <w:r w:rsidRPr="0026776B">
              <w:t xml:space="preserve"> </w:t>
            </w:r>
            <w:proofErr w:type="spellStart"/>
            <w:r w:rsidRPr="0026776B">
              <w:t>forecasting</w:t>
            </w:r>
            <w:proofErr w:type="spellEnd"/>
            <w:r w:rsidRPr="0026776B">
              <w:t xml:space="preserve"> </w:t>
            </w:r>
            <w:proofErr w:type="spellStart"/>
            <w:r w:rsidRPr="0026776B">
              <w:t>multi-horizonte</w:t>
            </w:r>
            <w:proofErr w:type="spellEnd"/>
          </w:p>
        </w:tc>
        <w:tc>
          <w:tcPr>
            <w:tcW w:w="2268" w:type="dxa"/>
          </w:tcPr>
          <w:p w14:paraId="3E3892FE" w14:textId="77777777" w:rsidR="007B1791" w:rsidRPr="0026776B" w:rsidRDefault="00AE63D9">
            <w:r w:rsidRPr="0026776B">
              <w:t xml:space="preserve">Costoso computacionalmente; requiere grandes volúmenes de datos (Lim y </w:t>
            </w:r>
            <w:proofErr w:type="spellStart"/>
            <w:r w:rsidRPr="0026776B">
              <w:t>Zohren</w:t>
            </w:r>
            <w:proofErr w:type="spellEnd"/>
            <w:r w:rsidRPr="0026776B">
              <w:t>, 2021)</w:t>
            </w:r>
          </w:p>
        </w:tc>
      </w:tr>
      <w:tr w:rsidR="007B1791" w:rsidRPr="0026776B" w14:paraId="52A8458C" w14:textId="77777777">
        <w:tc>
          <w:tcPr>
            <w:tcW w:w="2268" w:type="dxa"/>
          </w:tcPr>
          <w:p w14:paraId="18050843" w14:textId="77777777" w:rsidR="007B1791" w:rsidRPr="0026776B" w:rsidRDefault="00AE63D9">
            <w:r w:rsidRPr="0026776B">
              <w:t xml:space="preserve">Deep </w:t>
            </w:r>
            <w:proofErr w:type="spellStart"/>
            <w:r w:rsidRPr="0026776B">
              <w:t>Learning</w:t>
            </w:r>
            <w:proofErr w:type="spellEnd"/>
            <w:r w:rsidRPr="0026776B">
              <w:t xml:space="preserve"> temporal</w:t>
            </w:r>
          </w:p>
        </w:tc>
        <w:tc>
          <w:tcPr>
            <w:tcW w:w="2268" w:type="dxa"/>
          </w:tcPr>
          <w:p w14:paraId="141AA79E" w14:textId="77777777" w:rsidR="007B1791" w:rsidRPr="0026776B" w:rsidRDefault="00AE63D9">
            <w:r w:rsidRPr="0026776B">
              <w:t>N-BEATS</w:t>
            </w:r>
          </w:p>
        </w:tc>
        <w:tc>
          <w:tcPr>
            <w:tcW w:w="2268" w:type="dxa"/>
          </w:tcPr>
          <w:p w14:paraId="5D9D117E" w14:textId="77777777" w:rsidR="007B1791" w:rsidRPr="0026776B" w:rsidRDefault="00AE63D9">
            <w:r w:rsidRPr="0026776B">
              <w:t>Descomposición explícita tendencia/es</w:t>
            </w:r>
            <w:r w:rsidRPr="0026776B">
              <w:lastRenderedPageBreak/>
              <w:t xml:space="preserve">tacionalidad; interpretabilidad estructural; </w:t>
            </w:r>
            <w:proofErr w:type="spellStart"/>
            <w:r w:rsidRPr="0026776B">
              <w:t>direct</w:t>
            </w:r>
            <w:proofErr w:type="spellEnd"/>
            <w:r w:rsidRPr="0026776B">
              <w:t xml:space="preserve"> </w:t>
            </w:r>
            <w:proofErr w:type="spellStart"/>
            <w:r w:rsidRPr="0026776B">
              <w:t>forecasting</w:t>
            </w:r>
            <w:proofErr w:type="spellEnd"/>
          </w:p>
        </w:tc>
        <w:tc>
          <w:tcPr>
            <w:tcW w:w="2268" w:type="dxa"/>
          </w:tcPr>
          <w:p w14:paraId="6DB4F858" w14:textId="77777777" w:rsidR="007B1791" w:rsidRPr="0026776B" w:rsidRDefault="00AE63D9">
            <w:r w:rsidRPr="0026776B">
              <w:lastRenderedPageBreak/>
              <w:t xml:space="preserve">Mayor complejidad de implementación; requiere volumen de </w:t>
            </w:r>
            <w:r w:rsidRPr="0026776B">
              <w:lastRenderedPageBreak/>
              <w:t>datos suficiente (</w:t>
            </w:r>
            <w:proofErr w:type="spellStart"/>
            <w:r w:rsidRPr="0026776B">
              <w:t>Oreshkin</w:t>
            </w:r>
            <w:proofErr w:type="spellEnd"/>
            <w:r w:rsidRPr="0026776B">
              <w:t xml:space="preserve"> et al., 2020)</w:t>
            </w:r>
          </w:p>
        </w:tc>
      </w:tr>
      <w:tr w:rsidR="007B1791" w:rsidRPr="0026776B" w14:paraId="4C13F003" w14:textId="77777777">
        <w:tc>
          <w:tcPr>
            <w:tcW w:w="2268" w:type="dxa"/>
          </w:tcPr>
          <w:p w14:paraId="1C80F62F" w14:textId="77777777" w:rsidR="007B1791" w:rsidRPr="0026776B" w:rsidRDefault="00AE63D9">
            <w:r w:rsidRPr="0026776B">
              <w:t>Modelo fundacional</w:t>
            </w:r>
          </w:p>
        </w:tc>
        <w:tc>
          <w:tcPr>
            <w:tcW w:w="2268" w:type="dxa"/>
          </w:tcPr>
          <w:p w14:paraId="1A713940" w14:textId="77777777" w:rsidR="007B1791" w:rsidRPr="0026776B" w:rsidRDefault="00AE63D9">
            <w:proofErr w:type="spellStart"/>
            <w:r w:rsidRPr="0026776B">
              <w:t>Chronos</w:t>
            </w:r>
            <w:proofErr w:type="spellEnd"/>
            <w:r w:rsidRPr="0026776B">
              <w:t xml:space="preserve">, </w:t>
            </w:r>
            <w:proofErr w:type="spellStart"/>
            <w:r w:rsidRPr="0026776B">
              <w:t>FinCast</w:t>
            </w:r>
            <w:proofErr w:type="spellEnd"/>
          </w:p>
        </w:tc>
        <w:tc>
          <w:tcPr>
            <w:tcW w:w="2268" w:type="dxa"/>
          </w:tcPr>
          <w:p w14:paraId="04AE0D5E" w14:textId="77777777" w:rsidR="007B1791" w:rsidRPr="0026776B" w:rsidRDefault="00AE63D9">
            <w:r w:rsidRPr="0026776B">
              <w:t xml:space="preserve">Transfer </w:t>
            </w:r>
            <w:proofErr w:type="spellStart"/>
            <w:r w:rsidRPr="0026776B">
              <w:t>learning</w:t>
            </w:r>
            <w:proofErr w:type="spellEnd"/>
            <w:r w:rsidRPr="0026776B">
              <w:t xml:space="preserve"> desde corpus masivos; capacidad </w:t>
            </w:r>
            <w:proofErr w:type="spellStart"/>
            <w:r w:rsidRPr="0026776B">
              <w:t>zero-shot</w:t>
            </w:r>
            <w:proofErr w:type="spellEnd"/>
            <w:r w:rsidRPr="0026776B">
              <w:t xml:space="preserve"> (Ansari et al., 2024)</w:t>
            </w:r>
          </w:p>
        </w:tc>
        <w:tc>
          <w:tcPr>
            <w:tcW w:w="2268" w:type="dxa"/>
          </w:tcPr>
          <w:p w14:paraId="24437CB5" w14:textId="77777777" w:rsidR="007B1791" w:rsidRPr="0026776B" w:rsidRDefault="00AE63D9">
            <w:r w:rsidRPr="0026776B">
              <w:t>Los datos financieros corporativos requieren fine-</w:t>
            </w:r>
            <w:proofErr w:type="spellStart"/>
            <w:r w:rsidRPr="0026776B">
              <w:t>tuning</w:t>
            </w:r>
            <w:proofErr w:type="spellEnd"/>
            <w:r w:rsidRPr="0026776B">
              <w:t xml:space="preserve"> específico; sensibles a cambios de régimen (</w:t>
            </w:r>
            <w:proofErr w:type="spellStart"/>
            <w:r w:rsidRPr="0026776B">
              <w:t>Rahimikia</w:t>
            </w:r>
            <w:proofErr w:type="spellEnd"/>
            <w:r w:rsidRPr="0026776B">
              <w:t xml:space="preserve"> et al., 2025)</w:t>
            </w:r>
          </w:p>
        </w:tc>
      </w:tr>
    </w:tbl>
    <w:p w14:paraId="33EB8F23" w14:textId="77777777" w:rsidR="007B1791" w:rsidRPr="0026776B" w:rsidRDefault="00AE63D9">
      <w:pPr>
        <w:pStyle w:val="Piedefoto-tabla"/>
        <w:rPr>
          <w:lang w:val="es-ES_tradnl"/>
        </w:rPr>
      </w:pPr>
      <w:r w:rsidRPr="0026776B">
        <w:rPr>
          <w:lang w:val="es-ES_tradnl"/>
        </w:rPr>
        <w:t xml:space="preserve">Fuente: elaboración propia a partir de Hyndman y Athanasopoulos (2021), </w:t>
      </w:r>
      <w:proofErr w:type="spellStart"/>
      <w:r w:rsidRPr="0026776B">
        <w:rPr>
          <w:lang w:val="es-ES_tradnl"/>
        </w:rPr>
        <w:t>Januschowski</w:t>
      </w:r>
      <w:proofErr w:type="spellEnd"/>
      <w:r w:rsidRPr="0026776B">
        <w:rPr>
          <w:lang w:val="es-ES_tradnl"/>
        </w:rPr>
        <w:t xml:space="preserve"> et al. (2020), Lim y </w:t>
      </w:r>
      <w:proofErr w:type="spellStart"/>
      <w:r w:rsidRPr="0026776B">
        <w:rPr>
          <w:lang w:val="es-ES_tradnl"/>
        </w:rPr>
        <w:t>Zohren</w:t>
      </w:r>
      <w:proofErr w:type="spellEnd"/>
      <w:r w:rsidRPr="0026776B">
        <w:rPr>
          <w:lang w:val="es-ES_tradnl"/>
        </w:rPr>
        <w:t xml:space="preserve"> (2021), Ansari et al. (2024) y </w:t>
      </w:r>
      <w:proofErr w:type="spellStart"/>
      <w:r w:rsidRPr="0026776B">
        <w:rPr>
          <w:lang w:val="es-ES_tradnl"/>
        </w:rPr>
        <w:t>Rahimikia</w:t>
      </w:r>
      <w:proofErr w:type="spellEnd"/>
      <w:r w:rsidRPr="0026776B">
        <w:rPr>
          <w:lang w:val="es-ES_tradnl"/>
        </w:rPr>
        <w:t xml:space="preserve"> et al. (2025).</w:t>
      </w:r>
    </w:p>
    <w:p w14:paraId="6EDF08B4" w14:textId="77777777" w:rsidR="007B1791" w:rsidRPr="0026776B" w:rsidRDefault="00AE63D9">
      <w:r w:rsidRPr="0026776B">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14:paraId="6F62567B" w14:textId="77777777" w:rsidR="007E032A" w:rsidRPr="0026776B" w:rsidRDefault="007E032A">
      <w:r w:rsidRPr="0026776B">
        <w:t xml:space="preserve">Un hallazgo que la literatura ha consolidado con fuerza en los últimos años es que la simplicidad de estos métodos no equivale a inferioridad en todos los contextos. </w:t>
      </w:r>
      <w:proofErr w:type="spellStart"/>
      <w:r w:rsidRPr="0026776B">
        <w:t>Makridakis</w:t>
      </w:r>
      <w:proofErr w:type="spellEnd"/>
      <w:r w:rsidRPr="0026776B">
        <w:t xml:space="preserve"> et al. (2022), en el análisis de la competición M5, encontraron que los métodos estadísticos clásicos superaron a muchos algoritmos de </w:t>
      </w:r>
      <w:r w:rsidRPr="0026776B">
        <w:rPr>
          <w:i/>
          <w:iCs/>
        </w:rPr>
        <w:t xml:space="preserve">machine </w:t>
      </w:r>
      <w:proofErr w:type="spellStart"/>
      <w:r w:rsidRPr="0026776B">
        <w:rPr>
          <w:i/>
          <w:iCs/>
        </w:rPr>
        <w:t>learning</w:t>
      </w:r>
      <w:proofErr w:type="spellEnd"/>
      <w:r w:rsidRPr="0026776B">
        <w:t xml:space="preserve"> en series cortas o con patrones regulares. Este resultado obliga a revisar la narrativa simplista de que “más complejo siempre es mejor”. </w:t>
      </w:r>
      <w:r w:rsidRPr="0026776B">
        <w:lastRenderedPageBreak/>
        <w:t xml:space="preserve">No obstante, la extrapolación de estos hallazgos debe interpretarse con suma cautela: el </w:t>
      </w:r>
      <w:proofErr w:type="spellStart"/>
      <w:r w:rsidRPr="0026776B">
        <w:rPr>
          <w:i/>
          <w:iCs/>
        </w:rPr>
        <w:t>benchmark</w:t>
      </w:r>
      <w:proofErr w:type="spellEnd"/>
      <w:r w:rsidRPr="0026776B">
        <w:t xml:space="preserve"> M5 está centrado exclusivamente en ventas diarias de </w:t>
      </w:r>
      <w:proofErr w:type="spellStart"/>
      <w:r w:rsidRPr="0026776B">
        <w:rPr>
          <w:i/>
          <w:iCs/>
        </w:rPr>
        <w:t>retail</w:t>
      </w:r>
      <w:proofErr w:type="spellEnd"/>
      <w:r w:rsidRPr="0026776B">
        <w:t xml:space="preserve"> con dinámicas intermitentes e información jerárquica, características que difieren radicalmente de las series financieras corporativas mensuales propias de FP&amp;A, por lo que su transferibilidad directa no puede darse por garantizada.</w:t>
      </w:r>
    </w:p>
    <w:p w14:paraId="14FABD86" w14:textId="32DD5067" w:rsidR="007B1791" w:rsidRPr="0026776B" w:rsidRDefault="00AE63D9">
      <w:r w:rsidRPr="0026776B">
        <w:t xml:space="preserve">En el terreno del </w:t>
      </w:r>
      <w:r w:rsidRPr="0026776B">
        <w:rPr>
          <w:i/>
        </w:rPr>
        <w:t xml:space="preserve">machine </w:t>
      </w:r>
      <w:proofErr w:type="spellStart"/>
      <w:r w:rsidRPr="0026776B">
        <w:rPr>
          <w:i/>
        </w:rPr>
        <w:t>learning</w:t>
      </w:r>
      <w:proofErr w:type="spellEnd"/>
      <w:r w:rsidRPr="0026776B">
        <w:t xml:space="preserve">, los algoritmos de </w:t>
      </w:r>
      <w:proofErr w:type="spellStart"/>
      <w:r w:rsidRPr="0026776B">
        <w:rPr>
          <w:i/>
        </w:rPr>
        <w:t>gradient</w:t>
      </w:r>
      <w:proofErr w:type="spellEnd"/>
      <w:r w:rsidRPr="0026776B">
        <w:rPr>
          <w:i/>
        </w:rPr>
        <w:t xml:space="preserve"> </w:t>
      </w:r>
      <w:proofErr w:type="spellStart"/>
      <w:r w:rsidRPr="0026776B">
        <w:rPr>
          <w:i/>
        </w:rPr>
        <w:t>boosting</w:t>
      </w:r>
      <w:proofErr w:type="spellEnd"/>
      <w:r w:rsidRPr="0026776B">
        <w:t xml:space="preserve"> —</w:t>
      </w:r>
      <w:proofErr w:type="spellStart"/>
      <w:r w:rsidRPr="0026776B">
        <w:t>LightGBM</w:t>
      </w:r>
      <w:proofErr w:type="spellEnd"/>
      <w:r w:rsidRPr="0026776B">
        <w:t xml:space="preserve"> y </w:t>
      </w:r>
      <w:proofErr w:type="spellStart"/>
      <w:r w:rsidRPr="0026776B">
        <w:t>XGBoost</w:t>
      </w:r>
      <w:proofErr w:type="spellEnd"/>
      <w:r w:rsidRPr="0026776B">
        <w:t>— demostraron ser capaces de competir con los métodos estadísticos tradicionales en competiciones de gran escala (</w:t>
      </w:r>
      <w:proofErr w:type="spellStart"/>
      <w:r w:rsidRPr="0026776B">
        <w:t>Januschowski</w:t>
      </w:r>
      <w:proofErr w:type="spellEnd"/>
      <w:r w:rsidRPr="0026776B">
        <w:t xml:space="preserve"> et al., 2020). La clave para lograrlo reside en un trabajo previo cuidadoso de </w:t>
      </w:r>
      <w:proofErr w:type="spellStart"/>
      <w:r w:rsidRPr="0026776B">
        <w:rPr>
          <w:i/>
        </w:rPr>
        <w:t>feature</w:t>
      </w:r>
      <w:proofErr w:type="spellEnd"/>
      <w:r w:rsidRPr="0026776B">
        <w:rPr>
          <w:i/>
        </w:rPr>
        <w:t xml:space="preserve"> </w:t>
      </w:r>
      <w:proofErr w:type="spellStart"/>
      <w:r w:rsidRPr="0026776B">
        <w:rPr>
          <w:i/>
        </w:rPr>
        <w:t>engineering</w:t>
      </w:r>
      <w:proofErr w:type="spellEnd"/>
      <w:r w:rsidRPr="0026776B">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14:paraId="72457DBE" w14:textId="77777777" w:rsidR="007B1791" w:rsidRPr="0026776B" w:rsidRDefault="00AE63D9">
      <w:r w:rsidRPr="0026776B">
        <w:t xml:space="preserve">El salto hacia el </w:t>
      </w:r>
      <w:proofErr w:type="spellStart"/>
      <w:r w:rsidRPr="0026776B">
        <w:rPr>
          <w:i/>
        </w:rPr>
        <w:t>deep</w:t>
      </w:r>
      <w:proofErr w:type="spellEnd"/>
      <w:r w:rsidRPr="0026776B">
        <w:rPr>
          <w:i/>
        </w:rPr>
        <w:t xml:space="preserve"> </w:t>
      </w:r>
      <w:proofErr w:type="spellStart"/>
      <w:r w:rsidRPr="0026776B">
        <w:rPr>
          <w:i/>
        </w:rPr>
        <w:t>learning</w:t>
      </w:r>
      <w:proofErr w:type="spellEnd"/>
      <w:r w:rsidRPr="0026776B">
        <w:t xml:space="preserve"> estuvo protagonizado inicialmente por las arquitecturas recurrentes —LSTM y GRU—, que superaron las limitaciones de las redes tradicionales mediante sistemas de compuertas capaces de retener información relevante a lo largo de secuencias largas (Lim y </w:t>
      </w:r>
      <w:proofErr w:type="spellStart"/>
      <w:r w:rsidRPr="0026776B">
        <w:t>Zohren</w:t>
      </w:r>
      <w:proofErr w:type="spellEnd"/>
      <w:r w:rsidRPr="0026776B">
        <w:t xml:space="preserve">, 2021). Las arquitecturas basadas en </w:t>
      </w:r>
      <w:proofErr w:type="spellStart"/>
      <w:r w:rsidRPr="0026776B">
        <w:t>transformers</w:t>
      </w:r>
      <w:proofErr w:type="spellEnd"/>
      <w:r w:rsidRPr="0026776B">
        <w:t xml:space="preserve"> orientadas a secuencias largas, como </w:t>
      </w:r>
      <w:proofErr w:type="spellStart"/>
      <w:r w:rsidRPr="0026776B">
        <w:t>Informer</w:t>
      </w:r>
      <w:proofErr w:type="spellEnd"/>
      <w:r w:rsidRPr="0026776B">
        <w:t xml:space="preserve"> (Zhou et al., 2021), han mostrado resultados prometedores en horizontes extensos, aunque su ventaja se diluye en series mensuales de longitud moderada. Entre las propuestas de </w:t>
      </w:r>
      <w:proofErr w:type="spellStart"/>
      <w:r w:rsidRPr="0026776B">
        <w:rPr>
          <w:i/>
        </w:rPr>
        <w:t>deep</w:t>
      </w:r>
      <w:proofErr w:type="spellEnd"/>
      <w:r w:rsidRPr="0026776B">
        <w:rPr>
          <w:i/>
        </w:rPr>
        <w:t xml:space="preserve"> </w:t>
      </w:r>
      <w:proofErr w:type="spellStart"/>
      <w:r w:rsidRPr="0026776B">
        <w:rPr>
          <w:i/>
        </w:rPr>
        <w:t>learning</w:t>
      </w:r>
      <w:proofErr w:type="spellEnd"/>
      <w:r w:rsidRPr="0026776B">
        <w:t xml:space="preserve"> nativo para series temporales, N-BEATS (</w:t>
      </w:r>
      <w:proofErr w:type="spellStart"/>
      <w:r w:rsidRPr="0026776B">
        <w:t>Oreshkin</w:t>
      </w:r>
      <w:proofErr w:type="spellEnd"/>
      <w:r w:rsidRPr="0026776B">
        <w:t xml:space="preserve"> et al., 2020) merece atención especial: su arquitectura de bloques residuales descompone explícitamente la señal en componentes de tendencia y estacionalidad, lo que aporta interpretabilidad estructural alineada con las necesidades de FP&amp;A.</w:t>
      </w:r>
    </w:p>
    <w:p w14:paraId="6EF5C779" w14:textId="77777777" w:rsidR="007B1791" w:rsidRPr="0026776B" w:rsidRDefault="00AE63D9">
      <w:r w:rsidRPr="0026776B">
        <w:t xml:space="preserve">La frontera más reciente del campo corresponde a los modelos fundacionales, que trasladan al dominio de las series temporales la misma intuición que transformó el procesamiento del lenguaje natural: </w:t>
      </w:r>
      <w:proofErr w:type="spellStart"/>
      <w:r w:rsidRPr="0026776B">
        <w:t>preentrenar</w:t>
      </w:r>
      <w:proofErr w:type="spellEnd"/>
      <w:r w:rsidRPr="0026776B">
        <w:t xml:space="preserve"> una arquitectura de gran escala sobre un corpus masivo y diverso. </w:t>
      </w:r>
      <w:proofErr w:type="spellStart"/>
      <w:r w:rsidRPr="0026776B">
        <w:t>Chronos</w:t>
      </w:r>
      <w:proofErr w:type="spellEnd"/>
      <w:r w:rsidRPr="0026776B">
        <w:t xml:space="preserve"> (Ansari et al., 2024) es un ejemplo paradigmático. Sin embargo, </w:t>
      </w:r>
      <w:proofErr w:type="spellStart"/>
      <w:r w:rsidRPr="0026776B">
        <w:t>Rahimikia</w:t>
      </w:r>
      <w:proofErr w:type="spellEnd"/>
      <w:r w:rsidRPr="0026776B">
        <w:t xml:space="preserve"> et al. (2025) concluyen en su evaluación comprehensiva que los modelos fundacionales genéricos tienen rendimiento pobre en modo </w:t>
      </w:r>
      <w:proofErr w:type="spellStart"/>
      <w:r w:rsidRPr="0026776B">
        <w:rPr>
          <w:i/>
        </w:rPr>
        <w:t>zero-shot</w:t>
      </w:r>
      <w:proofErr w:type="spellEnd"/>
      <w:r w:rsidRPr="0026776B">
        <w:t xml:space="preserve"> con datos financieros, y que solo los modelos </w:t>
      </w:r>
      <w:proofErr w:type="spellStart"/>
      <w:r w:rsidRPr="0026776B">
        <w:t>preentrenados</w:t>
      </w:r>
      <w:proofErr w:type="spellEnd"/>
      <w:r w:rsidRPr="0026776B">
        <w:t xml:space="preserve"> específicamente en datos financieros —como </w:t>
      </w:r>
      <w:proofErr w:type="spellStart"/>
      <w:r w:rsidRPr="0026776B">
        <w:t>FinCast</w:t>
      </w:r>
      <w:proofErr w:type="spellEnd"/>
      <w:r w:rsidRPr="0026776B">
        <w:t xml:space="preserve"> (Zhu et al., 2025)— lo</w:t>
      </w:r>
      <w:r w:rsidRPr="0026776B">
        <w:lastRenderedPageBreak/>
        <w:t xml:space="preserve">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w:t>
      </w:r>
      <w:proofErr w:type="spellStart"/>
      <w:r w:rsidRPr="0026776B">
        <w:t>Chronos</w:t>
      </w:r>
      <w:proofErr w:type="spellEnd"/>
      <w:r w:rsidRPr="0026776B">
        <w:t xml:space="preserve"> y </w:t>
      </w:r>
      <w:proofErr w:type="spellStart"/>
      <w:r w:rsidRPr="0026776B">
        <w:t>FinCast</w:t>
      </w:r>
      <w:proofErr w:type="spellEnd"/>
      <w:r w:rsidRPr="0026776B">
        <w:t xml:space="preserve"> no forman parte de la comparativa desarrollada en este trabajo; se mencionan exclusivamente como referencia de la frontera actual del campo.</w:t>
      </w:r>
    </w:p>
    <w:p w14:paraId="772A6E24" w14:textId="0C9E2692" w:rsidR="007D6AB6" w:rsidRPr="0026776B" w:rsidRDefault="007D6AB6">
      <w:r w:rsidRPr="0026776B">
        <w:t xml:space="preserve">Para sintetizar la evidencia empírica que fundamenta las decisiones metodológicas de este estudio, la Tabla 5 presenta un resumen estructurado de las investigaciones clave, evidenciando las limitaciones que motivan el diseño de un </w:t>
      </w:r>
      <w:proofErr w:type="spellStart"/>
      <w:r w:rsidRPr="0026776B">
        <w:rPr>
          <w:i/>
          <w:iCs/>
        </w:rPr>
        <w:t>framework</w:t>
      </w:r>
      <w:proofErr w:type="spellEnd"/>
      <w:r w:rsidRPr="0026776B">
        <w:t xml:space="preserve"> específico para FP&amp;A.</w:t>
      </w:r>
    </w:p>
    <w:p w14:paraId="56D881C3" w14:textId="26D7939F" w:rsidR="0082236D" w:rsidRPr="0026776B" w:rsidRDefault="0082236D" w:rsidP="00423CBE">
      <w:pPr>
        <w:pStyle w:val="Descripcin"/>
        <w:sectPr w:rsidR="0082236D" w:rsidRPr="0026776B" w:rsidSect="004871CB">
          <w:pgSz w:w="11906" w:h="16838"/>
          <w:pgMar w:top="1418" w:right="1134" w:bottom="1418" w:left="1701" w:header="709" w:footer="709" w:gutter="0"/>
          <w:pgNumType w:start="1"/>
          <w:cols w:space="708"/>
          <w:docGrid w:linePitch="360"/>
        </w:sectPr>
      </w:pPr>
    </w:p>
    <w:p w14:paraId="34D2F281" w14:textId="754CE8C8" w:rsidR="00423CBE" w:rsidRPr="0026776B" w:rsidRDefault="00423CBE" w:rsidP="00423CBE">
      <w:pPr>
        <w:pStyle w:val="Descripcin"/>
        <w:keepNext/>
      </w:pPr>
      <w:bookmarkStart w:id="18" w:name="_Toc235024708"/>
      <w:r w:rsidRPr="0026776B">
        <w:lastRenderedPageBreak/>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5</w:t>
      </w:r>
      <w:r w:rsidR="00434DEB" w:rsidRPr="0026776B">
        <w:fldChar w:fldCharType="end"/>
      </w:r>
      <w:r w:rsidRPr="0026776B">
        <w:t>. Resumen de estudios empíricos clave en predicción de series temporales.</w:t>
      </w:r>
      <w:bookmarkEnd w:id="18"/>
    </w:p>
    <w:tbl>
      <w:tblPr>
        <w:tblW w:w="13745" w:type="dxa"/>
        <w:tblCellMar>
          <w:left w:w="70" w:type="dxa"/>
          <w:right w:w="70" w:type="dxa"/>
        </w:tblCellMar>
        <w:tblLook w:val="04A0" w:firstRow="1" w:lastRow="0" w:firstColumn="1" w:lastColumn="0" w:noHBand="0" w:noVBand="1"/>
      </w:tblPr>
      <w:tblGrid>
        <w:gridCol w:w="1278"/>
        <w:gridCol w:w="2349"/>
        <w:gridCol w:w="852"/>
        <w:gridCol w:w="1722"/>
        <w:gridCol w:w="1267"/>
        <w:gridCol w:w="3076"/>
        <w:gridCol w:w="3201"/>
      </w:tblGrid>
      <w:tr w:rsidR="007D6AB6" w:rsidRPr="0026776B" w14:paraId="6F642F45" w14:textId="77777777" w:rsidTr="0082236D">
        <w:trPr>
          <w:trHeight w:val="70"/>
        </w:trPr>
        <w:tc>
          <w:tcPr>
            <w:tcW w:w="421" w:type="dxa"/>
            <w:tcBorders>
              <w:top w:val="single" w:sz="4" w:space="0" w:color="auto"/>
              <w:left w:val="single" w:sz="4" w:space="0" w:color="auto"/>
              <w:bottom w:val="single" w:sz="4" w:space="0" w:color="auto"/>
              <w:right w:val="single" w:sz="4" w:space="0" w:color="auto"/>
            </w:tcBorders>
            <w:vAlign w:val="center"/>
            <w:hideMark/>
          </w:tcPr>
          <w:p w14:paraId="23A1E3B7" w14:textId="77777777" w:rsidR="007D6AB6" w:rsidRPr="0026776B" w:rsidRDefault="007D6AB6" w:rsidP="007D6AB6">
            <w:pPr>
              <w:spacing w:before="0" w:after="0"/>
              <w:ind w:firstLineChars="100" w:firstLine="241"/>
              <w:rPr>
                <w:b/>
                <w:bCs/>
              </w:rPr>
            </w:pPr>
            <w:r w:rsidRPr="0026776B">
              <w:rPr>
                <w:b/>
                <w:bCs/>
              </w:rPr>
              <w:t>Estudio</w:t>
            </w:r>
          </w:p>
        </w:tc>
        <w:tc>
          <w:tcPr>
            <w:tcW w:w="2548" w:type="dxa"/>
            <w:tcBorders>
              <w:top w:val="single" w:sz="4" w:space="0" w:color="auto"/>
              <w:left w:val="nil"/>
              <w:bottom w:val="single" w:sz="4" w:space="0" w:color="auto"/>
              <w:right w:val="single" w:sz="4" w:space="0" w:color="auto"/>
            </w:tcBorders>
            <w:vAlign w:val="center"/>
            <w:hideMark/>
          </w:tcPr>
          <w:p w14:paraId="14A9A7F8" w14:textId="77777777" w:rsidR="007D6AB6" w:rsidRPr="0026776B" w:rsidRDefault="007D6AB6" w:rsidP="007D6AB6">
            <w:pPr>
              <w:spacing w:before="0" w:after="0"/>
              <w:ind w:firstLineChars="100" w:firstLine="241"/>
              <w:rPr>
                <w:b/>
                <w:bCs/>
              </w:rPr>
            </w:pPr>
            <w:proofErr w:type="spellStart"/>
            <w:r w:rsidRPr="0026776B">
              <w:rPr>
                <w:b/>
                <w:bCs/>
              </w:rPr>
              <w:t>Dataset</w:t>
            </w:r>
            <w:proofErr w:type="spellEnd"/>
            <w:r w:rsidRPr="0026776B">
              <w:rPr>
                <w:b/>
                <w:bCs/>
              </w:rPr>
              <w:t xml:space="preserve"> y Tamaño</w:t>
            </w:r>
          </w:p>
        </w:tc>
        <w:tc>
          <w:tcPr>
            <w:tcW w:w="854" w:type="dxa"/>
            <w:tcBorders>
              <w:top w:val="single" w:sz="4" w:space="0" w:color="auto"/>
              <w:left w:val="nil"/>
              <w:bottom w:val="single" w:sz="4" w:space="0" w:color="auto"/>
              <w:right w:val="single" w:sz="4" w:space="0" w:color="auto"/>
            </w:tcBorders>
            <w:vAlign w:val="center"/>
            <w:hideMark/>
          </w:tcPr>
          <w:p w14:paraId="4B9D94D2" w14:textId="77777777" w:rsidR="007D6AB6" w:rsidRPr="0026776B" w:rsidRDefault="007D6AB6" w:rsidP="007D6AB6">
            <w:pPr>
              <w:spacing w:before="0" w:after="0"/>
              <w:ind w:firstLineChars="100" w:firstLine="241"/>
              <w:rPr>
                <w:b/>
                <w:bCs/>
              </w:rPr>
            </w:pPr>
            <w:r w:rsidRPr="0026776B">
              <w:rPr>
                <w:b/>
                <w:bCs/>
              </w:rPr>
              <w:t>Frecuencia</w:t>
            </w:r>
          </w:p>
        </w:tc>
        <w:tc>
          <w:tcPr>
            <w:tcW w:w="1778" w:type="dxa"/>
            <w:tcBorders>
              <w:top w:val="single" w:sz="4" w:space="0" w:color="auto"/>
              <w:left w:val="nil"/>
              <w:bottom w:val="single" w:sz="4" w:space="0" w:color="auto"/>
              <w:right w:val="single" w:sz="4" w:space="0" w:color="auto"/>
            </w:tcBorders>
            <w:vAlign w:val="center"/>
            <w:hideMark/>
          </w:tcPr>
          <w:p w14:paraId="77631590" w14:textId="77777777" w:rsidR="007D6AB6" w:rsidRPr="0026776B" w:rsidRDefault="007D6AB6" w:rsidP="007D6AB6">
            <w:pPr>
              <w:spacing w:before="0" w:after="0"/>
              <w:ind w:firstLineChars="100" w:firstLine="241"/>
              <w:rPr>
                <w:b/>
                <w:bCs/>
              </w:rPr>
            </w:pPr>
            <w:r w:rsidRPr="0026776B">
              <w:rPr>
                <w:b/>
                <w:bCs/>
              </w:rPr>
              <w:t>Método / Modelo Principal</w:t>
            </w:r>
          </w:p>
        </w:tc>
        <w:tc>
          <w:tcPr>
            <w:tcW w:w="1267" w:type="dxa"/>
            <w:tcBorders>
              <w:top w:val="single" w:sz="4" w:space="0" w:color="auto"/>
              <w:left w:val="nil"/>
              <w:bottom w:val="single" w:sz="4" w:space="0" w:color="auto"/>
              <w:right w:val="single" w:sz="4" w:space="0" w:color="auto"/>
            </w:tcBorders>
            <w:vAlign w:val="center"/>
            <w:hideMark/>
          </w:tcPr>
          <w:p w14:paraId="2F3F3298" w14:textId="77777777" w:rsidR="007D6AB6" w:rsidRPr="0026776B" w:rsidRDefault="007D6AB6" w:rsidP="007D6AB6">
            <w:pPr>
              <w:spacing w:before="0" w:after="0"/>
              <w:ind w:firstLineChars="100" w:firstLine="241"/>
              <w:rPr>
                <w:b/>
                <w:bCs/>
              </w:rPr>
            </w:pPr>
            <w:r w:rsidRPr="0026776B">
              <w:rPr>
                <w:b/>
                <w:bCs/>
              </w:rPr>
              <w:t>Métrica Principal</w:t>
            </w:r>
          </w:p>
        </w:tc>
        <w:tc>
          <w:tcPr>
            <w:tcW w:w="3333" w:type="dxa"/>
            <w:tcBorders>
              <w:top w:val="single" w:sz="4" w:space="0" w:color="auto"/>
              <w:left w:val="nil"/>
              <w:bottom w:val="single" w:sz="4" w:space="0" w:color="auto"/>
              <w:right w:val="single" w:sz="4" w:space="0" w:color="auto"/>
            </w:tcBorders>
            <w:vAlign w:val="center"/>
            <w:hideMark/>
          </w:tcPr>
          <w:p w14:paraId="2684BFAC" w14:textId="77777777" w:rsidR="007D6AB6" w:rsidRPr="0026776B" w:rsidRDefault="007D6AB6" w:rsidP="007D6AB6">
            <w:pPr>
              <w:spacing w:before="0" w:after="0"/>
              <w:ind w:firstLineChars="100" w:firstLine="241"/>
              <w:rPr>
                <w:b/>
                <w:bCs/>
              </w:rPr>
            </w:pPr>
            <w:r w:rsidRPr="0026776B">
              <w:rPr>
                <w:b/>
                <w:bCs/>
              </w:rPr>
              <w:t>Resultado Destacado</w:t>
            </w:r>
          </w:p>
        </w:tc>
        <w:tc>
          <w:tcPr>
            <w:tcW w:w="3544" w:type="dxa"/>
            <w:tcBorders>
              <w:top w:val="single" w:sz="4" w:space="0" w:color="auto"/>
              <w:left w:val="nil"/>
              <w:bottom w:val="single" w:sz="4" w:space="0" w:color="auto"/>
              <w:right w:val="single" w:sz="4" w:space="0" w:color="auto"/>
            </w:tcBorders>
            <w:vAlign w:val="center"/>
            <w:hideMark/>
          </w:tcPr>
          <w:p w14:paraId="4DB9E3C7" w14:textId="77777777" w:rsidR="007D6AB6" w:rsidRPr="0026776B" w:rsidRDefault="007D6AB6" w:rsidP="007D6AB6">
            <w:pPr>
              <w:spacing w:before="0" w:after="0"/>
              <w:ind w:firstLineChars="100" w:firstLine="241"/>
              <w:rPr>
                <w:b/>
                <w:bCs/>
              </w:rPr>
            </w:pPr>
            <w:r w:rsidRPr="0026776B">
              <w:rPr>
                <w:b/>
                <w:bCs/>
              </w:rPr>
              <w:t>Limitación para contexto FP&amp;A</w:t>
            </w:r>
          </w:p>
        </w:tc>
      </w:tr>
      <w:tr w:rsidR="007D6AB6" w:rsidRPr="0026776B" w14:paraId="01AB3AF7" w14:textId="77777777" w:rsidTr="0082236D">
        <w:trPr>
          <w:trHeight w:val="936"/>
        </w:trPr>
        <w:tc>
          <w:tcPr>
            <w:tcW w:w="421" w:type="dxa"/>
            <w:tcBorders>
              <w:top w:val="nil"/>
              <w:left w:val="single" w:sz="4" w:space="0" w:color="auto"/>
              <w:bottom w:val="single" w:sz="4" w:space="0" w:color="auto"/>
              <w:right w:val="single" w:sz="4" w:space="0" w:color="auto"/>
            </w:tcBorders>
            <w:vAlign w:val="center"/>
            <w:hideMark/>
          </w:tcPr>
          <w:p w14:paraId="71764C12" w14:textId="77777777" w:rsidR="007D6AB6" w:rsidRPr="0026776B" w:rsidRDefault="007D6AB6" w:rsidP="007D6AB6">
            <w:pPr>
              <w:spacing w:before="0" w:after="0"/>
              <w:ind w:firstLineChars="100" w:firstLine="241"/>
              <w:rPr>
                <w:b/>
                <w:bCs/>
              </w:rPr>
            </w:pPr>
            <w:proofErr w:type="spellStart"/>
            <w:r w:rsidRPr="0026776B">
              <w:rPr>
                <w:b/>
                <w:bCs/>
              </w:rPr>
              <w:t>Makridakis</w:t>
            </w:r>
            <w:proofErr w:type="spellEnd"/>
            <w:r w:rsidRPr="0026776B">
              <w:rPr>
                <w:b/>
                <w:bCs/>
              </w:rPr>
              <w:t xml:space="preserve"> et al. (2022)</w:t>
            </w:r>
          </w:p>
        </w:tc>
        <w:tc>
          <w:tcPr>
            <w:tcW w:w="2548" w:type="dxa"/>
            <w:tcBorders>
              <w:top w:val="nil"/>
              <w:left w:val="nil"/>
              <w:bottom w:val="single" w:sz="4" w:space="0" w:color="auto"/>
              <w:right w:val="single" w:sz="4" w:space="0" w:color="auto"/>
            </w:tcBorders>
            <w:vAlign w:val="center"/>
            <w:hideMark/>
          </w:tcPr>
          <w:p w14:paraId="62513EDB" w14:textId="77777777" w:rsidR="007D6AB6" w:rsidRPr="0026776B" w:rsidRDefault="007D6AB6" w:rsidP="007D6AB6">
            <w:pPr>
              <w:spacing w:before="0" w:after="0"/>
              <w:ind w:firstLineChars="100" w:firstLine="240"/>
            </w:pPr>
            <w:r w:rsidRPr="0026776B">
              <w:t>Competición M5 (42.840 series)</w:t>
            </w:r>
          </w:p>
        </w:tc>
        <w:tc>
          <w:tcPr>
            <w:tcW w:w="854" w:type="dxa"/>
            <w:tcBorders>
              <w:top w:val="nil"/>
              <w:left w:val="nil"/>
              <w:bottom w:val="single" w:sz="4" w:space="0" w:color="auto"/>
              <w:right w:val="single" w:sz="4" w:space="0" w:color="auto"/>
            </w:tcBorders>
            <w:vAlign w:val="center"/>
            <w:hideMark/>
          </w:tcPr>
          <w:p w14:paraId="61E53C2F" w14:textId="77777777" w:rsidR="007D6AB6" w:rsidRPr="0026776B" w:rsidRDefault="007D6AB6" w:rsidP="007D6AB6">
            <w:pPr>
              <w:spacing w:before="0" w:after="0"/>
              <w:ind w:firstLineChars="100" w:firstLine="240"/>
            </w:pPr>
            <w:r w:rsidRPr="0026776B">
              <w:t>Diaria</w:t>
            </w:r>
          </w:p>
        </w:tc>
        <w:tc>
          <w:tcPr>
            <w:tcW w:w="1778" w:type="dxa"/>
            <w:tcBorders>
              <w:top w:val="nil"/>
              <w:left w:val="nil"/>
              <w:bottom w:val="single" w:sz="4" w:space="0" w:color="auto"/>
              <w:right w:val="single" w:sz="4" w:space="0" w:color="auto"/>
            </w:tcBorders>
            <w:vAlign w:val="center"/>
            <w:hideMark/>
          </w:tcPr>
          <w:p w14:paraId="3242D51B" w14:textId="77777777" w:rsidR="007D6AB6" w:rsidRPr="0026776B" w:rsidRDefault="007D6AB6" w:rsidP="007D6AB6">
            <w:pPr>
              <w:spacing w:before="0" w:after="0"/>
              <w:ind w:firstLineChars="100" w:firstLine="240"/>
            </w:pPr>
            <w:proofErr w:type="spellStart"/>
            <w:r w:rsidRPr="0026776B">
              <w:t>LightGBM</w:t>
            </w:r>
            <w:proofErr w:type="spellEnd"/>
            <w:r w:rsidRPr="0026776B">
              <w:t xml:space="preserve"> (</w:t>
            </w:r>
            <w:proofErr w:type="spellStart"/>
            <w:r w:rsidRPr="0026776B">
              <w:t>Gradient</w:t>
            </w:r>
            <w:proofErr w:type="spellEnd"/>
            <w:r w:rsidRPr="0026776B">
              <w:t xml:space="preserve"> </w:t>
            </w:r>
            <w:proofErr w:type="spellStart"/>
            <w:r w:rsidRPr="0026776B">
              <w:t>Boosting</w:t>
            </w:r>
            <w:proofErr w:type="spellEnd"/>
            <w:r w:rsidRPr="0026776B">
              <w:t>)</w:t>
            </w:r>
          </w:p>
        </w:tc>
        <w:tc>
          <w:tcPr>
            <w:tcW w:w="1267" w:type="dxa"/>
            <w:tcBorders>
              <w:top w:val="nil"/>
              <w:left w:val="nil"/>
              <w:bottom w:val="single" w:sz="4" w:space="0" w:color="auto"/>
              <w:right w:val="single" w:sz="4" w:space="0" w:color="auto"/>
            </w:tcBorders>
            <w:vAlign w:val="center"/>
            <w:hideMark/>
          </w:tcPr>
          <w:p w14:paraId="48F63437" w14:textId="77777777" w:rsidR="007D6AB6" w:rsidRPr="0026776B" w:rsidRDefault="007D6AB6" w:rsidP="007D6AB6">
            <w:pPr>
              <w:spacing w:before="0" w:after="0"/>
              <w:ind w:firstLineChars="100" w:firstLine="240"/>
            </w:pPr>
            <w:r w:rsidRPr="0026776B">
              <w:t>WRMSSE</w:t>
            </w:r>
          </w:p>
        </w:tc>
        <w:tc>
          <w:tcPr>
            <w:tcW w:w="3333" w:type="dxa"/>
            <w:tcBorders>
              <w:top w:val="nil"/>
              <w:left w:val="nil"/>
              <w:bottom w:val="single" w:sz="4" w:space="0" w:color="auto"/>
              <w:right w:val="single" w:sz="4" w:space="0" w:color="auto"/>
            </w:tcBorders>
            <w:vAlign w:val="center"/>
            <w:hideMark/>
          </w:tcPr>
          <w:p w14:paraId="283DFFCB" w14:textId="77777777" w:rsidR="007D6AB6" w:rsidRPr="0026776B" w:rsidRDefault="007D6AB6" w:rsidP="007D6AB6">
            <w:pPr>
              <w:spacing w:before="0" w:after="0"/>
              <w:ind w:firstLineChars="100" w:firstLine="240"/>
            </w:pPr>
            <w:proofErr w:type="spellStart"/>
            <w:r w:rsidRPr="0026776B">
              <w:t>LightGBM</w:t>
            </w:r>
            <w:proofErr w:type="spellEnd"/>
            <w:r w:rsidRPr="0026776B">
              <w:t xml:space="preserve"> dominó la competición apalancándose en </w:t>
            </w:r>
            <w:proofErr w:type="spellStart"/>
            <w:r w:rsidRPr="0026776B">
              <w:t>cross-learning</w:t>
            </w:r>
            <w:proofErr w:type="spellEnd"/>
            <w:r w:rsidRPr="0026776B">
              <w:t xml:space="preserve"> y factores exógenos.</w:t>
            </w:r>
          </w:p>
        </w:tc>
        <w:tc>
          <w:tcPr>
            <w:tcW w:w="3544" w:type="dxa"/>
            <w:tcBorders>
              <w:top w:val="nil"/>
              <w:left w:val="nil"/>
              <w:bottom w:val="single" w:sz="4" w:space="0" w:color="auto"/>
              <w:right w:val="single" w:sz="4" w:space="0" w:color="auto"/>
            </w:tcBorders>
            <w:vAlign w:val="center"/>
            <w:hideMark/>
          </w:tcPr>
          <w:p w14:paraId="6D8AD21B" w14:textId="77777777" w:rsidR="007D6AB6" w:rsidRPr="0026776B" w:rsidRDefault="007D6AB6" w:rsidP="007D6AB6">
            <w:pPr>
              <w:spacing w:before="0" w:after="0"/>
              <w:ind w:firstLineChars="100" w:firstLine="240"/>
            </w:pPr>
            <w:r w:rsidRPr="0026776B">
              <w:t xml:space="preserve">Enfocado en ventas de </w:t>
            </w:r>
            <w:proofErr w:type="spellStart"/>
            <w:r w:rsidRPr="0026776B">
              <w:t>retail</w:t>
            </w:r>
            <w:proofErr w:type="spellEnd"/>
            <w:r w:rsidRPr="0026776B">
              <w:t xml:space="preserve"> de alta frecuencia; dinámicas no equivalentes a contabilidad mensual.</w:t>
            </w:r>
          </w:p>
        </w:tc>
      </w:tr>
      <w:tr w:rsidR="007D6AB6" w:rsidRPr="0026776B" w14:paraId="60773D9F" w14:textId="77777777" w:rsidTr="0082236D">
        <w:trPr>
          <w:trHeight w:val="993"/>
        </w:trPr>
        <w:tc>
          <w:tcPr>
            <w:tcW w:w="421" w:type="dxa"/>
            <w:tcBorders>
              <w:top w:val="nil"/>
              <w:left w:val="single" w:sz="4" w:space="0" w:color="auto"/>
              <w:bottom w:val="single" w:sz="4" w:space="0" w:color="auto"/>
              <w:right w:val="single" w:sz="4" w:space="0" w:color="auto"/>
            </w:tcBorders>
            <w:vAlign w:val="center"/>
            <w:hideMark/>
          </w:tcPr>
          <w:p w14:paraId="2101D19A" w14:textId="77777777" w:rsidR="007D6AB6" w:rsidRPr="0026776B" w:rsidRDefault="007D6AB6" w:rsidP="007D6AB6">
            <w:pPr>
              <w:spacing w:before="0" w:after="0"/>
              <w:ind w:firstLineChars="100" w:firstLine="241"/>
              <w:rPr>
                <w:b/>
                <w:bCs/>
              </w:rPr>
            </w:pPr>
            <w:r w:rsidRPr="0026776B">
              <w:rPr>
                <w:b/>
                <w:bCs/>
              </w:rPr>
              <w:t>Cerqueira et al. (2022)</w:t>
            </w:r>
          </w:p>
        </w:tc>
        <w:tc>
          <w:tcPr>
            <w:tcW w:w="2548" w:type="dxa"/>
            <w:tcBorders>
              <w:top w:val="nil"/>
              <w:left w:val="nil"/>
              <w:bottom w:val="single" w:sz="4" w:space="0" w:color="auto"/>
              <w:right w:val="single" w:sz="4" w:space="0" w:color="auto"/>
            </w:tcBorders>
            <w:vAlign w:val="center"/>
            <w:hideMark/>
          </w:tcPr>
          <w:p w14:paraId="5DD2B971" w14:textId="77777777" w:rsidR="007D6AB6" w:rsidRPr="0026776B" w:rsidRDefault="007D6AB6" w:rsidP="007D6AB6">
            <w:pPr>
              <w:spacing w:before="0" w:after="0"/>
              <w:ind w:firstLineChars="100" w:firstLine="240"/>
            </w:pPr>
            <w:r w:rsidRPr="0026776B">
              <w:t>M3, NN5, y 90 bases públicas (&gt;90k series)</w:t>
            </w:r>
          </w:p>
        </w:tc>
        <w:tc>
          <w:tcPr>
            <w:tcW w:w="854" w:type="dxa"/>
            <w:tcBorders>
              <w:top w:val="nil"/>
              <w:left w:val="nil"/>
              <w:bottom w:val="single" w:sz="4" w:space="0" w:color="auto"/>
              <w:right w:val="single" w:sz="4" w:space="0" w:color="auto"/>
            </w:tcBorders>
            <w:vAlign w:val="center"/>
            <w:hideMark/>
          </w:tcPr>
          <w:p w14:paraId="7821133E" w14:textId="77777777" w:rsidR="007D6AB6" w:rsidRPr="0026776B" w:rsidRDefault="007D6AB6" w:rsidP="007D6AB6">
            <w:pPr>
              <w:spacing w:before="0" w:after="0"/>
              <w:ind w:firstLineChars="100" w:firstLine="240"/>
            </w:pPr>
            <w:r w:rsidRPr="0026776B">
              <w:t>Múltiple</w:t>
            </w:r>
          </w:p>
        </w:tc>
        <w:tc>
          <w:tcPr>
            <w:tcW w:w="1778" w:type="dxa"/>
            <w:tcBorders>
              <w:top w:val="nil"/>
              <w:left w:val="nil"/>
              <w:bottom w:val="single" w:sz="4" w:space="0" w:color="auto"/>
              <w:right w:val="single" w:sz="4" w:space="0" w:color="auto"/>
            </w:tcBorders>
            <w:vAlign w:val="center"/>
            <w:hideMark/>
          </w:tcPr>
          <w:p w14:paraId="27EC20A5" w14:textId="77777777" w:rsidR="007D6AB6" w:rsidRPr="0026776B" w:rsidRDefault="007D6AB6" w:rsidP="007D6AB6">
            <w:pPr>
              <w:spacing w:before="0" w:after="0"/>
              <w:ind w:firstLineChars="100" w:firstLine="240"/>
            </w:pPr>
            <w:r w:rsidRPr="0026776B">
              <w:t xml:space="preserve">Machine </w:t>
            </w:r>
            <w:proofErr w:type="spellStart"/>
            <w:r w:rsidRPr="0026776B">
              <w:t>Learning</w:t>
            </w:r>
            <w:proofErr w:type="spellEnd"/>
            <w:r w:rsidRPr="0026776B">
              <w:t xml:space="preserve"> vs. Estadísticos</w:t>
            </w:r>
          </w:p>
        </w:tc>
        <w:tc>
          <w:tcPr>
            <w:tcW w:w="1267" w:type="dxa"/>
            <w:tcBorders>
              <w:top w:val="nil"/>
              <w:left w:val="nil"/>
              <w:bottom w:val="single" w:sz="4" w:space="0" w:color="auto"/>
              <w:right w:val="single" w:sz="4" w:space="0" w:color="auto"/>
            </w:tcBorders>
            <w:vAlign w:val="center"/>
            <w:hideMark/>
          </w:tcPr>
          <w:p w14:paraId="28AD1BCE" w14:textId="77777777" w:rsidR="007D6AB6" w:rsidRPr="0026776B" w:rsidRDefault="007D6AB6" w:rsidP="007D6AB6">
            <w:pPr>
              <w:spacing w:before="0" w:after="0"/>
              <w:ind w:firstLineChars="100" w:firstLine="240"/>
            </w:pPr>
            <w:proofErr w:type="spellStart"/>
            <w:r w:rsidRPr="0026776B">
              <w:t>sMAPE</w:t>
            </w:r>
            <w:proofErr w:type="spellEnd"/>
            <w:r w:rsidRPr="0026776B">
              <w:t>, MASE</w:t>
            </w:r>
          </w:p>
        </w:tc>
        <w:tc>
          <w:tcPr>
            <w:tcW w:w="3333" w:type="dxa"/>
            <w:tcBorders>
              <w:top w:val="nil"/>
              <w:left w:val="nil"/>
              <w:bottom w:val="single" w:sz="4" w:space="0" w:color="auto"/>
              <w:right w:val="single" w:sz="4" w:space="0" w:color="auto"/>
            </w:tcBorders>
            <w:vAlign w:val="center"/>
            <w:hideMark/>
          </w:tcPr>
          <w:p w14:paraId="14107AB7" w14:textId="77777777" w:rsidR="007D6AB6" w:rsidRPr="0026776B" w:rsidRDefault="007D6AB6" w:rsidP="007D6AB6">
            <w:pPr>
              <w:spacing w:before="0" w:after="0"/>
              <w:ind w:firstLineChars="100" w:firstLine="240"/>
            </w:pPr>
            <w:r w:rsidRPr="0026776B">
              <w:t>Los métodos clásicos superan a ML sistemáticamente cuando el histórico es &lt; 500 observaciones.</w:t>
            </w:r>
          </w:p>
        </w:tc>
        <w:tc>
          <w:tcPr>
            <w:tcW w:w="3544" w:type="dxa"/>
            <w:tcBorders>
              <w:top w:val="nil"/>
              <w:left w:val="nil"/>
              <w:bottom w:val="single" w:sz="4" w:space="0" w:color="auto"/>
              <w:right w:val="single" w:sz="4" w:space="0" w:color="auto"/>
            </w:tcBorders>
            <w:vAlign w:val="center"/>
            <w:hideMark/>
          </w:tcPr>
          <w:p w14:paraId="57407FE4" w14:textId="77777777" w:rsidR="007D6AB6" w:rsidRPr="0026776B" w:rsidRDefault="007D6AB6" w:rsidP="007D6AB6">
            <w:pPr>
              <w:spacing w:before="0" w:after="0"/>
              <w:ind w:firstLineChars="100" w:firstLine="240"/>
            </w:pPr>
            <w:proofErr w:type="spellStart"/>
            <w:r w:rsidRPr="0026776B">
              <w:t>Datasets</w:t>
            </w:r>
            <w:proofErr w:type="spellEnd"/>
            <w:r w:rsidRPr="0026776B">
              <w:t xml:space="preserve"> excesivamente genéricos, sin enfoque en propiedades de series financieras (ruido, rupturas).</w:t>
            </w:r>
          </w:p>
        </w:tc>
      </w:tr>
      <w:tr w:rsidR="007D6AB6" w:rsidRPr="0026776B" w14:paraId="043EC17A" w14:textId="77777777" w:rsidTr="0082236D">
        <w:trPr>
          <w:trHeight w:val="70"/>
        </w:trPr>
        <w:tc>
          <w:tcPr>
            <w:tcW w:w="421" w:type="dxa"/>
            <w:tcBorders>
              <w:top w:val="nil"/>
              <w:left w:val="single" w:sz="4" w:space="0" w:color="auto"/>
              <w:bottom w:val="single" w:sz="4" w:space="0" w:color="auto"/>
              <w:right w:val="single" w:sz="4" w:space="0" w:color="auto"/>
            </w:tcBorders>
            <w:vAlign w:val="center"/>
            <w:hideMark/>
          </w:tcPr>
          <w:p w14:paraId="5983D6E6" w14:textId="77777777" w:rsidR="007D6AB6" w:rsidRPr="0026776B" w:rsidRDefault="007D6AB6" w:rsidP="007D6AB6">
            <w:pPr>
              <w:spacing w:before="0" w:after="0"/>
              <w:ind w:firstLineChars="100" w:firstLine="241"/>
              <w:rPr>
                <w:b/>
                <w:bCs/>
              </w:rPr>
            </w:pPr>
            <w:proofErr w:type="spellStart"/>
            <w:r w:rsidRPr="0026776B">
              <w:rPr>
                <w:b/>
                <w:bCs/>
              </w:rPr>
              <w:t>Oreshkin</w:t>
            </w:r>
            <w:proofErr w:type="spellEnd"/>
            <w:r w:rsidRPr="0026776B">
              <w:rPr>
                <w:b/>
                <w:bCs/>
              </w:rPr>
              <w:t xml:space="preserve"> et al. (2020)</w:t>
            </w:r>
          </w:p>
        </w:tc>
        <w:tc>
          <w:tcPr>
            <w:tcW w:w="2548" w:type="dxa"/>
            <w:tcBorders>
              <w:top w:val="nil"/>
              <w:left w:val="nil"/>
              <w:bottom w:val="single" w:sz="4" w:space="0" w:color="auto"/>
              <w:right w:val="single" w:sz="4" w:space="0" w:color="auto"/>
            </w:tcBorders>
            <w:vAlign w:val="center"/>
            <w:hideMark/>
          </w:tcPr>
          <w:p w14:paraId="31D8231A" w14:textId="77777777" w:rsidR="007D6AB6" w:rsidRPr="0026776B" w:rsidRDefault="007D6AB6" w:rsidP="007D6AB6">
            <w:pPr>
              <w:spacing w:before="0" w:after="0"/>
              <w:ind w:firstLineChars="100" w:firstLine="240"/>
            </w:pPr>
            <w:r w:rsidRPr="0026776B">
              <w:t>Competición M4 (100.000 series)</w:t>
            </w:r>
          </w:p>
        </w:tc>
        <w:tc>
          <w:tcPr>
            <w:tcW w:w="854" w:type="dxa"/>
            <w:tcBorders>
              <w:top w:val="nil"/>
              <w:left w:val="nil"/>
              <w:bottom w:val="single" w:sz="4" w:space="0" w:color="auto"/>
              <w:right w:val="single" w:sz="4" w:space="0" w:color="auto"/>
            </w:tcBorders>
            <w:vAlign w:val="center"/>
            <w:hideMark/>
          </w:tcPr>
          <w:p w14:paraId="4BC7655A" w14:textId="77777777" w:rsidR="007D6AB6" w:rsidRPr="0026776B" w:rsidRDefault="007D6AB6" w:rsidP="007D6AB6">
            <w:pPr>
              <w:spacing w:before="0" w:after="0"/>
              <w:ind w:firstLineChars="100" w:firstLine="240"/>
            </w:pPr>
            <w:r w:rsidRPr="0026776B">
              <w:t>Múltiple</w:t>
            </w:r>
          </w:p>
        </w:tc>
        <w:tc>
          <w:tcPr>
            <w:tcW w:w="1778" w:type="dxa"/>
            <w:tcBorders>
              <w:top w:val="nil"/>
              <w:left w:val="nil"/>
              <w:bottom w:val="single" w:sz="4" w:space="0" w:color="auto"/>
              <w:right w:val="single" w:sz="4" w:space="0" w:color="auto"/>
            </w:tcBorders>
            <w:vAlign w:val="center"/>
            <w:hideMark/>
          </w:tcPr>
          <w:p w14:paraId="3B87FD6B" w14:textId="77777777" w:rsidR="007D6AB6" w:rsidRPr="0026776B" w:rsidRDefault="007D6AB6" w:rsidP="007D6AB6">
            <w:pPr>
              <w:spacing w:before="0" w:after="0"/>
              <w:ind w:firstLineChars="100" w:firstLine="240"/>
            </w:pPr>
            <w:r w:rsidRPr="0026776B">
              <w:t xml:space="preserve">N-BEATS (Deep </w:t>
            </w:r>
            <w:proofErr w:type="spellStart"/>
            <w:r w:rsidRPr="0026776B">
              <w:t>Learning</w:t>
            </w:r>
            <w:proofErr w:type="spellEnd"/>
            <w:r w:rsidRPr="0026776B">
              <w:t>)</w:t>
            </w:r>
          </w:p>
        </w:tc>
        <w:tc>
          <w:tcPr>
            <w:tcW w:w="1267" w:type="dxa"/>
            <w:tcBorders>
              <w:top w:val="nil"/>
              <w:left w:val="nil"/>
              <w:bottom w:val="single" w:sz="4" w:space="0" w:color="auto"/>
              <w:right w:val="single" w:sz="4" w:space="0" w:color="auto"/>
            </w:tcBorders>
            <w:vAlign w:val="center"/>
            <w:hideMark/>
          </w:tcPr>
          <w:p w14:paraId="6B11D5E6" w14:textId="77777777" w:rsidR="007D6AB6" w:rsidRPr="0026776B" w:rsidRDefault="007D6AB6" w:rsidP="007D6AB6">
            <w:pPr>
              <w:spacing w:before="0" w:after="0"/>
              <w:ind w:firstLineChars="100" w:firstLine="240"/>
            </w:pPr>
            <w:proofErr w:type="spellStart"/>
            <w:r w:rsidRPr="0026776B">
              <w:t>sMAPE</w:t>
            </w:r>
            <w:proofErr w:type="spellEnd"/>
            <w:r w:rsidRPr="0026776B">
              <w:t>, OWA</w:t>
            </w:r>
          </w:p>
        </w:tc>
        <w:tc>
          <w:tcPr>
            <w:tcW w:w="3333" w:type="dxa"/>
            <w:tcBorders>
              <w:top w:val="nil"/>
              <w:left w:val="nil"/>
              <w:bottom w:val="single" w:sz="4" w:space="0" w:color="auto"/>
              <w:right w:val="single" w:sz="4" w:space="0" w:color="auto"/>
            </w:tcBorders>
            <w:vAlign w:val="center"/>
            <w:hideMark/>
          </w:tcPr>
          <w:p w14:paraId="2647C534" w14:textId="77777777" w:rsidR="007D6AB6" w:rsidRPr="0026776B" w:rsidRDefault="007D6AB6" w:rsidP="007D6AB6">
            <w:pPr>
              <w:spacing w:before="0" w:after="0"/>
              <w:ind w:firstLineChars="100" w:firstLine="240"/>
            </w:pPr>
            <w:r w:rsidRPr="0026776B">
              <w:t xml:space="preserve">Primer algoritmo de DL en batir el </w:t>
            </w:r>
            <w:proofErr w:type="spellStart"/>
            <w:r w:rsidRPr="0026776B">
              <w:t>baseline</w:t>
            </w:r>
            <w:proofErr w:type="spellEnd"/>
            <w:r w:rsidRPr="0026776B">
              <w:t xml:space="preserve"> estadístico gracias a la descomposición de tendencia/estacionalidad.</w:t>
            </w:r>
          </w:p>
        </w:tc>
        <w:tc>
          <w:tcPr>
            <w:tcW w:w="3544" w:type="dxa"/>
            <w:tcBorders>
              <w:top w:val="nil"/>
              <w:left w:val="nil"/>
              <w:bottom w:val="single" w:sz="4" w:space="0" w:color="auto"/>
              <w:right w:val="single" w:sz="4" w:space="0" w:color="auto"/>
            </w:tcBorders>
            <w:vAlign w:val="center"/>
            <w:hideMark/>
          </w:tcPr>
          <w:p w14:paraId="2A651E0E" w14:textId="77777777" w:rsidR="007D6AB6" w:rsidRPr="0026776B" w:rsidRDefault="007D6AB6" w:rsidP="007D6AB6">
            <w:pPr>
              <w:spacing w:before="0" w:after="0"/>
              <w:ind w:firstLineChars="100" w:firstLine="240"/>
            </w:pPr>
            <w:r w:rsidRPr="0026776B">
              <w:t>Requiere recursos computacionales masivos; rendimiento no probado en series aisladas cortas.</w:t>
            </w:r>
          </w:p>
        </w:tc>
      </w:tr>
      <w:tr w:rsidR="007D6AB6" w:rsidRPr="0026776B" w14:paraId="746932C0" w14:textId="77777777" w:rsidTr="0082236D">
        <w:trPr>
          <w:trHeight w:val="70"/>
        </w:trPr>
        <w:tc>
          <w:tcPr>
            <w:tcW w:w="421" w:type="dxa"/>
            <w:tcBorders>
              <w:top w:val="nil"/>
              <w:left w:val="single" w:sz="4" w:space="0" w:color="auto"/>
              <w:bottom w:val="single" w:sz="4" w:space="0" w:color="auto"/>
              <w:right w:val="single" w:sz="4" w:space="0" w:color="auto"/>
            </w:tcBorders>
            <w:vAlign w:val="center"/>
            <w:hideMark/>
          </w:tcPr>
          <w:p w14:paraId="7691163F" w14:textId="77777777" w:rsidR="007D6AB6" w:rsidRPr="0026776B" w:rsidRDefault="007D6AB6" w:rsidP="007D6AB6">
            <w:pPr>
              <w:spacing w:before="0" w:after="0"/>
              <w:ind w:firstLineChars="100" w:firstLine="241"/>
              <w:rPr>
                <w:b/>
                <w:bCs/>
              </w:rPr>
            </w:pPr>
            <w:r w:rsidRPr="0026776B">
              <w:rPr>
                <w:b/>
                <w:bCs/>
              </w:rPr>
              <w:t>Ansari et al. (2024)</w:t>
            </w:r>
          </w:p>
        </w:tc>
        <w:tc>
          <w:tcPr>
            <w:tcW w:w="2548" w:type="dxa"/>
            <w:tcBorders>
              <w:top w:val="nil"/>
              <w:left w:val="nil"/>
              <w:bottom w:val="single" w:sz="4" w:space="0" w:color="auto"/>
              <w:right w:val="single" w:sz="4" w:space="0" w:color="auto"/>
            </w:tcBorders>
            <w:vAlign w:val="center"/>
            <w:hideMark/>
          </w:tcPr>
          <w:p w14:paraId="370F602E" w14:textId="77777777" w:rsidR="007D6AB6" w:rsidRPr="0026776B" w:rsidRDefault="007D6AB6" w:rsidP="007D6AB6">
            <w:pPr>
              <w:spacing w:before="0" w:after="0"/>
              <w:ind w:firstLineChars="100" w:firstLine="240"/>
            </w:pPr>
            <w:r w:rsidRPr="0026776B">
              <w:t>Corpus masivo genérico de series de código abierto</w:t>
            </w:r>
          </w:p>
        </w:tc>
        <w:tc>
          <w:tcPr>
            <w:tcW w:w="854" w:type="dxa"/>
            <w:tcBorders>
              <w:top w:val="nil"/>
              <w:left w:val="nil"/>
              <w:bottom w:val="single" w:sz="4" w:space="0" w:color="auto"/>
              <w:right w:val="single" w:sz="4" w:space="0" w:color="auto"/>
            </w:tcBorders>
            <w:vAlign w:val="center"/>
            <w:hideMark/>
          </w:tcPr>
          <w:p w14:paraId="63E990C3" w14:textId="77777777" w:rsidR="007D6AB6" w:rsidRPr="0026776B" w:rsidRDefault="007D6AB6" w:rsidP="007D6AB6">
            <w:pPr>
              <w:spacing w:before="0" w:after="0"/>
              <w:ind w:firstLineChars="100" w:firstLine="240"/>
            </w:pPr>
            <w:r w:rsidRPr="0026776B">
              <w:t>Múltiple</w:t>
            </w:r>
          </w:p>
        </w:tc>
        <w:tc>
          <w:tcPr>
            <w:tcW w:w="1778" w:type="dxa"/>
            <w:tcBorders>
              <w:top w:val="nil"/>
              <w:left w:val="nil"/>
              <w:bottom w:val="single" w:sz="4" w:space="0" w:color="auto"/>
              <w:right w:val="single" w:sz="4" w:space="0" w:color="auto"/>
            </w:tcBorders>
            <w:vAlign w:val="center"/>
            <w:hideMark/>
          </w:tcPr>
          <w:p w14:paraId="126370B2" w14:textId="77777777" w:rsidR="007D6AB6" w:rsidRPr="0026776B" w:rsidRDefault="007D6AB6" w:rsidP="007D6AB6">
            <w:pPr>
              <w:spacing w:before="0" w:after="0"/>
              <w:ind w:firstLineChars="100" w:firstLine="240"/>
            </w:pPr>
            <w:proofErr w:type="spellStart"/>
            <w:r w:rsidRPr="0026776B">
              <w:t>Chronos</w:t>
            </w:r>
            <w:proofErr w:type="spellEnd"/>
            <w:r w:rsidRPr="0026776B">
              <w:t xml:space="preserve"> (Modelo Fundacional)</w:t>
            </w:r>
          </w:p>
        </w:tc>
        <w:tc>
          <w:tcPr>
            <w:tcW w:w="1267" w:type="dxa"/>
            <w:tcBorders>
              <w:top w:val="nil"/>
              <w:left w:val="nil"/>
              <w:bottom w:val="single" w:sz="4" w:space="0" w:color="auto"/>
              <w:right w:val="single" w:sz="4" w:space="0" w:color="auto"/>
            </w:tcBorders>
            <w:vAlign w:val="center"/>
            <w:hideMark/>
          </w:tcPr>
          <w:p w14:paraId="0BE706B4" w14:textId="77777777" w:rsidR="007D6AB6" w:rsidRPr="0026776B" w:rsidRDefault="007D6AB6" w:rsidP="007D6AB6">
            <w:pPr>
              <w:spacing w:before="0" w:after="0"/>
              <w:ind w:firstLineChars="100" w:firstLine="240"/>
            </w:pPr>
            <w:r w:rsidRPr="0026776B">
              <w:t>WAPE, MASE</w:t>
            </w:r>
          </w:p>
        </w:tc>
        <w:tc>
          <w:tcPr>
            <w:tcW w:w="3333" w:type="dxa"/>
            <w:tcBorders>
              <w:top w:val="nil"/>
              <w:left w:val="nil"/>
              <w:bottom w:val="single" w:sz="4" w:space="0" w:color="auto"/>
              <w:right w:val="single" w:sz="4" w:space="0" w:color="auto"/>
            </w:tcBorders>
            <w:vAlign w:val="center"/>
            <w:hideMark/>
          </w:tcPr>
          <w:p w14:paraId="38F8D70C" w14:textId="77777777" w:rsidR="007D6AB6" w:rsidRPr="0026776B" w:rsidRDefault="007D6AB6" w:rsidP="007D6AB6">
            <w:pPr>
              <w:spacing w:before="0" w:after="0"/>
              <w:ind w:firstLineChars="100" w:firstLine="240"/>
            </w:pPr>
            <w:r w:rsidRPr="0026776B">
              <w:t xml:space="preserve">Capacidad </w:t>
            </w:r>
            <w:proofErr w:type="spellStart"/>
            <w:r w:rsidRPr="0026776B">
              <w:t>zero-shot</w:t>
            </w:r>
            <w:proofErr w:type="spellEnd"/>
            <w:r w:rsidRPr="0026776B">
              <w:t xml:space="preserve"> altamente competitiva en series de dominios variados.</w:t>
            </w:r>
          </w:p>
        </w:tc>
        <w:tc>
          <w:tcPr>
            <w:tcW w:w="3544" w:type="dxa"/>
            <w:tcBorders>
              <w:top w:val="nil"/>
              <w:left w:val="nil"/>
              <w:bottom w:val="single" w:sz="4" w:space="0" w:color="auto"/>
              <w:right w:val="single" w:sz="4" w:space="0" w:color="auto"/>
            </w:tcBorders>
            <w:vAlign w:val="center"/>
            <w:hideMark/>
          </w:tcPr>
          <w:p w14:paraId="3D5EAEEB" w14:textId="77777777" w:rsidR="007D6AB6" w:rsidRPr="0026776B" w:rsidRDefault="007D6AB6" w:rsidP="007D6AB6">
            <w:pPr>
              <w:spacing w:before="0" w:after="0"/>
              <w:ind w:firstLineChars="100" w:firstLine="240"/>
            </w:pPr>
            <w:r w:rsidRPr="0026776B">
              <w:t>Arquitectura rígida frente a covariables corporativas; alto costo de inferencia.</w:t>
            </w:r>
          </w:p>
        </w:tc>
      </w:tr>
      <w:tr w:rsidR="007D6AB6" w:rsidRPr="0026776B" w14:paraId="5DBAB910" w14:textId="77777777" w:rsidTr="0082236D">
        <w:trPr>
          <w:trHeight w:val="1129"/>
        </w:trPr>
        <w:tc>
          <w:tcPr>
            <w:tcW w:w="421" w:type="dxa"/>
            <w:tcBorders>
              <w:top w:val="nil"/>
              <w:left w:val="single" w:sz="4" w:space="0" w:color="auto"/>
              <w:bottom w:val="single" w:sz="4" w:space="0" w:color="auto"/>
              <w:right w:val="single" w:sz="4" w:space="0" w:color="auto"/>
            </w:tcBorders>
            <w:vAlign w:val="center"/>
            <w:hideMark/>
          </w:tcPr>
          <w:p w14:paraId="02CCF799" w14:textId="77777777" w:rsidR="007D6AB6" w:rsidRPr="0026776B" w:rsidRDefault="007D6AB6" w:rsidP="007D6AB6">
            <w:pPr>
              <w:spacing w:before="0" w:after="0"/>
              <w:ind w:firstLineChars="100" w:firstLine="241"/>
              <w:rPr>
                <w:b/>
                <w:bCs/>
              </w:rPr>
            </w:pPr>
            <w:proofErr w:type="spellStart"/>
            <w:r w:rsidRPr="0026776B">
              <w:rPr>
                <w:b/>
                <w:bCs/>
              </w:rPr>
              <w:lastRenderedPageBreak/>
              <w:t>Rahimikia</w:t>
            </w:r>
            <w:proofErr w:type="spellEnd"/>
            <w:r w:rsidRPr="0026776B">
              <w:rPr>
                <w:b/>
                <w:bCs/>
              </w:rPr>
              <w:t xml:space="preserve"> et al. (2025) / Zhu et al. (2025)</w:t>
            </w:r>
          </w:p>
        </w:tc>
        <w:tc>
          <w:tcPr>
            <w:tcW w:w="2548" w:type="dxa"/>
            <w:tcBorders>
              <w:top w:val="nil"/>
              <w:left w:val="nil"/>
              <w:bottom w:val="single" w:sz="4" w:space="0" w:color="auto"/>
              <w:right w:val="single" w:sz="4" w:space="0" w:color="auto"/>
            </w:tcBorders>
            <w:vAlign w:val="center"/>
            <w:hideMark/>
          </w:tcPr>
          <w:p w14:paraId="0C436833" w14:textId="77777777" w:rsidR="007D6AB6" w:rsidRPr="0026776B" w:rsidRDefault="007D6AB6" w:rsidP="007D6AB6">
            <w:pPr>
              <w:spacing w:before="0" w:after="0"/>
              <w:ind w:firstLineChars="100" w:firstLine="240"/>
            </w:pPr>
            <w:r w:rsidRPr="0026776B">
              <w:t>Datos de mercados financieros</w:t>
            </w:r>
          </w:p>
        </w:tc>
        <w:tc>
          <w:tcPr>
            <w:tcW w:w="854" w:type="dxa"/>
            <w:tcBorders>
              <w:top w:val="nil"/>
              <w:left w:val="nil"/>
              <w:bottom w:val="single" w:sz="4" w:space="0" w:color="auto"/>
              <w:right w:val="single" w:sz="4" w:space="0" w:color="auto"/>
            </w:tcBorders>
            <w:vAlign w:val="center"/>
            <w:hideMark/>
          </w:tcPr>
          <w:p w14:paraId="1101282D" w14:textId="77777777" w:rsidR="007D6AB6" w:rsidRPr="0026776B" w:rsidRDefault="007D6AB6" w:rsidP="007D6AB6">
            <w:pPr>
              <w:spacing w:before="0" w:after="0"/>
              <w:ind w:firstLineChars="100" w:firstLine="240"/>
            </w:pPr>
            <w:r w:rsidRPr="0026776B">
              <w:t>Múltiple</w:t>
            </w:r>
          </w:p>
        </w:tc>
        <w:tc>
          <w:tcPr>
            <w:tcW w:w="1778" w:type="dxa"/>
            <w:tcBorders>
              <w:top w:val="nil"/>
              <w:left w:val="nil"/>
              <w:bottom w:val="single" w:sz="4" w:space="0" w:color="auto"/>
              <w:right w:val="single" w:sz="4" w:space="0" w:color="auto"/>
            </w:tcBorders>
            <w:vAlign w:val="center"/>
            <w:hideMark/>
          </w:tcPr>
          <w:p w14:paraId="746F00EE" w14:textId="77777777" w:rsidR="007D6AB6" w:rsidRPr="0026776B" w:rsidRDefault="007D6AB6" w:rsidP="007D6AB6">
            <w:pPr>
              <w:spacing w:before="0" w:after="0"/>
              <w:ind w:firstLineChars="100" w:firstLine="240"/>
            </w:pPr>
            <w:r w:rsidRPr="0026776B">
              <w:t>Modelos Fundacionales Financieros (</w:t>
            </w:r>
            <w:proofErr w:type="spellStart"/>
            <w:r w:rsidRPr="0026776B">
              <w:t>FinCast</w:t>
            </w:r>
            <w:proofErr w:type="spellEnd"/>
            <w:r w:rsidRPr="0026776B">
              <w:t>)</w:t>
            </w:r>
          </w:p>
        </w:tc>
        <w:tc>
          <w:tcPr>
            <w:tcW w:w="1267" w:type="dxa"/>
            <w:tcBorders>
              <w:top w:val="nil"/>
              <w:left w:val="nil"/>
              <w:bottom w:val="single" w:sz="4" w:space="0" w:color="auto"/>
              <w:right w:val="single" w:sz="4" w:space="0" w:color="auto"/>
            </w:tcBorders>
            <w:vAlign w:val="center"/>
            <w:hideMark/>
          </w:tcPr>
          <w:p w14:paraId="61839D10" w14:textId="77777777" w:rsidR="007D6AB6" w:rsidRPr="0026776B" w:rsidRDefault="007D6AB6" w:rsidP="007D6AB6">
            <w:pPr>
              <w:spacing w:before="0" w:after="0"/>
              <w:ind w:firstLineChars="100" w:firstLine="240"/>
            </w:pPr>
            <w:r w:rsidRPr="0026776B">
              <w:t>Varios</w:t>
            </w:r>
          </w:p>
        </w:tc>
        <w:tc>
          <w:tcPr>
            <w:tcW w:w="3333" w:type="dxa"/>
            <w:tcBorders>
              <w:top w:val="nil"/>
              <w:left w:val="nil"/>
              <w:bottom w:val="single" w:sz="4" w:space="0" w:color="auto"/>
              <w:right w:val="single" w:sz="4" w:space="0" w:color="auto"/>
            </w:tcBorders>
            <w:vAlign w:val="center"/>
            <w:hideMark/>
          </w:tcPr>
          <w:p w14:paraId="112D54F1" w14:textId="77777777" w:rsidR="007D6AB6" w:rsidRPr="0026776B" w:rsidRDefault="007D6AB6" w:rsidP="007D6AB6">
            <w:pPr>
              <w:spacing w:before="0" w:after="0"/>
              <w:ind w:firstLineChars="100" w:firstLine="240"/>
            </w:pPr>
            <w:r w:rsidRPr="0026776B">
              <w:t xml:space="preserve">El modo </w:t>
            </w:r>
            <w:proofErr w:type="spellStart"/>
            <w:r w:rsidRPr="0026776B">
              <w:t>zero-shot</w:t>
            </w:r>
            <w:proofErr w:type="spellEnd"/>
            <w:r w:rsidRPr="0026776B">
              <w:t xml:space="preserve"> falla en finanzas puras; el fine-</w:t>
            </w:r>
            <w:proofErr w:type="spellStart"/>
            <w:r w:rsidRPr="0026776B">
              <w:t>tuning</w:t>
            </w:r>
            <w:proofErr w:type="spellEnd"/>
            <w:r w:rsidRPr="0026776B">
              <w:t xml:space="preserve"> específico es indispensable para aportar valor.</w:t>
            </w:r>
          </w:p>
        </w:tc>
        <w:tc>
          <w:tcPr>
            <w:tcW w:w="3544" w:type="dxa"/>
            <w:tcBorders>
              <w:top w:val="nil"/>
              <w:left w:val="nil"/>
              <w:bottom w:val="single" w:sz="4" w:space="0" w:color="auto"/>
              <w:right w:val="single" w:sz="4" w:space="0" w:color="auto"/>
            </w:tcBorders>
            <w:vAlign w:val="center"/>
            <w:hideMark/>
          </w:tcPr>
          <w:p w14:paraId="13206B22" w14:textId="77777777" w:rsidR="007D6AB6" w:rsidRPr="0026776B" w:rsidRDefault="007D6AB6" w:rsidP="007D6AB6">
            <w:pPr>
              <w:spacing w:before="0" w:after="0"/>
              <w:ind w:firstLineChars="100" w:firstLine="240"/>
            </w:pPr>
            <w:r w:rsidRPr="0026776B">
              <w:t>Modelos en fase incipiente; sensibilidad extrema a los cambios de régimen contable.</w:t>
            </w:r>
          </w:p>
        </w:tc>
      </w:tr>
    </w:tbl>
    <w:p w14:paraId="482C81E9" w14:textId="77777777" w:rsidR="0082236D" w:rsidRPr="0026776B" w:rsidRDefault="0082236D" w:rsidP="0082236D">
      <w:pPr>
        <w:pStyle w:val="Piedefoto-tabla"/>
        <w:rPr>
          <w:lang w:val="es-ES_tradnl"/>
        </w:rPr>
      </w:pPr>
      <w:r w:rsidRPr="0026776B">
        <w:rPr>
          <w:lang w:val="es-ES_tradnl"/>
        </w:rPr>
        <w:t>Fuente: elaboración propia.</w:t>
      </w:r>
    </w:p>
    <w:p w14:paraId="4AF6EF61" w14:textId="77777777" w:rsidR="0082236D" w:rsidRPr="0026776B" w:rsidRDefault="0082236D" w:rsidP="007D6AB6">
      <w:pPr>
        <w:pStyle w:val="Piedefoto-tabla"/>
        <w:rPr>
          <w:lang w:val="es-ES_tradnl"/>
        </w:rPr>
        <w:sectPr w:rsidR="0082236D" w:rsidRPr="0026776B" w:rsidSect="00C55191">
          <w:pgSz w:w="16838" w:h="11906" w:orient="landscape"/>
          <w:pgMar w:top="1134" w:right="1418" w:bottom="1134" w:left="1418" w:header="709" w:footer="709" w:gutter="0"/>
          <w:cols w:space="708"/>
          <w:docGrid w:linePitch="360"/>
        </w:sectPr>
      </w:pPr>
    </w:p>
    <w:p w14:paraId="65F26B0F" w14:textId="7B881D3E" w:rsidR="007B1791" w:rsidRPr="0026776B" w:rsidRDefault="00AE63D9">
      <w:r w:rsidRPr="0026776B">
        <w:lastRenderedPageBreak/>
        <w:t xml:space="preserve">La dimensión metodológica de la evaluación merece un apartado propio, porque su correcta aplicación condiciona la validez de cualquier conclusión sobre qué modelo es preferible. La Tabla </w:t>
      </w:r>
      <w:r w:rsidR="00BF6CA9" w:rsidRPr="0026776B">
        <w:t>6</w:t>
      </w:r>
      <w:r w:rsidRPr="0026776B">
        <w:t xml:space="preserve"> presenta la taxonomía de métricas adoptadas en este trabajo.</w:t>
      </w:r>
    </w:p>
    <w:p w14:paraId="6037487B" w14:textId="1E6A0717" w:rsidR="00423CBE" w:rsidRPr="0026776B" w:rsidRDefault="00423CBE" w:rsidP="00423CBE">
      <w:pPr>
        <w:pStyle w:val="Descripcin"/>
      </w:pPr>
      <w:bookmarkStart w:id="19" w:name="_Toc235024709"/>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6</w:t>
      </w:r>
      <w:r w:rsidR="00434DEB" w:rsidRPr="0026776B">
        <w:fldChar w:fldCharType="end"/>
      </w:r>
      <w:r w:rsidRPr="0026776B">
        <w:t>. Métricas de evaluación de pronóstico: categoría, problema que abordan y limitaciones de uso.</w:t>
      </w:r>
      <w:bookmarkEnd w:id="19"/>
    </w:p>
    <w:tbl>
      <w:tblPr>
        <w:tblStyle w:val="Tablaconcuadrcula"/>
        <w:tblW w:w="0" w:type="auto"/>
        <w:tblLook w:val="04A0" w:firstRow="1" w:lastRow="0" w:firstColumn="1" w:lastColumn="0" w:noHBand="0" w:noVBand="1"/>
      </w:tblPr>
      <w:tblGrid>
        <w:gridCol w:w="2266"/>
        <w:gridCol w:w="2265"/>
        <w:gridCol w:w="2265"/>
        <w:gridCol w:w="2265"/>
      </w:tblGrid>
      <w:tr w:rsidR="007B1791" w:rsidRPr="0026776B" w14:paraId="4D9F3FD5" w14:textId="77777777">
        <w:tc>
          <w:tcPr>
            <w:tcW w:w="2268" w:type="dxa"/>
          </w:tcPr>
          <w:p w14:paraId="0AA9D200" w14:textId="77777777" w:rsidR="007B1791" w:rsidRPr="0026776B" w:rsidRDefault="00AE63D9">
            <w:pPr>
              <w:spacing w:before="60" w:after="60"/>
            </w:pPr>
            <w:r w:rsidRPr="0026776B">
              <w:rPr>
                <w:b/>
              </w:rPr>
              <w:t>Métrica</w:t>
            </w:r>
          </w:p>
        </w:tc>
        <w:tc>
          <w:tcPr>
            <w:tcW w:w="2268" w:type="dxa"/>
          </w:tcPr>
          <w:p w14:paraId="2FEA099E" w14:textId="77777777" w:rsidR="007B1791" w:rsidRPr="0026776B" w:rsidRDefault="00AE63D9">
            <w:pPr>
              <w:spacing w:before="60" w:after="60"/>
            </w:pPr>
            <w:r w:rsidRPr="0026776B">
              <w:rPr>
                <w:b/>
              </w:rPr>
              <w:t>Categoría</w:t>
            </w:r>
          </w:p>
        </w:tc>
        <w:tc>
          <w:tcPr>
            <w:tcW w:w="2268" w:type="dxa"/>
          </w:tcPr>
          <w:p w14:paraId="407FAE0B" w14:textId="77777777" w:rsidR="007B1791" w:rsidRPr="0026776B" w:rsidRDefault="00AE63D9">
            <w:pPr>
              <w:spacing w:before="60" w:after="60"/>
            </w:pPr>
            <w:r w:rsidRPr="0026776B">
              <w:rPr>
                <w:b/>
              </w:rPr>
              <w:t>Problema que aborda</w:t>
            </w:r>
          </w:p>
        </w:tc>
        <w:tc>
          <w:tcPr>
            <w:tcW w:w="2268" w:type="dxa"/>
          </w:tcPr>
          <w:p w14:paraId="7D44A5F2" w14:textId="77777777" w:rsidR="007B1791" w:rsidRPr="0026776B" w:rsidRDefault="00AE63D9">
            <w:pPr>
              <w:spacing w:before="60" w:after="60"/>
            </w:pPr>
            <w:r w:rsidRPr="0026776B">
              <w:rPr>
                <w:b/>
              </w:rPr>
              <w:t>Limitación o consideración</w:t>
            </w:r>
          </w:p>
        </w:tc>
      </w:tr>
      <w:tr w:rsidR="007B1791" w:rsidRPr="0026776B" w14:paraId="38140BEB" w14:textId="77777777">
        <w:tc>
          <w:tcPr>
            <w:tcW w:w="2268" w:type="dxa"/>
          </w:tcPr>
          <w:p w14:paraId="71609F39" w14:textId="77777777" w:rsidR="007B1791" w:rsidRPr="0026776B" w:rsidRDefault="00AE63D9">
            <w:r w:rsidRPr="0026776B">
              <w:t>MAE / RMSE</w:t>
            </w:r>
          </w:p>
        </w:tc>
        <w:tc>
          <w:tcPr>
            <w:tcW w:w="2268" w:type="dxa"/>
          </w:tcPr>
          <w:p w14:paraId="22C94D89" w14:textId="77777777" w:rsidR="007B1791" w:rsidRPr="0026776B" w:rsidRDefault="00AE63D9">
            <w:r w:rsidRPr="0026776B">
              <w:t>Dependiente de escala</w:t>
            </w:r>
          </w:p>
        </w:tc>
        <w:tc>
          <w:tcPr>
            <w:tcW w:w="2268" w:type="dxa"/>
          </w:tcPr>
          <w:p w14:paraId="1FB0561D" w14:textId="77777777" w:rsidR="007B1791" w:rsidRPr="0026776B" w:rsidRDefault="00AE63D9">
            <w:proofErr w:type="spellStart"/>
            <w:r w:rsidRPr="0026776B">
              <w:t>Intuitividad</w:t>
            </w:r>
            <w:proofErr w:type="spellEnd"/>
            <w:r w:rsidRPr="0026776B">
              <w:t>; unidades originales</w:t>
            </w:r>
          </w:p>
        </w:tc>
        <w:tc>
          <w:tcPr>
            <w:tcW w:w="2268" w:type="dxa"/>
          </w:tcPr>
          <w:p w14:paraId="4AE46C1A" w14:textId="77777777" w:rsidR="007B1791" w:rsidRPr="0026776B" w:rsidRDefault="00AE63D9">
            <w:r w:rsidRPr="0026776B">
              <w:t>Impide comparar series de distinta magnitud; RMSE penaliza errores grandes (Petropoulos et al., 2022)</w:t>
            </w:r>
          </w:p>
        </w:tc>
      </w:tr>
      <w:tr w:rsidR="007B1791" w:rsidRPr="0026776B" w14:paraId="7FF7A2DA" w14:textId="77777777">
        <w:tc>
          <w:tcPr>
            <w:tcW w:w="2268" w:type="dxa"/>
          </w:tcPr>
          <w:p w14:paraId="741A147A" w14:textId="77777777" w:rsidR="007B1791" w:rsidRPr="0026776B" w:rsidRDefault="00AE63D9">
            <w:r w:rsidRPr="0026776B">
              <w:t>MAPE</w:t>
            </w:r>
          </w:p>
        </w:tc>
        <w:tc>
          <w:tcPr>
            <w:tcW w:w="2268" w:type="dxa"/>
          </w:tcPr>
          <w:p w14:paraId="279091EB" w14:textId="77777777" w:rsidR="007B1791" w:rsidRPr="0026776B" w:rsidRDefault="00AE63D9">
            <w:r w:rsidRPr="0026776B">
              <w:t>Porcentual</w:t>
            </w:r>
          </w:p>
        </w:tc>
        <w:tc>
          <w:tcPr>
            <w:tcW w:w="2268" w:type="dxa"/>
          </w:tcPr>
          <w:p w14:paraId="703AB91D" w14:textId="77777777" w:rsidR="007B1791" w:rsidRPr="0026776B" w:rsidRDefault="00AE63D9">
            <w:r w:rsidRPr="0026776B">
              <w:t>Comprensión intuitiva</w:t>
            </w:r>
          </w:p>
        </w:tc>
        <w:tc>
          <w:tcPr>
            <w:tcW w:w="2268" w:type="dxa"/>
          </w:tcPr>
          <w:p w14:paraId="17DC7816" w14:textId="77777777" w:rsidR="007B1791" w:rsidRPr="0026776B" w:rsidRDefault="00AE63D9">
            <w:r w:rsidRPr="0026776B">
              <w:t>Asimétrico; indefinido ante valores reales cercanos a cero (Petropoulos et al., 2022)</w:t>
            </w:r>
          </w:p>
        </w:tc>
      </w:tr>
      <w:tr w:rsidR="007B1791" w:rsidRPr="0026776B" w14:paraId="17B56907" w14:textId="77777777">
        <w:tc>
          <w:tcPr>
            <w:tcW w:w="2268" w:type="dxa"/>
          </w:tcPr>
          <w:p w14:paraId="5A2F949B" w14:textId="77777777" w:rsidR="007B1791" w:rsidRPr="0026776B" w:rsidRDefault="00AE63D9">
            <w:proofErr w:type="spellStart"/>
            <w:r w:rsidRPr="0026776B">
              <w:t>sMAPE</w:t>
            </w:r>
            <w:proofErr w:type="spellEnd"/>
          </w:p>
        </w:tc>
        <w:tc>
          <w:tcPr>
            <w:tcW w:w="2268" w:type="dxa"/>
          </w:tcPr>
          <w:p w14:paraId="6E64F19F" w14:textId="77777777" w:rsidR="007B1791" w:rsidRPr="0026776B" w:rsidRDefault="00AE63D9">
            <w:r w:rsidRPr="0026776B">
              <w:t>Porcentual simétrica</w:t>
            </w:r>
          </w:p>
        </w:tc>
        <w:tc>
          <w:tcPr>
            <w:tcW w:w="2268" w:type="dxa"/>
          </w:tcPr>
          <w:p w14:paraId="31964F82" w14:textId="77777777" w:rsidR="007B1791" w:rsidRPr="0026776B" w:rsidRDefault="00AE63D9">
            <w:r w:rsidRPr="0026776B">
              <w:t>Corrige la asimetría del MAPE; acotada en [0, 200]</w:t>
            </w:r>
          </w:p>
        </w:tc>
        <w:tc>
          <w:tcPr>
            <w:tcW w:w="2268" w:type="dxa"/>
          </w:tcPr>
          <w:p w14:paraId="6E74F3AF" w14:textId="77777777" w:rsidR="007B1791" w:rsidRPr="0026776B" w:rsidRDefault="00AE63D9">
            <w:r w:rsidRPr="0026776B">
              <w:t>Sigue siendo problemática ante valores cercanos a cero (Hyndman y Athanasopoulos, 2021)</w:t>
            </w:r>
          </w:p>
        </w:tc>
      </w:tr>
      <w:tr w:rsidR="007B1791" w:rsidRPr="0026776B" w14:paraId="0FD926A2" w14:textId="77777777">
        <w:tc>
          <w:tcPr>
            <w:tcW w:w="2268" w:type="dxa"/>
          </w:tcPr>
          <w:p w14:paraId="258AED1D" w14:textId="77777777" w:rsidR="007B1791" w:rsidRPr="0026776B" w:rsidRDefault="00AE63D9">
            <w:r w:rsidRPr="0026776B">
              <w:t>MASE</w:t>
            </w:r>
          </w:p>
        </w:tc>
        <w:tc>
          <w:tcPr>
            <w:tcW w:w="2268" w:type="dxa"/>
          </w:tcPr>
          <w:p w14:paraId="5DB73485" w14:textId="77777777" w:rsidR="007B1791" w:rsidRPr="0026776B" w:rsidRDefault="00AE63D9">
            <w:r w:rsidRPr="0026776B">
              <w:t>Error escalado</w:t>
            </w:r>
          </w:p>
        </w:tc>
        <w:tc>
          <w:tcPr>
            <w:tcW w:w="2268" w:type="dxa"/>
          </w:tcPr>
          <w:p w14:paraId="5866BAFD" w14:textId="77777777" w:rsidR="007B1791" w:rsidRPr="0026776B" w:rsidRDefault="00AE63D9">
            <w:r w:rsidRPr="0026776B">
              <w:t xml:space="preserve">Comparación robusta entre series; referencia contra </w:t>
            </w:r>
            <w:proofErr w:type="spellStart"/>
            <w:r w:rsidRPr="0026776B">
              <w:t>naïve</w:t>
            </w:r>
            <w:proofErr w:type="spellEnd"/>
            <w:r w:rsidRPr="0026776B">
              <w:t xml:space="preserve"> estacional</w:t>
            </w:r>
          </w:p>
        </w:tc>
        <w:tc>
          <w:tcPr>
            <w:tcW w:w="2268" w:type="dxa"/>
          </w:tcPr>
          <w:p w14:paraId="78207298" w14:textId="77777777" w:rsidR="007B1791" w:rsidRPr="0026776B" w:rsidRDefault="00AE63D9">
            <w:r w:rsidRPr="0026776B">
              <w:t>Requiere definir correctamente el modelo de referencia (Hyndman y Athanasopoulos, 2021)</w:t>
            </w:r>
          </w:p>
        </w:tc>
      </w:tr>
      <w:tr w:rsidR="007B1791" w:rsidRPr="0026776B" w14:paraId="5A3D3AD4" w14:textId="77777777">
        <w:tc>
          <w:tcPr>
            <w:tcW w:w="2268" w:type="dxa"/>
          </w:tcPr>
          <w:p w14:paraId="18ABE09B" w14:textId="77777777" w:rsidR="007B1791" w:rsidRPr="0026776B" w:rsidRDefault="00AE63D9">
            <w:r w:rsidRPr="0026776B">
              <w:lastRenderedPageBreak/>
              <w:t>WAPE</w:t>
            </w:r>
          </w:p>
        </w:tc>
        <w:tc>
          <w:tcPr>
            <w:tcW w:w="2268" w:type="dxa"/>
          </w:tcPr>
          <w:p w14:paraId="14D4664A" w14:textId="77777777" w:rsidR="007B1791" w:rsidRPr="0026776B" w:rsidRDefault="00AE63D9">
            <w:r w:rsidRPr="0026776B">
              <w:t>Impacto económico</w:t>
            </w:r>
          </w:p>
        </w:tc>
        <w:tc>
          <w:tcPr>
            <w:tcW w:w="2268" w:type="dxa"/>
          </w:tcPr>
          <w:p w14:paraId="3364DF67" w14:textId="77777777" w:rsidR="007B1791" w:rsidRPr="0026776B" w:rsidRDefault="00AE63D9">
            <w:r w:rsidRPr="0026776B">
              <w:t>Pondera errores según volumen financiero</w:t>
            </w:r>
          </w:p>
        </w:tc>
        <w:tc>
          <w:tcPr>
            <w:tcW w:w="2268" w:type="dxa"/>
          </w:tcPr>
          <w:p w14:paraId="3FDB46F0" w14:textId="77777777" w:rsidR="007B1791" w:rsidRPr="0026776B" w:rsidRDefault="00AE63D9">
            <w:r w:rsidRPr="0026776B">
              <w:t>Puede enmascarar errores en cuentas pequeñas si el volumen está dominado por pocas líneas (</w:t>
            </w:r>
            <w:proofErr w:type="spellStart"/>
            <w:r w:rsidRPr="0026776B">
              <w:t>Makridakis</w:t>
            </w:r>
            <w:proofErr w:type="spellEnd"/>
            <w:r w:rsidRPr="0026776B">
              <w:t xml:space="preserve"> et al., 2022)</w:t>
            </w:r>
          </w:p>
        </w:tc>
      </w:tr>
      <w:tr w:rsidR="007B1791" w:rsidRPr="0026776B" w14:paraId="1805197D" w14:textId="77777777">
        <w:tc>
          <w:tcPr>
            <w:tcW w:w="2268" w:type="dxa"/>
          </w:tcPr>
          <w:p w14:paraId="7A06C874" w14:textId="77777777" w:rsidR="007B1791" w:rsidRPr="0026776B" w:rsidRDefault="00AE63D9">
            <w:r w:rsidRPr="0026776B">
              <w:t>Contribución al error</w:t>
            </w:r>
          </w:p>
        </w:tc>
        <w:tc>
          <w:tcPr>
            <w:tcW w:w="2268" w:type="dxa"/>
          </w:tcPr>
          <w:p w14:paraId="71450A7D" w14:textId="77777777" w:rsidR="007B1791" w:rsidRPr="0026776B" w:rsidRDefault="00AE63D9">
            <w:r w:rsidRPr="0026776B">
              <w:t>Impacto económico desagregado</w:t>
            </w:r>
          </w:p>
        </w:tc>
        <w:tc>
          <w:tcPr>
            <w:tcW w:w="2268" w:type="dxa"/>
          </w:tcPr>
          <w:p w14:paraId="00B06376" w14:textId="77777777" w:rsidR="007B1791" w:rsidRPr="0026776B" w:rsidRDefault="00AE63D9">
            <w:r w:rsidRPr="0026776B">
              <w:t>Desglosa el error por grupo de volumen; identifica dónde el impacto financiero es mayor</w:t>
            </w:r>
          </w:p>
        </w:tc>
        <w:tc>
          <w:tcPr>
            <w:tcW w:w="2268" w:type="dxa"/>
          </w:tcPr>
          <w:p w14:paraId="09E457B3" w14:textId="77777777" w:rsidR="007B1791" w:rsidRPr="0026776B" w:rsidRDefault="00AE63D9">
            <w:r w:rsidRPr="0026776B">
              <w:t>Requiere agrupación estable de series (</w:t>
            </w:r>
            <w:proofErr w:type="spellStart"/>
            <w:r w:rsidRPr="0026776B">
              <w:t>Makridakis</w:t>
            </w:r>
            <w:proofErr w:type="spellEnd"/>
            <w:r w:rsidRPr="0026776B">
              <w:t xml:space="preserve"> et al., 2022)</w:t>
            </w:r>
          </w:p>
        </w:tc>
      </w:tr>
    </w:tbl>
    <w:p w14:paraId="16AF9CE1" w14:textId="77777777" w:rsidR="007B1791" w:rsidRPr="0026776B" w:rsidRDefault="00AE63D9">
      <w:pPr>
        <w:pStyle w:val="Piedefoto-tabla"/>
        <w:rPr>
          <w:lang w:val="es-ES_tradnl"/>
        </w:rPr>
      </w:pPr>
      <w:r w:rsidRPr="0026776B">
        <w:rPr>
          <w:lang w:val="es-ES_tradnl"/>
        </w:rPr>
        <w:t xml:space="preserve">Fuente: elaboración propia a partir de Petropoulos et al. (2022), Hyndman y Athanasopoulos (2021) y </w:t>
      </w:r>
      <w:proofErr w:type="spellStart"/>
      <w:r w:rsidRPr="0026776B">
        <w:rPr>
          <w:lang w:val="es-ES_tradnl"/>
        </w:rPr>
        <w:t>Makridakis</w:t>
      </w:r>
      <w:proofErr w:type="spellEnd"/>
      <w:r w:rsidRPr="0026776B">
        <w:rPr>
          <w:lang w:val="es-ES_tradnl"/>
        </w:rPr>
        <w:t xml:space="preserve"> et al. (2022).</w:t>
      </w:r>
    </w:p>
    <w:p w14:paraId="6A221201" w14:textId="77777777" w:rsidR="007B1791" w:rsidRPr="0026776B" w:rsidRDefault="00AE63D9">
      <w:r w:rsidRPr="0026776B">
        <w:t xml:space="preserve">Más allá de esta taxonomía estadística, </w:t>
      </w:r>
      <w:proofErr w:type="spellStart"/>
      <w:r w:rsidRPr="0026776B">
        <w:t>Makridakis</w:t>
      </w:r>
      <w:proofErr w:type="spellEnd"/>
      <w:r w:rsidRPr="0026776B">
        <w:t xml:space="preserve"> et al. (2025) señalan una desconexión crítica: minimizar cualquiera de estas métricas matemáticas no garantiza maximizar el valor para el negocio. Dos pronósticos pueden tener exactamente el mismo </w:t>
      </w:r>
      <w:proofErr w:type="spellStart"/>
      <w:r w:rsidRPr="0026776B">
        <w:t>sMAPE</w:t>
      </w:r>
      <w:proofErr w:type="spellEnd"/>
      <w:r w:rsidRPr="0026776B">
        <w:t>,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14:paraId="3819A3A4" w14:textId="013B9B69" w:rsidR="007B1791" w:rsidRPr="0026776B" w:rsidRDefault="00451685">
      <w:r w:rsidRPr="0026776B">
        <w:t>Finalmente, e</w:t>
      </w:r>
      <w:r w:rsidR="00AE63D9" w:rsidRPr="0026776B">
        <w:t xml:space="preserve">l protocolo de validación temporal condiciona directamente la validez de cualquier conclusión comparativa. </w:t>
      </w:r>
      <w:proofErr w:type="spellStart"/>
      <w:r w:rsidR="00AE63D9" w:rsidRPr="0026776B">
        <w:t>Bergmeir</w:t>
      </w:r>
      <w:proofErr w:type="spellEnd"/>
      <w:r w:rsidR="00AE63D9" w:rsidRPr="0026776B">
        <w:t xml:space="preserve">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w:t>
      </w:r>
      <w:r w:rsidR="00BF6CA9" w:rsidRPr="0026776B">
        <w:t>7</w:t>
      </w:r>
      <w:r w:rsidR="00AE63D9" w:rsidRPr="0026776B">
        <w:t xml:space="preserve"> resume los problemas de los principales esquemas de validación.</w:t>
      </w:r>
    </w:p>
    <w:p w14:paraId="0A5703E1" w14:textId="70E7A59A" w:rsidR="00423CBE" w:rsidRPr="0026776B" w:rsidRDefault="00423CBE" w:rsidP="00423CBE">
      <w:pPr>
        <w:pStyle w:val="Descripcin"/>
      </w:pPr>
      <w:bookmarkStart w:id="20" w:name="_Toc235024710"/>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7</w:t>
      </w:r>
      <w:r w:rsidR="00434DEB" w:rsidRPr="0026776B">
        <w:fldChar w:fldCharType="end"/>
      </w:r>
      <w:r w:rsidRPr="0026776B">
        <w:t xml:space="preserve">. Métodos de validación temporal: limitaciones y solución que aporta el protocolo </w:t>
      </w:r>
      <w:proofErr w:type="spellStart"/>
      <w:r w:rsidRPr="0026776B">
        <w:t>walk</w:t>
      </w:r>
      <w:proofErr w:type="spellEnd"/>
      <w:r w:rsidRPr="0026776B">
        <w:t>-forward.</w:t>
      </w:r>
      <w:bookmarkEnd w:id="20"/>
    </w:p>
    <w:tbl>
      <w:tblPr>
        <w:tblStyle w:val="Tablaconcuadrcula"/>
        <w:tblW w:w="0" w:type="auto"/>
        <w:tblLook w:val="04A0" w:firstRow="1" w:lastRow="0" w:firstColumn="1" w:lastColumn="0" w:noHBand="0" w:noVBand="1"/>
      </w:tblPr>
      <w:tblGrid>
        <w:gridCol w:w="3019"/>
        <w:gridCol w:w="3021"/>
        <w:gridCol w:w="3021"/>
      </w:tblGrid>
      <w:tr w:rsidR="007B1791" w:rsidRPr="0026776B" w14:paraId="38C53D91" w14:textId="77777777">
        <w:tc>
          <w:tcPr>
            <w:tcW w:w="3024" w:type="dxa"/>
          </w:tcPr>
          <w:p w14:paraId="1C195185" w14:textId="77777777" w:rsidR="007B1791" w:rsidRPr="0026776B" w:rsidRDefault="00AE63D9">
            <w:pPr>
              <w:spacing w:before="60" w:after="60"/>
            </w:pPr>
            <w:r w:rsidRPr="0026776B">
              <w:rPr>
                <w:b/>
              </w:rPr>
              <w:lastRenderedPageBreak/>
              <w:t>Método</w:t>
            </w:r>
          </w:p>
        </w:tc>
        <w:tc>
          <w:tcPr>
            <w:tcW w:w="3024" w:type="dxa"/>
          </w:tcPr>
          <w:p w14:paraId="12592067" w14:textId="77777777" w:rsidR="007B1791" w:rsidRPr="0026776B" w:rsidRDefault="00AE63D9">
            <w:pPr>
              <w:spacing w:before="60" w:after="60"/>
            </w:pPr>
            <w:r w:rsidRPr="0026776B">
              <w:rPr>
                <w:b/>
              </w:rPr>
              <w:t>Problema que presenta</w:t>
            </w:r>
          </w:p>
        </w:tc>
        <w:tc>
          <w:tcPr>
            <w:tcW w:w="3024" w:type="dxa"/>
          </w:tcPr>
          <w:p w14:paraId="003CD508" w14:textId="77777777" w:rsidR="007B1791" w:rsidRPr="0026776B" w:rsidRDefault="00AE63D9">
            <w:pPr>
              <w:spacing w:before="60" w:after="60"/>
            </w:pPr>
            <w:r w:rsidRPr="0026776B">
              <w:rPr>
                <w:b/>
              </w:rPr>
              <w:t xml:space="preserve">Por qué </w:t>
            </w:r>
            <w:proofErr w:type="spellStart"/>
            <w:r w:rsidRPr="0026776B">
              <w:rPr>
                <w:b/>
              </w:rPr>
              <w:t>walk</w:t>
            </w:r>
            <w:proofErr w:type="spellEnd"/>
            <w:r w:rsidRPr="0026776B">
              <w:rPr>
                <w:b/>
              </w:rPr>
              <w:t>-forward lo resuelve</w:t>
            </w:r>
          </w:p>
        </w:tc>
      </w:tr>
      <w:tr w:rsidR="007B1791" w:rsidRPr="0026776B" w14:paraId="76DD5060" w14:textId="77777777">
        <w:tc>
          <w:tcPr>
            <w:tcW w:w="3024" w:type="dxa"/>
          </w:tcPr>
          <w:p w14:paraId="01D7BD38" w14:textId="77777777" w:rsidR="007B1791" w:rsidRPr="0026776B" w:rsidRDefault="00AE63D9">
            <w:r w:rsidRPr="0026776B">
              <w:t>K-Fold estándar</w:t>
            </w:r>
          </w:p>
        </w:tc>
        <w:tc>
          <w:tcPr>
            <w:tcW w:w="3024" w:type="dxa"/>
          </w:tcPr>
          <w:p w14:paraId="4C82D187" w14:textId="77777777" w:rsidR="007B1791" w:rsidRPr="0026776B" w:rsidRDefault="00AE63D9">
            <w:r w:rsidRPr="0026776B">
              <w:t>Contaminación temporal: el modelo entrena con datos del futuro para predecir el pasado</w:t>
            </w:r>
          </w:p>
        </w:tc>
        <w:tc>
          <w:tcPr>
            <w:tcW w:w="3024" w:type="dxa"/>
          </w:tcPr>
          <w:p w14:paraId="51AD0D1F" w14:textId="77777777" w:rsidR="007B1791" w:rsidRPr="0026776B" w:rsidRDefault="00AE63D9">
            <w:r w:rsidRPr="0026776B">
              <w:t>Walk-forward garantiza que cada pronóstico usa únicamente la información disponible en ese momento (</w:t>
            </w:r>
            <w:proofErr w:type="spellStart"/>
            <w:r w:rsidRPr="0026776B">
              <w:t>Bergmeir</w:t>
            </w:r>
            <w:proofErr w:type="spellEnd"/>
            <w:r w:rsidRPr="0026776B">
              <w:t xml:space="preserve"> y Hyndman, 2012)</w:t>
            </w:r>
          </w:p>
        </w:tc>
      </w:tr>
      <w:tr w:rsidR="007B1791" w:rsidRPr="0026776B" w14:paraId="6CDEF942" w14:textId="77777777">
        <w:tc>
          <w:tcPr>
            <w:tcW w:w="3024" w:type="dxa"/>
          </w:tcPr>
          <w:p w14:paraId="23616538" w14:textId="77777777" w:rsidR="007B1791" w:rsidRPr="0026776B" w:rsidRDefault="00AE63D9">
            <w:r w:rsidRPr="0026776B">
              <w:t>Hold-</w:t>
            </w:r>
            <w:proofErr w:type="spellStart"/>
            <w:r w:rsidRPr="0026776B">
              <w:t>out</w:t>
            </w:r>
            <w:proofErr w:type="spellEnd"/>
            <w:r w:rsidRPr="0026776B">
              <w:t xml:space="preserve"> simple</w:t>
            </w:r>
          </w:p>
        </w:tc>
        <w:tc>
          <w:tcPr>
            <w:tcW w:w="3024" w:type="dxa"/>
          </w:tcPr>
          <w:p w14:paraId="6A74D003" w14:textId="77777777" w:rsidR="007B1791" w:rsidRPr="0026776B" w:rsidRDefault="00AE63D9">
            <w:r w:rsidRPr="0026776B">
              <w:t>Evalúa el modelo en un único período sin considerar la variabilidad del desempeño en el tiempo</w:t>
            </w:r>
          </w:p>
        </w:tc>
        <w:tc>
          <w:tcPr>
            <w:tcW w:w="3024" w:type="dxa"/>
          </w:tcPr>
          <w:p w14:paraId="1E5CE58C" w14:textId="77777777" w:rsidR="007B1791" w:rsidRPr="0026776B" w:rsidRDefault="00AE63D9">
            <w:r w:rsidRPr="0026776B">
              <w:t>Las ventanas móviles generan múltiples iteraciones de evaluación; permiten analizar la estabilidad temporal (</w:t>
            </w:r>
            <w:proofErr w:type="spellStart"/>
            <w:r w:rsidRPr="0026776B">
              <w:t>Bergmeir</w:t>
            </w:r>
            <w:proofErr w:type="spellEnd"/>
            <w:r w:rsidRPr="0026776B">
              <w:t xml:space="preserve"> y Hyndman, 2012)</w:t>
            </w:r>
          </w:p>
        </w:tc>
      </w:tr>
      <w:tr w:rsidR="007B1791" w:rsidRPr="0026776B" w14:paraId="49475395" w14:textId="77777777">
        <w:tc>
          <w:tcPr>
            <w:tcW w:w="3024" w:type="dxa"/>
          </w:tcPr>
          <w:p w14:paraId="410D4B2B" w14:textId="77777777" w:rsidR="007B1791" w:rsidRPr="0026776B" w:rsidRDefault="00AE63D9">
            <w:r w:rsidRPr="0026776B">
              <w:t>Validación cruzada sin control temporal</w:t>
            </w:r>
          </w:p>
        </w:tc>
        <w:tc>
          <w:tcPr>
            <w:tcW w:w="3024" w:type="dxa"/>
          </w:tcPr>
          <w:p w14:paraId="36098391" w14:textId="77777777" w:rsidR="007B1791" w:rsidRPr="0026776B" w:rsidRDefault="00AE63D9">
            <w:r w:rsidRPr="0026776B">
              <w:t>Estimaciones 20–30 % más optimistas que los resultados reales (</w:t>
            </w:r>
            <w:proofErr w:type="spellStart"/>
            <w:r w:rsidRPr="0026776B">
              <w:t>Bergmeir</w:t>
            </w:r>
            <w:proofErr w:type="spellEnd"/>
            <w:r w:rsidRPr="0026776B">
              <w:t xml:space="preserve"> y Hyndman, 2012)</w:t>
            </w:r>
          </w:p>
        </w:tc>
        <w:tc>
          <w:tcPr>
            <w:tcW w:w="3024" w:type="dxa"/>
          </w:tcPr>
          <w:p w14:paraId="26092E70" w14:textId="77777777" w:rsidR="007B1791" w:rsidRPr="0026776B" w:rsidRDefault="00AE63D9">
            <w:r w:rsidRPr="0026776B">
              <w:t>Walk-forward elimina este sesgo; las estimaciones de error son representativas del desempeño esperado en producción</w:t>
            </w:r>
          </w:p>
        </w:tc>
      </w:tr>
      <w:tr w:rsidR="007B1791" w:rsidRPr="0026776B" w14:paraId="6F1A5F8E" w14:textId="77777777">
        <w:tc>
          <w:tcPr>
            <w:tcW w:w="3024" w:type="dxa"/>
          </w:tcPr>
          <w:p w14:paraId="505E4D40" w14:textId="77777777" w:rsidR="007B1791" w:rsidRPr="0026776B" w:rsidRDefault="00AE63D9">
            <w:proofErr w:type="spellStart"/>
            <w:r w:rsidRPr="0026776B">
              <w:t>Expanding</w:t>
            </w:r>
            <w:proofErr w:type="spellEnd"/>
            <w:r w:rsidRPr="0026776B">
              <w:t xml:space="preserve"> </w:t>
            </w:r>
            <w:proofErr w:type="spellStart"/>
            <w:r w:rsidRPr="0026776B">
              <w:t>window</w:t>
            </w:r>
            <w:proofErr w:type="spellEnd"/>
          </w:p>
        </w:tc>
        <w:tc>
          <w:tcPr>
            <w:tcW w:w="3024" w:type="dxa"/>
          </w:tcPr>
          <w:p w14:paraId="4CC66D16" w14:textId="77777777" w:rsidR="007B1791" w:rsidRPr="0026776B" w:rsidRDefault="00AE63D9">
            <w:r w:rsidRPr="0026776B">
              <w:t>Acumula todo el historial; puede otorgar excesivo peso a patrones históricos lejanos</w:t>
            </w:r>
          </w:p>
        </w:tc>
        <w:tc>
          <w:tcPr>
            <w:tcW w:w="3024" w:type="dxa"/>
          </w:tcPr>
          <w:p w14:paraId="7353C0DA" w14:textId="77777777" w:rsidR="007B1791" w:rsidRPr="0026776B" w:rsidRDefault="00AE63D9">
            <w:r w:rsidRPr="0026776B">
              <w:t>Configuración predeterminada en este trabajo dado que las series no presentan cambios de régimen conocidos (Hyndman y Athanasopoulos, 2021)</w:t>
            </w:r>
          </w:p>
        </w:tc>
      </w:tr>
    </w:tbl>
    <w:p w14:paraId="61D0CE3C" w14:textId="77777777" w:rsidR="007B1791" w:rsidRPr="0026776B" w:rsidRDefault="00AE63D9">
      <w:pPr>
        <w:pStyle w:val="Piedefoto-tabla"/>
        <w:rPr>
          <w:lang w:val="es-ES_tradnl"/>
        </w:rPr>
      </w:pPr>
      <w:r w:rsidRPr="0026776B">
        <w:rPr>
          <w:lang w:val="es-ES_tradnl"/>
        </w:rPr>
        <w:t xml:space="preserve">Fuente: elaboración propia a partir de </w:t>
      </w:r>
      <w:proofErr w:type="spellStart"/>
      <w:r w:rsidRPr="0026776B">
        <w:rPr>
          <w:lang w:val="es-ES_tradnl"/>
        </w:rPr>
        <w:t>Bergmeir</w:t>
      </w:r>
      <w:proofErr w:type="spellEnd"/>
      <w:r w:rsidRPr="0026776B">
        <w:rPr>
          <w:lang w:val="es-ES_tradnl"/>
        </w:rPr>
        <w:t xml:space="preserve"> y Hyndman (2012) y Hyndman y Athanasopoulos (2021).</w:t>
      </w:r>
    </w:p>
    <w:p w14:paraId="2284B32F" w14:textId="77777777" w:rsidR="007B1791" w:rsidRPr="0026776B" w:rsidRDefault="00AE63D9">
      <w:pPr>
        <w:pStyle w:val="Ttulo2"/>
      </w:pPr>
      <w:bookmarkStart w:id="21" w:name="_Toc235024861"/>
      <w:r w:rsidRPr="0026776B">
        <w:t>Conclusiones del capítulo</w:t>
      </w:r>
      <w:bookmarkEnd w:id="21"/>
    </w:p>
    <w:p w14:paraId="57DACE51" w14:textId="77777777" w:rsidR="007B1791" w:rsidRPr="0026776B" w:rsidRDefault="00AE63D9">
      <w:r w:rsidRPr="0026776B">
        <w:t>El recorrido por el contexto operativo y la literatura académica permite extraer tres conclusiones que orientan directamente el diseño del presente trabajo.</w:t>
      </w:r>
    </w:p>
    <w:p w14:paraId="0029D4C5" w14:textId="77777777" w:rsidR="007B1791" w:rsidRPr="0026776B" w:rsidRDefault="00AE63D9">
      <w:r w:rsidRPr="0026776B">
        <w:lastRenderedPageBreak/>
        <w:t xml:space="preserve">La primera es que la complejidad del modelo debe ser proporcional a la de los datos. No existe una arquitectura universalmente superior: los métodos estadísticos clásicos superan frecuentemente al </w:t>
      </w:r>
      <w:r w:rsidRPr="0026776B">
        <w:rPr>
          <w:i/>
        </w:rPr>
        <w:t xml:space="preserve">machine </w:t>
      </w:r>
      <w:proofErr w:type="spellStart"/>
      <w:r w:rsidRPr="0026776B">
        <w:rPr>
          <w:i/>
        </w:rPr>
        <w:t>learning</w:t>
      </w:r>
      <w:proofErr w:type="spellEnd"/>
      <w:r w:rsidRPr="0026776B">
        <w:t xml:space="preserve"> en series cortas con patrones regulares (</w:t>
      </w:r>
      <w:proofErr w:type="spellStart"/>
      <w:r w:rsidRPr="0026776B">
        <w:t>Makridakis</w:t>
      </w:r>
      <w:proofErr w:type="spellEnd"/>
      <w:r w:rsidRPr="0026776B">
        <w:t xml:space="preserve">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14:paraId="5FD426C9" w14:textId="77777777" w:rsidR="007B1791" w:rsidRPr="0026776B" w:rsidRDefault="00AE63D9">
      <w:r w:rsidRPr="0026776B">
        <w:t xml:space="preserve">La segunda conclusión es que la validación temporal estricta es innegociable. </w:t>
      </w:r>
      <w:proofErr w:type="spellStart"/>
      <w:r w:rsidRPr="0026776B">
        <w:t>Bergmeir</w:t>
      </w:r>
      <w:proofErr w:type="spellEnd"/>
      <w:r w:rsidRPr="0026776B">
        <w:t xml:space="preserve"> y Hyndman (2012) lo demostraron empíricamente: cualquier esquema que no respete la causalidad temporal produce estimaciones artificialmente optimistas que se traducen en decisiones de selección de modelos que luego fracasan en producción.</w:t>
      </w:r>
    </w:p>
    <w:p w14:paraId="6E3537FF" w14:textId="3EF3297D" w:rsidR="00423CBE" w:rsidRPr="0026776B" w:rsidRDefault="00AE63D9" w:rsidP="005F5D04">
      <w:r w:rsidRPr="0026776B">
        <w:t xml:space="preserve">La tercera conclusión es que las métricas deben orientarse al valor del negocio. La brecha entre optimizar un error estadístico y crear valor real para la organización está bien documentada (Armstrong, 2001; </w:t>
      </w:r>
      <w:proofErr w:type="spellStart"/>
      <w:r w:rsidRPr="0026776B">
        <w:t>Makridakis</w:t>
      </w:r>
      <w:proofErr w:type="spellEnd"/>
      <w:r w:rsidRPr="0026776B">
        <w:t xml:space="preserve"> et al., 2025), pero los marcos de evaluación que la cierran explícitamente en el contexto de FP&amp;A son escasos. Es en este punto donde el presente trabajo encuentra su espacio de contribución más específico.</w:t>
      </w:r>
    </w:p>
    <w:p w14:paraId="72FF2591" w14:textId="61060196" w:rsidR="005F5D04" w:rsidRPr="0026776B" w:rsidRDefault="005F5D04" w:rsidP="005F5D04">
      <w:r w:rsidRPr="0026776B">
        <w:t>De esta revisión se desprenden tres brechas que motivan la investigación y articulan los objetivos específicos del trabajo, sintetizadas en la Tabla 8.</w:t>
      </w:r>
    </w:p>
    <w:p w14:paraId="53901C1E" w14:textId="7A464085" w:rsidR="005F5D04" w:rsidRPr="0026776B" w:rsidRDefault="005F5D04" w:rsidP="005F5D04">
      <w:pPr>
        <w:pStyle w:val="Descripcin"/>
        <w:keepNext/>
      </w:pPr>
      <w:bookmarkStart w:id="22" w:name="_Toc235024711"/>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8</w:t>
      </w:r>
      <w:r w:rsidR="00434DEB" w:rsidRPr="0026776B">
        <w:fldChar w:fldCharType="end"/>
      </w:r>
      <w:r w:rsidRPr="0026776B">
        <w:t>. Brechas identificadas en la literatura y respuesta metodológica del trabajo.</w:t>
      </w:r>
      <w:bookmarkEnd w:id="22"/>
    </w:p>
    <w:tbl>
      <w:tblPr>
        <w:tblStyle w:val="Tablaconcuadrcula"/>
        <w:tblpPr w:leftFromText="141" w:rightFromText="141" w:vertAnchor="text" w:tblpY="473"/>
        <w:tblW w:w="0" w:type="auto"/>
        <w:tblLook w:val="04A0" w:firstRow="1" w:lastRow="0" w:firstColumn="1" w:lastColumn="0" w:noHBand="0" w:noVBand="1"/>
      </w:tblPr>
      <w:tblGrid>
        <w:gridCol w:w="2517"/>
        <w:gridCol w:w="2517"/>
        <w:gridCol w:w="4027"/>
      </w:tblGrid>
      <w:tr w:rsidR="00423CBE" w:rsidRPr="0026776B" w14:paraId="67ACCBCA" w14:textId="77777777" w:rsidTr="00423CBE">
        <w:tc>
          <w:tcPr>
            <w:tcW w:w="2517" w:type="dxa"/>
          </w:tcPr>
          <w:p w14:paraId="086B11C4" w14:textId="77777777" w:rsidR="00423CBE" w:rsidRPr="0026776B" w:rsidRDefault="00423CBE" w:rsidP="00423CBE">
            <w:pPr>
              <w:spacing w:before="60" w:after="60"/>
            </w:pPr>
            <w:r w:rsidRPr="0026776B">
              <w:rPr>
                <w:b/>
              </w:rPr>
              <w:t>Brecha identificada</w:t>
            </w:r>
          </w:p>
        </w:tc>
        <w:tc>
          <w:tcPr>
            <w:tcW w:w="2517" w:type="dxa"/>
          </w:tcPr>
          <w:p w14:paraId="0E9542E7" w14:textId="77777777" w:rsidR="00423CBE" w:rsidRPr="0026776B" w:rsidRDefault="00423CBE" w:rsidP="00423CBE">
            <w:pPr>
              <w:spacing w:before="60" w:after="60"/>
            </w:pPr>
            <w:r w:rsidRPr="0026776B">
              <w:rPr>
                <w:b/>
              </w:rPr>
              <w:t>Evidencia bibliográfica</w:t>
            </w:r>
          </w:p>
        </w:tc>
        <w:tc>
          <w:tcPr>
            <w:tcW w:w="4027" w:type="dxa"/>
          </w:tcPr>
          <w:p w14:paraId="0F346253" w14:textId="77777777" w:rsidR="00423CBE" w:rsidRPr="0026776B" w:rsidRDefault="00423CBE" w:rsidP="00423CBE">
            <w:pPr>
              <w:spacing w:before="60" w:after="60"/>
            </w:pPr>
            <w:r w:rsidRPr="0026776B">
              <w:rPr>
                <w:b/>
              </w:rPr>
              <w:t>Respuesta del TFE</w:t>
            </w:r>
          </w:p>
        </w:tc>
      </w:tr>
      <w:tr w:rsidR="00423CBE" w:rsidRPr="0026776B" w14:paraId="460BA69F" w14:textId="77777777" w:rsidTr="00423CBE">
        <w:tc>
          <w:tcPr>
            <w:tcW w:w="2517" w:type="dxa"/>
          </w:tcPr>
          <w:p w14:paraId="6B12E2B7" w14:textId="77777777" w:rsidR="00423CBE" w:rsidRPr="0026776B" w:rsidRDefault="00423CBE" w:rsidP="00423CBE">
            <w:pPr>
              <w:spacing w:before="60" w:after="60"/>
            </w:pPr>
            <w:r w:rsidRPr="0026776B">
              <w:t>Escasez de estudios con series financieras corporativas</w:t>
            </w:r>
          </w:p>
        </w:tc>
        <w:tc>
          <w:tcPr>
            <w:tcW w:w="2517" w:type="dxa"/>
          </w:tcPr>
          <w:p w14:paraId="4E907A9E" w14:textId="77777777" w:rsidR="00423CBE" w:rsidRPr="0026776B" w:rsidRDefault="00423CBE" w:rsidP="00423CBE">
            <w:pPr>
              <w:spacing w:before="60" w:after="60"/>
            </w:pPr>
            <w:proofErr w:type="spellStart"/>
            <w:r w:rsidRPr="0026776B">
              <w:t>Benchmarks</w:t>
            </w:r>
            <w:proofErr w:type="spellEnd"/>
            <w:r w:rsidRPr="0026776B">
              <w:t xml:space="preserve"> disponibles construidos principalmente sobre datos de </w:t>
            </w:r>
            <w:proofErr w:type="spellStart"/>
            <w:r w:rsidRPr="0026776B">
              <w:t>retail</w:t>
            </w:r>
            <w:proofErr w:type="spellEnd"/>
            <w:r w:rsidRPr="0026776B">
              <w:t>, energía o tráfico (</w:t>
            </w:r>
            <w:proofErr w:type="spellStart"/>
            <w:r w:rsidRPr="0026776B">
              <w:t>Makridakis</w:t>
            </w:r>
            <w:proofErr w:type="spellEnd"/>
            <w:r w:rsidRPr="0026776B">
              <w:t xml:space="preserve"> et al., 2022)</w:t>
            </w:r>
          </w:p>
        </w:tc>
        <w:tc>
          <w:tcPr>
            <w:tcW w:w="4027" w:type="dxa"/>
          </w:tcPr>
          <w:p w14:paraId="17BCEE38" w14:textId="77777777" w:rsidR="00423CBE" w:rsidRPr="0026776B" w:rsidRDefault="00423CBE" w:rsidP="00423CBE">
            <w:pPr>
              <w:spacing w:before="60" w:after="60"/>
            </w:pPr>
            <w:r w:rsidRPr="0026776B">
              <w:t xml:space="preserve">Aproximación experimental mediante un </w:t>
            </w:r>
            <w:proofErr w:type="spellStart"/>
            <w:r w:rsidRPr="0026776B">
              <w:t>benchmark</w:t>
            </w:r>
            <w:proofErr w:type="spellEnd"/>
            <w:r w:rsidRPr="0026776B">
              <w:t xml:space="preserve"> financiero mensual, como paso previo a la validación con datos corporativos reales, con lo que cubrimos parcialmente esta brecha</w:t>
            </w:r>
          </w:p>
        </w:tc>
      </w:tr>
      <w:tr w:rsidR="00423CBE" w:rsidRPr="0026776B" w14:paraId="5B090C48" w14:textId="77777777" w:rsidTr="00423CBE">
        <w:tc>
          <w:tcPr>
            <w:tcW w:w="2517" w:type="dxa"/>
          </w:tcPr>
          <w:p w14:paraId="4803F827" w14:textId="77777777" w:rsidR="00423CBE" w:rsidRPr="0026776B" w:rsidRDefault="00423CBE" w:rsidP="00423CBE">
            <w:pPr>
              <w:spacing w:before="60" w:after="60"/>
            </w:pPr>
            <w:r w:rsidRPr="0026776B">
              <w:lastRenderedPageBreak/>
              <w:t>Ausencia de marcos de evaluación orientados al valor en FP&amp;A</w:t>
            </w:r>
          </w:p>
        </w:tc>
        <w:tc>
          <w:tcPr>
            <w:tcW w:w="2517" w:type="dxa"/>
          </w:tcPr>
          <w:p w14:paraId="5B53DA91" w14:textId="77777777" w:rsidR="00423CBE" w:rsidRPr="0026776B" w:rsidRDefault="00423CBE" w:rsidP="00423CBE">
            <w:pPr>
              <w:spacing w:before="60" w:after="60"/>
            </w:pPr>
            <w:r w:rsidRPr="0026776B">
              <w:t xml:space="preserve">Minimizar el error estadístico no garantiza maximizar el valor para el negocio (Armstrong, 2001; </w:t>
            </w:r>
            <w:proofErr w:type="spellStart"/>
            <w:r w:rsidRPr="0026776B">
              <w:t>Makridakis</w:t>
            </w:r>
            <w:proofErr w:type="spellEnd"/>
            <w:r w:rsidRPr="0026776B">
              <w:t xml:space="preserve"> et al., 2025)</w:t>
            </w:r>
          </w:p>
        </w:tc>
        <w:tc>
          <w:tcPr>
            <w:tcW w:w="4027" w:type="dxa"/>
          </w:tcPr>
          <w:p w14:paraId="3AF4C3D1" w14:textId="77777777" w:rsidR="00423CBE" w:rsidRPr="0026776B" w:rsidRDefault="00423CBE" w:rsidP="00423CBE">
            <w:pPr>
              <w:spacing w:before="60" w:after="60"/>
            </w:pPr>
            <w:r w:rsidRPr="0026776B">
              <w:t>Incorporación de WAPE y análisis de contribución al error absoluto por decil de volumen, concluyendo que cubrimos totalmente esta brecha.</w:t>
            </w:r>
          </w:p>
        </w:tc>
      </w:tr>
      <w:tr w:rsidR="00423CBE" w:rsidRPr="0026776B" w14:paraId="77174493" w14:textId="77777777" w:rsidTr="00423CBE">
        <w:tc>
          <w:tcPr>
            <w:tcW w:w="2517" w:type="dxa"/>
          </w:tcPr>
          <w:p w14:paraId="0528FA74" w14:textId="77777777" w:rsidR="00423CBE" w:rsidRPr="0026776B" w:rsidRDefault="00423CBE" w:rsidP="00423CBE">
            <w:pPr>
              <w:spacing w:before="60" w:after="60"/>
            </w:pPr>
            <w:r w:rsidRPr="0026776B">
              <w:t>Falta de criterios objetivos para la selección de modelos en FP&amp;A</w:t>
            </w:r>
          </w:p>
        </w:tc>
        <w:tc>
          <w:tcPr>
            <w:tcW w:w="2517" w:type="dxa"/>
          </w:tcPr>
          <w:p w14:paraId="101CF4E2" w14:textId="77777777" w:rsidR="00423CBE" w:rsidRPr="0026776B" w:rsidRDefault="00423CBE" w:rsidP="00423CBE">
            <w:pPr>
              <w:spacing w:before="60" w:after="60"/>
            </w:pPr>
            <w:r w:rsidRPr="0026776B">
              <w:t>Quienes deciden en FP&amp;A carecen de guías cuantitativas para determinar cuándo la mayor sofisticación se justifica</w:t>
            </w:r>
          </w:p>
        </w:tc>
        <w:tc>
          <w:tcPr>
            <w:tcW w:w="4027" w:type="dxa"/>
          </w:tcPr>
          <w:p w14:paraId="41EB332E" w14:textId="77777777" w:rsidR="00423CBE" w:rsidRPr="0026776B" w:rsidRDefault="00423CBE" w:rsidP="00423CBE">
            <w:pPr>
              <w:spacing w:before="60" w:after="60"/>
            </w:pPr>
            <w:r w:rsidRPr="0026776B">
              <w:t>Framework cuantitativo de tres reglas operativas derivado de los resultados del experimento. Por lo tanto, esta brecha quedo parcialmente cubierta.</w:t>
            </w:r>
          </w:p>
        </w:tc>
      </w:tr>
    </w:tbl>
    <w:p w14:paraId="569B657F" w14:textId="77777777" w:rsidR="007B1791" w:rsidRPr="0026776B" w:rsidRDefault="00AE63D9" w:rsidP="005F5D04">
      <w:pPr>
        <w:pStyle w:val="Piedefoto-tabla"/>
        <w:rPr>
          <w:lang w:val="es-ES_tradnl"/>
        </w:rPr>
      </w:pPr>
      <w:r w:rsidRPr="0026776B">
        <w:rPr>
          <w:lang w:val="es-ES_tradnl"/>
        </w:rPr>
        <w:t xml:space="preserve">Fuente: elaboración propia a partir de Armstrong (2001), </w:t>
      </w:r>
      <w:proofErr w:type="spellStart"/>
      <w:r w:rsidRPr="0026776B">
        <w:rPr>
          <w:lang w:val="es-ES_tradnl"/>
        </w:rPr>
        <w:t>Makridakis</w:t>
      </w:r>
      <w:proofErr w:type="spellEnd"/>
      <w:r w:rsidRPr="0026776B">
        <w:rPr>
          <w:lang w:val="es-ES_tradnl"/>
        </w:rPr>
        <w:t xml:space="preserve"> et al. (2022, 2025) y Cerqueira et al. (2022).</w:t>
      </w:r>
    </w:p>
    <w:p w14:paraId="229199B9" w14:textId="77777777" w:rsidR="007B1791" w:rsidRPr="0026776B" w:rsidRDefault="00AE63D9">
      <w:r w:rsidRPr="0026776B">
        <w:t>Son precisamente estas tres brechas las que articulan los objetivos específicos del trabajo y justifican el diseño metodológico descrito en el capítulo siguiente.</w:t>
      </w:r>
    </w:p>
    <w:p w14:paraId="46C306DA" w14:textId="77777777" w:rsidR="007B1791" w:rsidRPr="0026776B" w:rsidRDefault="00AE63D9">
      <w:r w:rsidRPr="0026776B">
        <w:br w:type="page"/>
      </w:r>
    </w:p>
    <w:p w14:paraId="42EABF53" w14:textId="77777777" w:rsidR="007B1791" w:rsidRPr="0026776B" w:rsidRDefault="00AE63D9">
      <w:pPr>
        <w:pStyle w:val="Ttulo1"/>
      </w:pPr>
      <w:bookmarkStart w:id="23" w:name="_Toc235024862"/>
      <w:r w:rsidRPr="0026776B">
        <w:lastRenderedPageBreak/>
        <w:t>Objetivos concretos y metodología de trabajo</w:t>
      </w:r>
      <w:bookmarkEnd w:id="23"/>
    </w:p>
    <w:p w14:paraId="42BA9CBB" w14:textId="77777777" w:rsidR="007B1791" w:rsidRPr="0026776B" w:rsidRDefault="00AE63D9">
      <w:r w:rsidRPr="0026776B">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14:paraId="0C1B9A03" w14:textId="77777777" w:rsidR="007B1791" w:rsidRPr="0026776B" w:rsidRDefault="00AE63D9">
      <w:pPr>
        <w:pStyle w:val="Ttulo2"/>
      </w:pPr>
      <w:bookmarkStart w:id="24" w:name="_Toc235024863"/>
      <w:r w:rsidRPr="0026776B">
        <w:t>Objetivo general</w:t>
      </w:r>
      <w:bookmarkEnd w:id="24"/>
    </w:p>
    <w:p w14:paraId="3997BAFE" w14:textId="77777777" w:rsidR="00E53A16" w:rsidRPr="0026776B" w:rsidRDefault="00E53A16">
      <w:r w:rsidRPr="0026776B">
        <w:t xml:space="preserve">Comparar siete modelos de pronóstico sobre 200 series financieras mensuales mediante </w:t>
      </w:r>
      <w:proofErr w:type="spellStart"/>
      <w:r w:rsidRPr="0026776B">
        <w:t>backtesting</w:t>
      </w:r>
      <w:proofErr w:type="spellEnd"/>
      <w:r w:rsidRPr="0026776B">
        <w:t xml:space="preserve"> </w:t>
      </w:r>
      <w:proofErr w:type="spellStart"/>
      <w:r w:rsidRPr="0026776B">
        <w:t>walk</w:t>
      </w:r>
      <w:proofErr w:type="spellEnd"/>
      <w:r w:rsidRPr="0026776B">
        <w:t xml:space="preserve">-forward y métricas estadísticas y ponderadas por volumen, para identificar qué familia ofrece el mejor rendimiento bajo las condiciones experimentales definidas y proponer un </w:t>
      </w:r>
      <w:proofErr w:type="spellStart"/>
      <w:r w:rsidRPr="0026776B">
        <w:t>framework</w:t>
      </w:r>
      <w:proofErr w:type="spellEnd"/>
      <w:r w:rsidRPr="0026776B">
        <w:t xml:space="preserve"> preliminar de selección aplicable a la práctica de FP&amp;A.</w:t>
      </w:r>
    </w:p>
    <w:p w14:paraId="2CA31090" w14:textId="42686281" w:rsidR="007B1791" w:rsidRPr="0026776B" w:rsidRDefault="00AE63D9">
      <w:r w:rsidRPr="0026776B">
        <w:t xml:space="preserve">Este objetivo satisface los criterios SMART definidos por Doran (1981): es </w:t>
      </w:r>
      <w:r w:rsidRPr="0026776B">
        <w:rPr>
          <w:b/>
        </w:rPr>
        <w:t>específico</w:t>
      </w:r>
      <w:r w:rsidRPr="0026776B">
        <w:t xml:space="preserve">, al delimitar con precisión qué se compara, en qué contexto y bajo qué condiciones metodológicas; es </w:t>
      </w:r>
      <w:r w:rsidRPr="0026776B">
        <w:rPr>
          <w:b/>
        </w:rPr>
        <w:t>medible</w:t>
      </w:r>
      <w:r w:rsidRPr="0026776B">
        <w:t xml:space="preserve">, dado que el éxito se evalúa a través de métricas cuantitativas de precisión estadística e impacto económico; es </w:t>
      </w:r>
      <w:r w:rsidRPr="0026776B">
        <w:rPr>
          <w:b/>
        </w:rPr>
        <w:t>alcanzable</w:t>
      </w:r>
      <w:r w:rsidRPr="0026776B">
        <w:t xml:space="preserve">, pues el alcance de modelos y el diseño del </w:t>
      </w:r>
      <w:r w:rsidRPr="0026776B">
        <w:rPr>
          <w:i/>
        </w:rPr>
        <w:t>pipeline</w:t>
      </w:r>
      <w:r w:rsidRPr="0026776B">
        <w:t xml:space="preserve"> se ajustan a los recursos y al tiempo disponibles; es </w:t>
      </w:r>
      <w:r w:rsidRPr="0026776B">
        <w:rPr>
          <w:b/>
        </w:rPr>
        <w:t>relevante</w:t>
      </w:r>
      <w:r w:rsidRPr="0026776B">
        <w:t xml:space="preserve">, por cuanto responde a una necesidad documentada en la práctica de FP&amp;A (Armstrong, 2001; Hyndman y Athanasopoulos, 2021); y está </w:t>
      </w:r>
      <w:r w:rsidRPr="0026776B">
        <w:rPr>
          <w:b/>
        </w:rPr>
        <w:t>acotado temporalmente</w:t>
      </w:r>
      <w:r w:rsidRPr="0026776B">
        <w:t>, dentro del marco de entrega establecido por el programa.</w:t>
      </w:r>
    </w:p>
    <w:p w14:paraId="06BF2CFF" w14:textId="77777777" w:rsidR="007B1791" w:rsidRPr="0026776B" w:rsidRDefault="00AE63D9">
      <w:pPr>
        <w:pStyle w:val="Ttulo2"/>
      </w:pPr>
      <w:bookmarkStart w:id="25" w:name="_Toc235024864"/>
      <w:r w:rsidRPr="0026776B">
        <w:t>Objetivos específicos</w:t>
      </w:r>
      <w:bookmarkEnd w:id="25"/>
    </w:p>
    <w:p w14:paraId="6F2DED74" w14:textId="77777777" w:rsidR="007B1791" w:rsidRPr="0026776B" w:rsidRDefault="00AE63D9">
      <w:r w:rsidRPr="0026776B">
        <w:t>Los siguientes objetivos específicos desglosan el objetivo general en tareas delimitadas y verificables, organizadas según la secuencia de ejecución del trabajo:</w:t>
      </w:r>
    </w:p>
    <w:p w14:paraId="4FFB6B88" w14:textId="34DE65E0" w:rsidR="007B1791" w:rsidRPr="0026776B" w:rsidRDefault="00AE63D9">
      <w:pPr>
        <w:pStyle w:val="Prrafodelista"/>
      </w:pPr>
      <w:r w:rsidRPr="0026776B">
        <w:t xml:space="preserve">• </w:t>
      </w:r>
      <w:r w:rsidRPr="0026776B">
        <w:rPr>
          <w:b/>
        </w:rPr>
        <w:t>OE1.</w:t>
      </w:r>
      <w:r w:rsidRPr="0026776B">
        <w:t xml:space="preserve"> Revisar y sintetizar el estado del arte sobre métodos de pronóstico aplicados a series temporales financieras, mediante una </w:t>
      </w:r>
      <w:r w:rsidR="000F52C3" w:rsidRPr="0026776B">
        <w:t xml:space="preserve">revisión bibliográfica estructurada </w:t>
      </w:r>
      <w:r w:rsidRPr="0026776B">
        <w:t>en bases de datos académicas indexadas. La revisión identificará las arquitecturas más representativas, sus fundamentos teóricos, sus limitaciones documentadas y las métricas de evaluación más pertinentes para entornos de FP&amp;A.</w:t>
      </w:r>
    </w:p>
    <w:p w14:paraId="7B592BED" w14:textId="77777777" w:rsidR="007B1791" w:rsidRPr="0026776B" w:rsidRDefault="00AE63D9">
      <w:pPr>
        <w:pStyle w:val="Prrafodelista"/>
      </w:pPr>
      <w:r w:rsidRPr="0026776B">
        <w:t xml:space="preserve">• </w:t>
      </w:r>
      <w:r w:rsidRPr="0026776B">
        <w:rPr>
          <w:b/>
        </w:rPr>
        <w:t>OE2.</w:t>
      </w:r>
      <w:r w:rsidRPr="0026776B">
        <w:t xml:space="preserve"> Diseñar e implementar un </w:t>
      </w:r>
      <w:r w:rsidRPr="0026776B">
        <w:rPr>
          <w:i/>
        </w:rPr>
        <w:t>pipeline</w:t>
      </w:r>
      <w:r w:rsidRPr="0026776B">
        <w:t xml:space="preserve"> de pronóstico modular, reproducible y documentado en Python, que integre al menos cuatro familias de modelos: </w:t>
      </w:r>
      <w:proofErr w:type="spellStart"/>
      <w:r w:rsidRPr="0026776B">
        <w:t>baseline</w:t>
      </w:r>
      <w:proofErr w:type="spellEnd"/>
      <w:r w:rsidRPr="0026776B">
        <w:t xml:space="preserve"> estadístico (</w:t>
      </w:r>
      <w:proofErr w:type="spellStart"/>
      <w:r w:rsidRPr="0026776B">
        <w:t>Seasonal</w:t>
      </w:r>
      <w:proofErr w:type="spellEnd"/>
      <w:r w:rsidRPr="0026776B">
        <w:t xml:space="preserve"> </w:t>
      </w:r>
      <w:proofErr w:type="spellStart"/>
      <w:r w:rsidRPr="0026776B">
        <w:t>Naïve</w:t>
      </w:r>
      <w:proofErr w:type="spellEnd"/>
      <w:r w:rsidRPr="0026776B">
        <w:t xml:space="preserve">), métodos estadísticos clásicos (ETS, Holt-Winters, SARIMA), </w:t>
      </w:r>
      <w:r w:rsidRPr="0026776B">
        <w:lastRenderedPageBreak/>
        <w:t xml:space="preserve">algoritmos de aprendizaje automático basados en </w:t>
      </w:r>
      <w:proofErr w:type="spellStart"/>
      <w:r w:rsidRPr="0026776B">
        <w:rPr>
          <w:i/>
        </w:rPr>
        <w:t>gradient</w:t>
      </w:r>
      <w:proofErr w:type="spellEnd"/>
      <w:r w:rsidRPr="0026776B">
        <w:rPr>
          <w:i/>
        </w:rPr>
        <w:t xml:space="preserve"> </w:t>
      </w:r>
      <w:proofErr w:type="spellStart"/>
      <w:r w:rsidRPr="0026776B">
        <w:rPr>
          <w:i/>
        </w:rPr>
        <w:t>boosting</w:t>
      </w:r>
      <w:proofErr w:type="spellEnd"/>
      <w:r w:rsidRPr="0026776B">
        <w:t xml:space="preserve"> (</w:t>
      </w:r>
      <w:proofErr w:type="spellStart"/>
      <w:r w:rsidRPr="0026776B">
        <w:t>LightGBM</w:t>
      </w:r>
      <w:proofErr w:type="spellEnd"/>
      <w:r w:rsidRPr="0026776B">
        <w:t>) y arquitecturas de aprendizaje profundo (MLP, N-BEATS).</w:t>
      </w:r>
    </w:p>
    <w:p w14:paraId="26F7160A" w14:textId="77777777" w:rsidR="007B1791" w:rsidRPr="0026776B" w:rsidRDefault="00AE63D9">
      <w:pPr>
        <w:pStyle w:val="Prrafodelista"/>
      </w:pPr>
      <w:r w:rsidRPr="0026776B">
        <w:t xml:space="preserve">• </w:t>
      </w:r>
      <w:r w:rsidRPr="0026776B">
        <w:rPr>
          <w:b/>
        </w:rPr>
        <w:t>OE3.</w:t>
      </w:r>
      <w:r w:rsidRPr="0026776B">
        <w:t xml:space="preserve"> Aplicar un protocolo de </w:t>
      </w:r>
      <w:proofErr w:type="spellStart"/>
      <w:r w:rsidRPr="0026776B">
        <w:t>backtesting</w:t>
      </w:r>
      <w:proofErr w:type="spellEnd"/>
      <w:r w:rsidRPr="0026776B">
        <w:t xml:space="preserve"> temporal con ventanas de validación móviles (</w:t>
      </w:r>
      <w:proofErr w:type="spellStart"/>
      <w:r w:rsidRPr="0026776B">
        <w:rPr>
          <w:i/>
        </w:rPr>
        <w:t>walk</w:t>
      </w:r>
      <w:proofErr w:type="spellEnd"/>
      <w:r w:rsidRPr="0026776B">
        <w:rPr>
          <w:i/>
        </w:rPr>
        <w:t>-forward</w:t>
      </w:r>
      <w:r w:rsidRPr="0026776B">
        <w:t>) que garantice la separación estricta entre los conjuntos de entrenamiento y evaluación en cada iteración, preservando el orden causal de las observaciones y eliminando el riesgo de fuga de información entre particiones (</w:t>
      </w:r>
      <w:proofErr w:type="spellStart"/>
      <w:r w:rsidRPr="0026776B">
        <w:t>Bergmeir</w:t>
      </w:r>
      <w:proofErr w:type="spellEnd"/>
      <w:r w:rsidRPr="0026776B">
        <w:t xml:space="preserve"> y Hyndman, 2012).</w:t>
      </w:r>
    </w:p>
    <w:p w14:paraId="701549AF" w14:textId="63403A13" w:rsidR="007B1791" w:rsidRPr="0026776B" w:rsidRDefault="00AE63D9">
      <w:pPr>
        <w:pStyle w:val="Prrafodelista"/>
      </w:pPr>
      <w:r w:rsidRPr="0026776B">
        <w:t xml:space="preserve">• </w:t>
      </w:r>
      <w:r w:rsidRPr="0026776B">
        <w:rPr>
          <w:b/>
        </w:rPr>
        <w:t>OE4.</w:t>
      </w:r>
      <w:r w:rsidRPr="0026776B">
        <w:t xml:space="preserve"> </w:t>
      </w:r>
      <w:r w:rsidR="000F52C3" w:rsidRPr="0026776B">
        <w:t xml:space="preserve">Evaluar y comparar el desempeño de los modelos utilizando métricas de error estadístico (MAE, RMSE, MAPE, </w:t>
      </w:r>
      <w:proofErr w:type="spellStart"/>
      <w:r w:rsidR="000F52C3" w:rsidRPr="0026776B">
        <w:t>sMAPE</w:t>
      </w:r>
      <w:proofErr w:type="spellEnd"/>
      <w:r w:rsidR="000F52C3" w:rsidRPr="0026776B">
        <w:t>, MASE) y de impacto económico (WAPE). Asimismo, realizar un análisis complementario de la contribución al error absoluto ponderado por deciles de volumen, para examinar el rendimiento tanto a nivel global como desagregado.</w:t>
      </w:r>
    </w:p>
    <w:p w14:paraId="7BB8A66C" w14:textId="77CE83FA" w:rsidR="007B1791" w:rsidRPr="0026776B" w:rsidRDefault="00AE63D9">
      <w:pPr>
        <w:pStyle w:val="Prrafodelista"/>
      </w:pPr>
      <w:r w:rsidRPr="0026776B">
        <w:t xml:space="preserve">• </w:t>
      </w:r>
      <w:r w:rsidRPr="0026776B">
        <w:rPr>
          <w:b/>
        </w:rPr>
        <w:t>OE5.</w:t>
      </w:r>
      <w:r w:rsidRPr="0026776B">
        <w:t xml:space="preserve"> </w:t>
      </w:r>
      <w:r w:rsidR="00AD1BE2" w:rsidRPr="0026776B">
        <w:t xml:space="preserve">Proponer un </w:t>
      </w:r>
      <w:proofErr w:type="spellStart"/>
      <w:r w:rsidR="00AD1BE2" w:rsidRPr="0026776B">
        <w:t>framework</w:t>
      </w:r>
      <w:proofErr w:type="spellEnd"/>
      <w:r w:rsidR="00AD1BE2" w:rsidRPr="0026776B">
        <w:t xml:space="preserve"> cuantitativo preliminar de selección de modelos aplicable a FP&amp;A, fundamentado en los resultados del </w:t>
      </w:r>
      <w:proofErr w:type="spellStart"/>
      <w:r w:rsidR="00AD1BE2" w:rsidRPr="0026776B">
        <w:t>backtesting</w:t>
      </w:r>
      <w:proofErr w:type="spellEnd"/>
      <w:r w:rsidR="00AD1BE2" w:rsidRPr="0026776B">
        <w:t>, y someterlo a validación de coherencia mediante los criterios experimentales definidos de precisión estadística, impacto económico y estabilidad temporal.</w:t>
      </w:r>
    </w:p>
    <w:p w14:paraId="75D57425" w14:textId="77777777" w:rsidR="007B1791" w:rsidRPr="0026776B" w:rsidRDefault="00AE63D9">
      <w:pPr>
        <w:pStyle w:val="Ttulo2"/>
      </w:pPr>
      <w:bookmarkStart w:id="26" w:name="_Toc235024865"/>
      <w:r w:rsidRPr="0026776B">
        <w:t>Metodología del trabajo</w:t>
      </w:r>
      <w:bookmarkEnd w:id="26"/>
    </w:p>
    <w:p w14:paraId="18D59379" w14:textId="3D08076C" w:rsidR="007B1791" w:rsidRPr="0026776B" w:rsidRDefault="00AE63D9">
      <w:r w:rsidRPr="0026776B">
        <w:t xml:space="preserve">Para alcanzar los objetivos definidos, el trabajo se </w:t>
      </w:r>
      <w:r w:rsidR="001C7F89" w:rsidRPr="0026776B">
        <w:t>articuló</w:t>
      </w:r>
      <w:r w:rsidRPr="0026776B">
        <w:t xml:space="preserve">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14:paraId="641E0752" w14:textId="77777777" w:rsidR="00673104" w:rsidRPr="0026776B" w:rsidRDefault="00673104" w:rsidP="00673104">
      <w:pPr>
        <w:spacing w:before="200" w:after="80"/>
        <w:rPr>
          <w:b/>
        </w:rPr>
      </w:pPr>
      <w:r w:rsidRPr="0026776B">
        <w:rPr>
          <w:b/>
        </w:rPr>
        <w:t>Fase 1. Revisión bibliográfica estructurada de la literatura</w:t>
      </w:r>
    </w:p>
    <w:p w14:paraId="403A5FF1" w14:textId="77777777" w:rsidR="00673104" w:rsidRPr="0026776B" w:rsidRDefault="00673104" w:rsidP="00673104">
      <w:pPr>
        <w:spacing w:before="200" w:after="80"/>
        <w:rPr>
          <w:bCs/>
        </w:rPr>
      </w:pPr>
      <w:r w:rsidRPr="0026776B">
        <w:rPr>
          <w:bCs/>
        </w:rPr>
        <w:t>Se llevó a cabo una revisión bibliográfica estructurada en bases de datos académicas indexadas (</w:t>
      </w:r>
      <w:proofErr w:type="spellStart"/>
      <w:r w:rsidRPr="0026776B">
        <w:rPr>
          <w:bCs/>
        </w:rPr>
        <w:t>Scopus</w:t>
      </w:r>
      <w:proofErr w:type="spellEnd"/>
      <w:r w:rsidRPr="0026776B">
        <w:rPr>
          <w:bCs/>
        </w:rPr>
        <w:t xml:space="preserve">, Web </w:t>
      </w:r>
      <w:proofErr w:type="spellStart"/>
      <w:r w:rsidRPr="0026776B">
        <w:rPr>
          <w:bCs/>
        </w:rPr>
        <w:t>of</w:t>
      </w:r>
      <w:proofErr w:type="spellEnd"/>
      <w:r w:rsidRPr="0026776B">
        <w:rPr>
          <w:bCs/>
        </w:rPr>
        <w:t xml:space="preserve"> </w:t>
      </w:r>
      <w:proofErr w:type="spellStart"/>
      <w:r w:rsidRPr="0026776B">
        <w:rPr>
          <w:bCs/>
        </w:rPr>
        <w:t>Science</w:t>
      </w:r>
      <w:proofErr w:type="spellEnd"/>
      <w:r w:rsidRPr="0026776B">
        <w:rPr>
          <w:bCs/>
        </w:rPr>
        <w:t xml:space="preserve">, IEEE </w:t>
      </w:r>
      <w:proofErr w:type="spellStart"/>
      <w:r w:rsidRPr="0026776B">
        <w:rPr>
          <w:bCs/>
        </w:rPr>
        <w:t>Xplore</w:t>
      </w:r>
      <w:proofErr w:type="spellEnd"/>
      <w:r w:rsidRPr="0026776B">
        <w:rPr>
          <w:bCs/>
        </w:rPr>
        <w:t xml:space="preserve">, Google Scholar) y en el repositorio institucional de la UNIR, desarrollada principalmente durante la segunda quincena de abril de 2026, con una fase de ajuste y complementación en la primera semana de mayo de 2026. Aunque no se conservó un registro exhaustivo de cada consulta realizada, la búsqueda se orientó por combinaciones de términos como "time series </w:t>
      </w:r>
      <w:proofErr w:type="spellStart"/>
      <w:r w:rsidRPr="0026776B">
        <w:rPr>
          <w:bCs/>
        </w:rPr>
        <w:t>forecasting</w:t>
      </w:r>
      <w:proofErr w:type="spellEnd"/>
      <w:r w:rsidRPr="0026776B">
        <w:rPr>
          <w:bCs/>
        </w:rPr>
        <w:t>" AND "FP&amp;A", "</w:t>
      </w:r>
      <w:proofErr w:type="spellStart"/>
      <w:r w:rsidRPr="0026776B">
        <w:rPr>
          <w:bCs/>
        </w:rPr>
        <w:t>walk</w:t>
      </w:r>
      <w:proofErr w:type="spellEnd"/>
      <w:r w:rsidRPr="0026776B">
        <w:rPr>
          <w:bCs/>
        </w:rPr>
        <w:t xml:space="preserve">-forward </w:t>
      </w:r>
      <w:proofErr w:type="spellStart"/>
      <w:r w:rsidRPr="0026776B">
        <w:rPr>
          <w:bCs/>
        </w:rPr>
        <w:t>validation</w:t>
      </w:r>
      <w:proofErr w:type="spellEnd"/>
      <w:r w:rsidRPr="0026776B">
        <w:rPr>
          <w:bCs/>
        </w:rPr>
        <w:t>" AND "</w:t>
      </w:r>
      <w:proofErr w:type="spellStart"/>
      <w:r w:rsidRPr="0026776B">
        <w:rPr>
          <w:bCs/>
        </w:rPr>
        <w:t>financial</w:t>
      </w:r>
      <w:proofErr w:type="spellEnd"/>
      <w:r w:rsidRPr="0026776B">
        <w:rPr>
          <w:bCs/>
        </w:rPr>
        <w:t xml:space="preserve"> time series", "</w:t>
      </w:r>
      <w:proofErr w:type="spellStart"/>
      <w:r w:rsidRPr="0026776B">
        <w:rPr>
          <w:bCs/>
        </w:rPr>
        <w:t>backtesting</w:t>
      </w:r>
      <w:proofErr w:type="spellEnd"/>
      <w:r w:rsidRPr="0026776B">
        <w:rPr>
          <w:bCs/>
        </w:rPr>
        <w:t>" AND "</w:t>
      </w:r>
      <w:proofErr w:type="spellStart"/>
      <w:r w:rsidRPr="0026776B">
        <w:rPr>
          <w:bCs/>
        </w:rPr>
        <w:t>forecast</w:t>
      </w:r>
      <w:proofErr w:type="spellEnd"/>
      <w:r w:rsidRPr="0026776B">
        <w:rPr>
          <w:bCs/>
        </w:rPr>
        <w:t xml:space="preserve"> </w:t>
      </w:r>
      <w:proofErr w:type="spellStart"/>
      <w:r w:rsidRPr="0026776B">
        <w:rPr>
          <w:bCs/>
        </w:rPr>
        <w:t>evaluation</w:t>
      </w:r>
      <w:proofErr w:type="spellEnd"/>
      <w:r w:rsidRPr="0026776B">
        <w:rPr>
          <w:bCs/>
        </w:rPr>
        <w:t>", y "</w:t>
      </w:r>
      <w:proofErr w:type="spellStart"/>
      <w:r w:rsidRPr="0026776B">
        <w:rPr>
          <w:bCs/>
        </w:rPr>
        <w:t>gradient</w:t>
      </w:r>
      <w:proofErr w:type="spellEnd"/>
      <w:r w:rsidRPr="0026776B">
        <w:rPr>
          <w:bCs/>
        </w:rPr>
        <w:t xml:space="preserve"> </w:t>
      </w:r>
      <w:proofErr w:type="spellStart"/>
      <w:r w:rsidRPr="0026776B">
        <w:rPr>
          <w:bCs/>
        </w:rPr>
        <w:t>boosting</w:t>
      </w:r>
      <w:proofErr w:type="spellEnd"/>
      <w:r w:rsidRPr="0026776B">
        <w:rPr>
          <w:bCs/>
        </w:rPr>
        <w:t>" OR "</w:t>
      </w:r>
      <w:proofErr w:type="spellStart"/>
      <w:r w:rsidRPr="0026776B">
        <w:rPr>
          <w:bCs/>
        </w:rPr>
        <w:t>deep</w:t>
      </w:r>
      <w:proofErr w:type="spellEnd"/>
      <w:r w:rsidRPr="0026776B">
        <w:rPr>
          <w:bCs/>
        </w:rPr>
        <w:t xml:space="preserve"> </w:t>
      </w:r>
      <w:proofErr w:type="spellStart"/>
      <w:r w:rsidRPr="0026776B">
        <w:rPr>
          <w:bCs/>
        </w:rPr>
        <w:t>learning</w:t>
      </w:r>
      <w:proofErr w:type="spellEnd"/>
      <w:r w:rsidRPr="0026776B">
        <w:rPr>
          <w:bCs/>
        </w:rPr>
        <w:t xml:space="preserve">" AND "time series </w:t>
      </w:r>
      <w:proofErr w:type="spellStart"/>
      <w:r w:rsidRPr="0026776B">
        <w:rPr>
          <w:bCs/>
        </w:rPr>
        <w:t>forecasting</w:t>
      </w:r>
      <w:proofErr w:type="spellEnd"/>
      <w:r w:rsidRPr="0026776B">
        <w:rPr>
          <w:bCs/>
        </w:rPr>
        <w:t xml:space="preserve">", consistentes con los descriptores </w:t>
      </w:r>
      <w:r w:rsidRPr="0026776B">
        <w:rPr>
          <w:bCs/>
        </w:rPr>
        <w:lastRenderedPageBreak/>
        <w:t xml:space="preserve">de la literatura incluida en el Capítulo 2. Los criterios de inclusión comprenden trabajos que aborden métodos de pronóstico de series temporales en contextos financieros o empresariales, esquemas de </w:t>
      </w:r>
      <w:proofErr w:type="spellStart"/>
      <w:r w:rsidRPr="0026776B">
        <w:rPr>
          <w:bCs/>
        </w:rPr>
        <w:t>backtesting</w:t>
      </w:r>
      <w:proofErr w:type="spellEnd"/>
      <w:r w:rsidRPr="0026776B">
        <w:rPr>
          <w:bCs/>
        </w:rPr>
        <w:t xml:space="preserve"> temporal y métricas de evaluación orientadas al impacto económico. Como criterios de exclusión se descartaron los trabajos sin evaluación empírica cuantitativa, los centrados en frecuencias intradiarias o de negociación de alta frecuencia —ajenas al ciclo mensual de FP&amp;A— y las publicaciones no arbitradas, con la excepción de </w:t>
      </w:r>
      <w:proofErr w:type="spellStart"/>
      <w:r w:rsidRPr="0026776B">
        <w:rPr>
          <w:bCs/>
        </w:rPr>
        <w:t>preprints</w:t>
      </w:r>
      <w:proofErr w:type="spellEnd"/>
      <w:r w:rsidRPr="0026776B">
        <w:rPr>
          <w:bCs/>
        </w:rPr>
        <w:t xml:space="preserve"> recientes sobre modelos fundacionales, incorporados por la novedad del área. El proceso derivó en 26 fuentes incluidas en la bibliografía final, sintetizadas en la matriz comparativa de modelos, métricas y contextos de aplicación incluida en el Capítulo 2, que sirve como base para la selección definitiva de las arquitecturas a evaluar (Petropoulos et al., 2022).</w:t>
      </w:r>
    </w:p>
    <w:p w14:paraId="5AC22F79" w14:textId="2F147E34" w:rsidR="007B1791" w:rsidRPr="0026776B" w:rsidRDefault="00AE63D9" w:rsidP="00673104">
      <w:pPr>
        <w:spacing w:before="200" w:after="80"/>
      </w:pPr>
      <w:r w:rsidRPr="0026776B">
        <w:rPr>
          <w:b/>
        </w:rPr>
        <w:t>Fase 2. Adquisición y preparación de datos</w:t>
      </w:r>
    </w:p>
    <w:p w14:paraId="2FE1D8B7" w14:textId="5B459D8D" w:rsidR="00673104" w:rsidRPr="0026776B" w:rsidRDefault="00673104" w:rsidP="00673104">
      <w:r w:rsidRPr="0026776B">
        <w:t xml:space="preserve">Se recopiló el conjunto de series temporales financieras mensuales correspondiente al experimento. Esta fase comprendió la descarga del conjunto M4 </w:t>
      </w:r>
      <w:proofErr w:type="spellStart"/>
      <w:r w:rsidRPr="0026776B">
        <w:t>Financial</w:t>
      </w:r>
      <w:proofErr w:type="spellEnd"/>
      <w:r w:rsidRPr="0026776B">
        <w:t xml:space="preserve"> </w:t>
      </w:r>
      <w:proofErr w:type="spellStart"/>
      <w:r w:rsidRPr="0026776B">
        <w:t>Monthly</w:t>
      </w:r>
      <w:proofErr w:type="spellEnd"/>
      <w:r w:rsidRPr="0026776B">
        <w:t xml:space="preserve"> (</w:t>
      </w:r>
      <w:proofErr w:type="spellStart"/>
      <w:r w:rsidRPr="0026776B">
        <w:t>Makridakis</w:t>
      </w:r>
      <w:proofErr w:type="spellEnd"/>
      <w:r w:rsidRPr="0026776B">
        <w:t xml:space="preserve">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proxy del impacto financiero relativo; esta decisión queda documentada como limitación del trabajo.</w:t>
      </w:r>
    </w:p>
    <w:p w14:paraId="0643A7D8" w14:textId="77777777" w:rsidR="00673104" w:rsidRPr="0026776B" w:rsidRDefault="00673104" w:rsidP="00673104">
      <w:r w:rsidRPr="0026776B">
        <w:t xml:space="preserve">Con respecto al tamaño de la submuestra, el diseño original contemplaba N = 400 series estratificadas por cuartil de longitud. Una prueba de tiempo de ejecución sobre la submuestra final mostró que los tres modelos estadísticos locales (ETS, Holt-Winters, SARIMA) —los más costosos por requerir ajuste independiente por serie y </w:t>
      </w:r>
      <w:proofErr w:type="spellStart"/>
      <w:r w:rsidRPr="0026776B">
        <w:t>fold</w:t>
      </w:r>
      <w:proofErr w:type="spellEnd"/>
      <w:r w:rsidRPr="0026776B">
        <w:t xml:space="preserve">, particularmente </w:t>
      </w:r>
      <w:proofErr w:type="spellStart"/>
      <w:r w:rsidRPr="0026776B">
        <w:t>AutoARIMA</w:t>
      </w:r>
      <w:proofErr w:type="spellEnd"/>
      <w:r w:rsidRPr="0026776B">
        <w:t xml:space="preserve"> por su búsqueda automática de componentes— tardan aproximadamente 5,7 minutos en total para N = 200, un tiempo que se duplicaría a cerca de 11,4 minutos para N = 400. Dado que el entorno de ejecución fue CPU sin aceleración GPU (Windows; véase Anexo A), y que doblar el tamaño muestral solo reduciría la amplitud esperada de los intervalos de confianza </w:t>
      </w:r>
      <w:proofErr w:type="spellStart"/>
      <w:r w:rsidRPr="0026776B">
        <w:t>bootstrap</w:t>
      </w:r>
      <w:proofErr w:type="spellEnd"/>
      <w:r w:rsidRPr="0026776B">
        <w:t xml:space="preserve"> en un factor aproximado de √2 (≈29 %, por la relación entre error estándar y tamaño de muestra bajo </w:t>
      </w:r>
      <w:proofErr w:type="spellStart"/>
      <w:r w:rsidRPr="0026776B">
        <w:t>remuestreo</w:t>
      </w:r>
      <w:proofErr w:type="spellEnd"/>
      <w:r w:rsidRPr="0026776B">
        <w:t xml:space="preserve"> simple), se determinó que N = 200 ofrecía una relación adecuada entre precisión estadística y coste computacional. Se mantuvo la estratificación proporcional por cuartiles de longitud y la semilla fija (SEED = 42) para garantizar la reproducibilidad.</w:t>
      </w:r>
    </w:p>
    <w:p w14:paraId="66A414DD" w14:textId="3B25DC9A" w:rsidR="007B1791" w:rsidRPr="0026776B" w:rsidRDefault="00673104" w:rsidP="00673104">
      <w:r w:rsidRPr="0026776B">
        <w:lastRenderedPageBreak/>
        <w:t xml:space="preserve">Esta reducción no compromete la comparación relativa entre modelos. La estratificación por cuartil de longitud garantiza formalmente que la submuestra preserva la distribución de longitudes del conjunto completo (test de Kolmogorov-Smirnov: estadístico = 0,053, p = 0,63, sin diferencia significativa). Aunque el diseño de muestreo solo garantiza esta propiedad para la longitud, la verificación empírica directa sobre la submuestra real muestra que la escala, la volatilidad (CV) y la tendencia también resultan comparables a las de la población completa en este muestreo específico: longitud media de 218,0 frente a 218,2 meses, CV mediano de 0,293 frente a 0,275, y 82,0 % frente a 79,5 % de series con tendencia positiva (Tabla </w:t>
      </w:r>
      <w:r w:rsidR="000A11A4" w:rsidRPr="0026776B">
        <w:t>11</w:t>
      </w:r>
      <w:r w:rsidRPr="0026776B">
        <w:t xml:space="preserve">). Esta correspondencia no está garantizada por el diseño de estratificación y podría no reproducirse con otra semilla aleatoria; se documenta como evidencia empírica adicional, no como una propiedad formal del método de muestreo. La reducción de N = 400 a N = 200 sí implica una limitación en la generalización de los resultados, que queda recogida en el Capítulo 6. </w:t>
      </w:r>
    </w:p>
    <w:p w14:paraId="3FC14F4E" w14:textId="77777777" w:rsidR="007B1791" w:rsidRPr="0026776B" w:rsidRDefault="00AE63D9">
      <w:pPr>
        <w:spacing w:before="200" w:after="80"/>
      </w:pPr>
      <w:r w:rsidRPr="0026776B">
        <w:rPr>
          <w:b/>
        </w:rPr>
        <w:t xml:space="preserve">Fase 3. Diseño del protocolo de </w:t>
      </w:r>
      <w:proofErr w:type="spellStart"/>
      <w:r w:rsidRPr="0026776B">
        <w:rPr>
          <w:b/>
        </w:rPr>
        <w:t>backtesting</w:t>
      </w:r>
      <w:proofErr w:type="spellEnd"/>
    </w:p>
    <w:p w14:paraId="760C4830" w14:textId="64170B84" w:rsidR="007B1791" w:rsidRPr="0026776B" w:rsidRDefault="00673104">
      <w:r w:rsidRPr="0026776B">
        <w:t xml:space="preserve">Se diseñó e implementó el motor de </w:t>
      </w:r>
      <w:proofErr w:type="spellStart"/>
      <w:r w:rsidRPr="0026776B">
        <w:t>backtesting</w:t>
      </w:r>
      <w:proofErr w:type="spellEnd"/>
      <w:r w:rsidRPr="0026776B">
        <w:t xml:space="preserve"> temporal </w:t>
      </w:r>
      <w:proofErr w:type="spellStart"/>
      <w:r w:rsidRPr="0026776B">
        <w:t>walk</w:t>
      </w:r>
      <w:proofErr w:type="spellEnd"/>
      <w:r w:rsidRPr="0026776B">
        <w:t xml:space="preserve">-forward con </w:t>
      </w:r>
      <w:proofErr w:type="spellStart"/>
      <w:r w:rsidRPr="0026776B">
        <w:t>expanding</w:t>
      </w:r>
      <w:proofErr w:type="spellEnd"/>
      <w:r w:rsidRPr="0026776B">
        <w:t xml:space="preserve"> </w:t>
      </w:r>
      <w:proofErr w:type="spellStart"/>
      <w:r w:rsidRPr="0026776B">
        <w:t>window</w:t>
      </w:r>
      <w:proofErr w:type="spellEnd"/>
      <w:r w:rsidRPr="0026776B">
        <w:t xml:space="preserve">, definiendo los parámetros clave: tamaño mínimo de la ventana de entrenamiento (54 meses), horizonte de pronóstico (18 meses) y desplazamiento entre iteraciones (12 meses). La implementación garantizó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proofErr w:type="spellStart"/>
      <w:r w:rsidRPr="0026776B">
        <w:t>fold</w:t>
      </w:r>
      <w:proofErr w:type="spellEnd"/>
      <w:r w:rsidRPr="0026776B">
        <w:t xml:space="preserve"> (</w:t>
      </w:r>
      <w:proofErr w:type="spellStart"/>
      <w:r w:rsidRPr="0026776B">
        <w:t>Bergmeir</w:t>
      </w:r>
      <w:proofErr w:type="spellEnd"/>
      <w:r w:rsidRPr="0026776B">
        <w:t xml:space="preserve"> y Hyndman, 2012).</w:t>
      </w:r>
    </w:p>
    <w:p w14:paraId="503A4602" w14:textId="77777777" w:rsidR="007B1791" w:rsidRPr="0026776B" w:rsidRDefault="00AE63D9">
      <w:pPr>
        <w:spacing w:before="200" w:after="80"/>
      </w:pPr>
      <w:r w:rsidRPr="0026776B">
        <w:rPr>
          <w:b/>
        </w:rPr>
        <w:t>Fase 4. Implementación y ajuste de modelos</w:t>
      </w:r>
    </w:p>
    <w:p w14:paraId="669C9C35" w14:textId="23A2B6DD" w:rsidR="007B1791" w:rsidRPr="0026776B" w:rsidRDefault="00673104">
      <w:r w:rsidRPr="0026776B">
        <w:t>Cada familia de modelos se implementó de forma modular e independiente dentro del pipeline, facilitando su sustitución o extensión sin afectar al resto del sistema. Los modelos estadísticos (ETS y SARIMA) se ajustaron mediante selección automática de componentes por criterio de información (</w:t>
      </w:r>
      <w:proofErr w:type="spellStart"/>
      <w:r w:rsidRPr="0026776B">
        <w:t>AICc</w:t>
      </w:r>
      <w:proofErr w:type="spellEnd"/>
      <w:r w:rsidRPr="0026776B">
        <w:t xml:space="preserve">), utilizando </w:t>
      </w:r>
      <w:proofErr w:type="spellStart"/>
      <w:r w:rsidRPr="0026776B">
        <w:t>AutoETS</w:t>
      </w:r>
      <w:proofErr w:type="spellEnd"/>
      <w:r w:rsidRPr="0026776B">
        <w:t xml:space="preserve"> y </w:t>
      </w:r>
      <w:proofErr w:type="spellStart"/>
      <w:r w:rsidRPr="0026776B">
        <w:t>AutoARIMA</w:t>
      </w:r>
      <w:proofErr w:type="spellEnd"/>
      <w:r w:rsidRPr="0026776B">
        <w:t xml:space="preserve"> de la librería </w:t>
      </w:r>
      <w:proofErr w:type="spellStart"/>
      <w:r w:rsidRPr="0026776B">
        <w:t>statsforecast</w:t>
      </w:r>
      <w:proofErr w:type="spellEnd"/>
      <w:r w:rsidRPr="0026776B">
        <w:t xml:space="preserve"> (Garza et al., 2022). Holt-Winters se implementó vía </w:t>
      </w:r>
      <w:proofErr w:type="spellStart"/>
      <w:r w:rsidRPr="0026776B">
        <w:t>statsmodels</w:t>
      </w:r>
      <w:proofErr w:type="spellEnd"/>
      <w:r w:rsidRPr="0026776B">
        <w:t xml:space="preserve"> (Seabold y </w:t>
      </w:r>
      <w:proofErr w:type="spellStart"/>
      <w:r w:rsidRPr="0026776B">
        <w:t>Perktold</w:t>
      </w:r>
      <w:proofErr w:type="spellEnd"/>
      <w:r w:rsidRPr="0026776B">
        <w:t xml:space="preserve">, 2010), con selección entre variante aditiva y multiplicativa basada en los datos. </w:t>
      </w:r>
      <w:proofErr w:type="spellStart"/>
      <w:r w:rsidRPr="0026776B">
        <w:t>LightGBM</w:t>
      </w:r>
      <w:proofErr w:type="spellEnd"/>
      <w:r w:rsidRPr="0026776B">
        <w:t xml:space="preserve"> utiliza un paradigma de global </w:t>
      </w:r>
      <w:proofErr w:type="spellStart"/>
      <w:r w:rsidRPr="0026776B">
        <w:t>forecasting</w:t>
      </w:r>
      <w:proofErr w:type="spellEnd"/>
      <w:r w:rsidRPr="0026776B">
        <w:t xml:space="preserve"> tabular con rezagos como </w:t>
      </w:r>
      <w:proofErr w:type="spellStart"/>
      <w:r w:rsidRPr="0026776B">
        <w:t>features</w:t>
      </w:r>
      <w:proofErr w:type="spellEnd"/>
      <w:r w:rsidRPr="0026776B">
        <w:t xml:space="preserve"> y predicción recursiva. MLP y N-BEATS se implementan en </w:t>
      </w:r>
      <w:proofErr w:type="spellStart"/>
      <w:r w:rsidRPr="0026776B">
        <w:t>PyTorch</w:t>
      </w:r>
      <w:proofErr w:type="spellEnd"/>
      <w:r w:rsidRPr="0026776B">
        <w:t xml:space="preserve"> (</w:t>
      </w:r>
      <w:proofErr w:type="spellStart"/>
      <w:r w:rsidRPr="0026776B">
        <w:t>Paszke</w:t>
      </w:r>
      <w:proofErr w:type="spellEnd"/>
      <w:r w:rsidRPr="0026776B">
        <w:t xml:space="preserve"> et al., 2019) bajo </w:t>
      </w:r>
      <w:proofErr w:type="spellStart"/>
      <w:r w:rsidRPr="0026776B">
        <w:t>direct</w:t>
      </w:r>
      <w:proofErr w:type="spellEnd"/>
      <w:r w:rsidRPr="0026776B">
        <w:t xml:space="preserve"> </w:t>
      </w:r>
      <w:proofErr w:type="spellStart"/>
      <w:r w:rsidRPr="0026776B">
        <w:t>forecasting</w:t>
      </w:r>
      <w:proofErr w:type="spellEnd"/>
      <w:r w:rsidRPr="0026776B">
        <w:t xml:space="preserve"> </w:t>
      </w:r>
      <w:proofErr w:type="spellStart"/>
      <w:r w:rsidRPr="0026776B">
        <w:t>multi-hori</w:t>
      </w:r>
      <w:r w:rsidRPr="0026776B">
        <w:lastRenderedPageBreak/>
        <w:t>zonte</w:t>
      </w:r>
      <w:proofErr w:type="spellEnd"/>
      <w:r w:rsidRPr="0026776B">
        <w:t xml:space="preserve">. A diferencia de los modelos estadísticos, cuyos componentes se seleccionan automáticamente por </w:t>
      </w:r>
      <w:proofErr w:type="spellStart"/>
      <w:r w:rsidRPr="0026776B">
        <w:t>AICc</w:t>
      </w:r>
      <w:proofErr w:type="spellEnd"/>
      <w:r w:rsidRPr="0026776B">
        <w:t xml:space="preserve">, los </w:t>
      </w:r>
      <w:proofErr w:type="spellStart"/>
      <w:r w:rsidRPr="0026776B">
        <w:t>hiperparámetros</w:t>
      </w:r>
      <w:proofErr w:type="spellEnd"/>
      <w:r w:rsidRPr="0026776B">
        <w:t xml:space="preserve"> de </w:t>
      </w:r>
      <w:proofErr w:type="spellStart"/>
      <w:r w:rsidRPr="0026776B">
        <w:t>LightGBM</w:t>
      </w:r>
      <w:proofErr w:type="spellEnd"/>
      <w:r w:rsidRPr="0026776B">
        <w:t>, MLP y N-BEATS se fijaron manualmente en valores únicos (detallados en la Tabla</w:t>
      </w:r>
      <w:r w:rsidR="00AC03C6" w:rsidRPr="0026776B">
        <w:t xml:space="preserve"> 12</w:t>
      </w:r>
      <w:r w:rsidRPr="0026776B">
        <w:t xml:space="preserve"> correspondiente de la sección "Modelos incluidos en la comparativa"), sin una búsqueda automatizada equivalente; esta asimetría en el proceso de optimización se reconoce como una condición del diseño experimental que puede favorecer a los modelos estadísticos en la comparación de complejidad, y se documenta como limitación en el Capítulo 6. En todos los casos, el ajuste de </w:t>
      </w:r>
      <w:proofErr w:type="spellStart"/>
      <w:r w:rsidRPr="0026776B">
        <w:t>hiperparámetros</w:t>
      </w:r>
      <w:proofErr w:type="spellEnd"/>
      <w:r w:rsidRPr="0026776B">
        <w:t xml:space="preserve"> se realizó exclusivamente sobre datos de entrenamiento, respetando el principio de no contaminación de la evaluación. El diseño original contemplaba la evaluación de hasta 14 </w:t>
      </w:r>
      <w:proofErr w:type="spellStart"/>
      <w:r w:rsidRPr="0026776B">
        <w:t>folds</w:t>
      </w:r>
      <w:proofErr w:type="spellEnd"/>
      <w:r w:rsidRPr="0026776B">
        <w:t xml:space="preserve"> por serie; en la ejecución final, y atendiendo al coste computacional en CPU sin aceleración GPU, el máximo se limitó a 5 </w:t>
      </w:r>
      <w:proofErr w:type="spellStart"/>
      <w:r w:rsidRPr="0026776B">
        <w:t>folds</w:t>
      </w:r>
      <w:proofErr w:type="spellEnd"/>
      <w:r w:rsidRPr="0026776B">
        <w:t xml:space="preserve"> por serie (parámetro --</w:t>
      </w:r>
      <w:proofErr w:type="spellStart"/>
      <w:r w:rsidRPr="0026776B">
        <w:t>max-folds</w:t>
      </w:r>
      <w:proofErr w:type="spellEnd"/>
      <w:r w:rsidRPr="0026776B">
        <w:t xml:space="preserve"> 5), cubriendo un rango temporal suficiente para evaluar la estabilidad del desempeño y preservar la validez comparativa entre modelos. Todos los modelos, locales y globales, se evaluaron sobre exactamente los mismos </w:t>
      </w:r>
      <w:proofErr w:type="spellStart"/>
      <w:r w:rsidRPr="0026776B">
        <w:t>folds</w:t>
      </w:r>
      <w:proofErr w:type="spellEnd"/>
      <w:r w:rsidRPr="0026776B">
        <w:t xml:space="preserve"> y ventanas temporales por serie; la diferencia entre paradigmas reside en si el ajuste se realiza de forma independiente por serie (modelos locales) o mediante un único modelo entrenado sobre el conjunto de series disponibles en cada </w:t>
      </w:r>
      <w:proofErr w:type="spellStart"/>
      <w:r w:rsidRPr="0026776B">
        <w:t>fold</w:t>
      </w:r>
      <w:proofErr w:type="spellEnd"/>
      <w:r w:rsidRPr="0026776B">
        <w:t xml:space="preserve"> (modelos globales), como se detalla en la sección 5.1.</w:t>
      </w:r>
    </w:p>
    <w:p w14:paraId="21218329" w14:textId="77777777" w:rsidR="007B1791" w:rsidRPr="0026776B" w:rsidRDefault="00AE63D9">
      <w:pPr>
        <w:spacing w:before="200" w:after="80"/>
      </w:pPr>
      <w:r w:rsidRPr="0026776B">
        <w:rPr>
          <w:b/>
        </w:rPr>
        <w:t xml:space="preserve">Fase 5. Análisis de resultados y construcción del </w:t>
      </w:r>
      <w:proofErr w:type="spellStart"/>
      <w:r w:rsidRPr="0026776B">
        <w:rPr>
          <w:b/>
        </w:rPr>
        <w:t>framework</w:t>
      </w:r>
      <w:proofErr w:type="spellEnd"/>
    </w:p>
    <w:p w14:paraId="1DB17092" w14:textId="6D1C65B4" w:rsidR="007B1791" w:rsidRPr="0026776B" w:rsidRDefault="00673104">
      <w:r w:rsidRPr="0026776B">
        <w:t xml:space="preserve">Los resultados del </w:t>
      </w:r>
      <w:proofErr w:type="spellStart"/>
      <w:r w:rsidRPr="0026776B">
        <w:t>backtesting</w:t>
      </w:r>
      <w:proofErr w:type="spellEnd"/>
      <w:r w:rsidRPr="0026776B">
        <w:t xml:space="preserve"> se consolidaron y analizaron según las métricas definidas en el OE4. El análisis comprende cuatro dimensiones: comparativa global de modelos por familia, desagregación por deciles de volumen, evaluación de la estabilidad temporal del desempeño a lo largo de las iteraciones </w:t>
      </w:r>
      <w:proofErr w:type="spellStart"/>
      <w:r w:rsidRPr="0026776B">
        <w:t>walk</w:t>
      </w:r>
      <w:proofErr w:type="spellEnd"/>
      <w:r w:rsidRPr="0026776B">
        <w:t xml:space="preserve">-forward (coeficiente de variación del </w:t>
      </w:r>
      <w:proofErr w:type="spellStart"/>
      <w:r w:rsidRPr="0026776B">
        <w:t>sMAPE</w:t>
      </w:r>
      <w:proofErr w:type="spellEnd"/>
      <w:r w:rsidRPr="0026776B">
        <w:t xml:space="preserve"> entre </w:t>
      </w:r>
      <w:proofErr w:type="spellStart"/>
      <w:r w:rsidRPr="0026776B">
        <w:t>folds</w:t>
      </w:r>
      <w:proofErr w:type="spellEnd"/>
      <w:r w:rsidRPr="0026776B">
        <w:t xml:space="preserve">), y cuantificación del impacto económico derivado de adoptar el modelo de mayor precisión frente al de referencia. Con base en estos resultados se elaboró el </w:t>
      </w:r>
      <w:proofErr w:type="spellStart"/>
      <w:r w:rsidRPr="0026776B">
        <w:t>framework</w:t>
      </w:r>
      <w:proofErr w:type="spellEnd"/>
      <w:r w:rsidRPr="0026776B">
        <w:t xml:space="preserve"> de selección descrito en el OE5.</w:t>
      </w:r>
    </w:p>
    <w:p w14:paraId="3B385F1D" w14:textId="77777777" w:rsidR="007B1791" w:rsidRPr="0026776B" w:rsidRDefault="00AE63D9">
      <w:pPr>
        <w:spacing w:before="200" w:after="80"/>
      </w:pPr>
      <w:r w:rsidRPr="0026776B">
        <w:rPr>
          <w:b/>
        </w:rPr>
        <w:t>Fase 6. Redacción, revisión y entrega</w:t>
      </w:r>
    </w:p>
    <w:p w14:paraId="7CA5BFB6" w14:textId="13042859" w:rsidR="007B1791" w:rsidRPr="0026776B" w:rsidRDefault="00673104">
      <w:r w:rsidRPr="0026776B">
        <w:t xml:space="preserve">La documentación técnica y la memoria del TFE se redactan de forma continua a lo largo del proyecto, con entregas parciales a la directora en los hitos principales de cada fase. La versión final se somete a revisión de coherencia, verificación bibliográfica y corrección </w:t>
      </w:r>
      <w:proofErr w:type="spellStart"/>
      <w:r w:rsidRPr="0026776B">
        <w:t>ortotipográfica</w:t>
      </w:r>
      <w:proofErr w:type="spellEnd"/>
      <w:r w:rsidRPr="0026776B">
        <w:t xml:space="preserve"> antes de su entrega formal en la plataforma de la universidad.</w:t>
      </w:r>
    </w:p>
    <w:p w14:paraId="2F6CEA29" w14:textId="4C40B621" w:rsidR="009C6BC5" w:rsidRPr="0026776B" w:rsidRDefault="00AE63D9">
      <w:r w:rsidRPr="0026776B">
        <w:br w:type="page"/>
      </w:r>
      <w:r w:rsidRPr="0026776B">
        <w:lastRenderedPageBreak/>
        <w:t>La Tabla </w:t>
      </w:r>
      <w:r w:rsidR="00BF6CA9" w:rsidRPr="0026776B">
        <w:t>9</w:t>
      </w:r>
      <w:r w:rsidRPr="0026776B">
        <w:t xml:space="preserve"> sintetiza la trazabilidad entre los objetivos específicos, las fases metodológicas, los entregables generados y los resultados obtenidos, y sirve de guía de verificación para los capítulos posteriores.</w:t>
      </w:r>
    </w:p>
    <w:p w14:paraId="43A51160" w14:textId="03E1001A" w:rsidR="00423CBE" w:rsidRPr="0026776B" w:rsidRDefault="00423CBE" w:rsidP="005F5D04">
      <w:pPr>
        <w:pStyle w:val="Descripcin"/>
      </w:pPr>
      <w:bookmarkStart w:id="27" w:name="_Toc235024712"/>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9</w:t>
      </w:r>
      <w:r w:rsidR="00434DEB" w:rsidRPr="0026776B">
        <w:fldChar w:fldCharType="end"/>
      </w:r>
      <w:r w:rsidR="005F5D04" w:rsidRPr="0026776B">
        <w:t>. Trazabilidad entre objetivos específicos, fases metodológicas, entregables y resultados.</w:t>
      </w:r>
      <w:bookmarkEnd w:id="27"/>
    </w:p>
    <w:tbl>
      <w:tblPr>
        <w:tblStyle w:val="Tablaconcuadrcula"/>
        <w:tblW w:w="0" w:type="auto"/>
        <w:tblLook w:val="04A0" w:firstRow="1" w:lastRow="0" w:firstColumn="1" w:lastColumn="0" w:noHBand="0" w:noVBand="1"/>
      </w:tblPr>
      <w:tblGrid>
        <w:gridCol w:w="900"/>
        <w:gridCol w:w="1900"/>
        <w:gridCol w:w="2200"/>
        <w:gridCol w:w="2000"/>
        <w:gridCol w:w="2060"/>
      </w:tblGrid>
      <w:tr w:rsidR="009C6BC5" w:rsidRPr="0026776B" w14:paraId="6DF25571" w14:textId="77777777">
        <w:tc>
          <w:tcPr>
            <w:tcW w:w="900" w:type="dxa"/>
          </w:tcPr>
          <w:p w14:paraId="7E4DFADD" w14:textId="77777777" w:rsidR="009C6BC5" w:rsidRPr="0026776B" w:rsidRDefault="00AE63D9">
            <w:pPr>
              <w:spacing w:before="60" w:after="60"/>
            </w:pPr>
            <w:r w:rsidRPr="0026776B">
              <w:rPr>
                <w:b/>
              </w:rPr>
              <w:t>Objetivo</w:t>
            </w:r>
          </w:p>
        </w:tc>
        <w:tc>
          <w:tcPr>
            <w:tcW w:w="1900" w:type="dxa"/>
          </w:tcPr>
          <w:p w14:paraId="109DD9DD" w14:textId="77777777" w:rsidR="009C6BC5" w:rsidRPr="0026776B" w:rsidRDefault="00AE63D9">
            <w:pPr>
              <w:spacing w:before="60" w:after="60"/>
            </w:pPr>
            <w:r w:rsidRPr="0026776B">
              <w:rPr>
                <w:b/>
              </w:rPr>
              <w:t>Fase metodológica</w:t>
            </w:r>
          </w:p>
        </w:tc>
        <w:tc>
          <w:tcPr>
            <w:tcW w:w="2200" w:type="dxa"/>
          </w:tcPr>
          <w:p w14:paraId="12BBB29A" w14:textId="77777777" w:rsidR="009C6BC5" w:rsidRPr="0026776B" w:rsidRDefault="00AE63D9">
            <w:pPr>
              <w:spacing w:before="60" w:after="60"/>
            </w:pPr>
            <w:r w:rsidRPr="0026776B">
              <w:rPr>
                <w:b/>
              </w:rPr>
              <w:t>Entregable</w:t>
            </w:r>
          </w:p>
        </w:tc>
        <w:tc>
          <w:tcPr>
            <w:tcW w:w="2000" w:type="dxa"/>
          </w:tcPr>
          <w:p w14:paraId="45BF8414" w14:textId="77777777" w:rsidR="009C6BC5" w:rsidRPr="0026776B" w:rsidRDefault="00AE63D9">
            <w:pPr>
              <w:spacing w:before="60" w:after="60"/>
            </w:pPr>
            <w:r w:rsidRPr="0026776B">
              <w:rPr>
                <w:b/>
              </w:rPr>
              <w:t>Métrica o criterio de verificación</w:t>
            </w:r>
          </w:p>
        </w:tc>
        <w:tc>
          <w:tcPr>
            <w:tcW w:w="2060" w:type="dxa"/>
          </w:tcPr>
          <w:p w14:paraId="5F3ACDB4" w14:textId="77777777" w:rsidR="009C6BC5" w:rsidRPr="0026776B" w:rsidRDefault="00AE63D9">
            <w:pPr>
              <w:spacing w:before="60" w:after="60"/>
            </w:pPr>
            <w:r w:rsidRPr="0026776B">
              <w:rPr>
                <w:b/>
              </w:rPr>
              <w:t>Resultado</w:t>
            </w:r>
          </w:p>
        </w:tc>
      </w:tr>
      <w:tr w:rsidR="009C6BC5" w:rsidRPr="0026776B" w14:paraId="0EAF7440" w14:textId="77777777">
        <w:tc>
          <w:tcPr>
            <w:tcW w:w="900" w:type="dxa"/>
          </w:tcPr>
          <w:p w14:paraId="04C4D534" w14:textId="77777777" w:rsidR="009C6BC5" w:rsidRPr="0026776B" w:rsidRDefault="00AE63D9">
            <w:pPr>
              <w:spacing w:before="60" w:after="60"/>
            </w:pPr>
            <w:r w:rsidRPr="0026776B">
              <w:t>OE1</w:t>
            </w:r>
          </w:p>
        </w:tc>
        <w:tc>
          <w:tcPr>
            <w:tcW w:w="1900" w:type="dxa"/>
          </w:tcPr>
          <w:p w14:paraId="0E33D6D4" w14:textId="3A5458F1" w:rsidR="009C6BC5" w:rsidRPr="0026776B" w:rsidRDefault="00AE63D9">
            <w:pPr>
              <w:spacing w:before="60" w:after="60"/>
            </w:pPr>
            <w:r w:rsidRPr="0026776B">
              <w:t>Revisión</w:t>
            </w:r>
            <w:r w:rsidR="00D77D53" w:rsidRPr="0026776B">
              <w:t xml:space="preserve"> bibliográfica estructurada</w:t>
            </w:r>
            <w:r w:rsidRPr="0026776B">
              <w:t xml:space="preserve"> de la literatura</w:t>
            </w:r>
          </w:p>
        </w:tc>
        <w:tc>
          <w:tcPr>
            <w:tcW w:w="2200" w:type="dxa"/>
          </w:tcPr>
          <w:p w14:paraId="75C5398F" w14:textId="196A6F30" w:rsidR="009C6BC5" w:rsidRPr="0026776B" w:rsidRDefault="00AE63D9">
            <w:pPr>
              <w:spacing w:before="60" w:after="60"/>
            </w:pPr>
            <w:r w:rsidRPr="0026776B">
              <w:t>Capítulo de contexto y estado del arte; tabla de brechas (Tabla </w:t>
            </w:r>
            <w:r w:rsidR="00BF6CA9" w:rsidRPr="0026776B">
              <w:t>8</w:t>
            </w:r>
            <w:r w:rsidRPr="0026776B">
              <w:t>)</w:t>
            </w:r>
          </w:p>
        </w:tc>
        <w:tc>
          <w:tcPr>
            <w:tcW w:w="2000" w:type="dxa"/>
          </w:tcPr>
          <w:p w14:paraId="2A3E2C25" w14:textId="77777777" w:rsidR="009C6BC5" w:rsidRPr="0026776B" w:rsidRDefault="00AE63D9">
            <w:pPr>
              <w:spacing w:before="60" w:after="60"/>
            </w:pPr>
            <w:r w:rsidRPr="0026776B">
              <w:t>Cobertura de las familias de modelos y brechas identificadas</w:t>
            </w:r>
          </w:p>
        </w:tc>
        <w:tc>
          <w:tcPr>
            <w:tcW w:w="2060" w:type="dxa"/>
          </w:tcPr>
          <w:p w14:paraId="2E305166" w14:textId="77777777" w:rsidR="009C6BC5" w:rsidRPr="0026776B" w:rsidRDefault="00AE63D9">
            <w:pPr>
              <w:spacing w:before="60" w:after="60"/>
            </w:pPr>
            <w:r w:rsidRPr="0026776B">
              <w:t>Cuatro familias caracterizadas; tres brechas conectadas con los objetivos</w:t>
            </w:r>
          </w:p>
        </w:tc>
      </w:tr>
      <w:tr w:rsidR="009C6BC5" w:rsidRPr="0026776B" w14:paraId="14F22C9E" w14:textId="77777777">
        <w:tc>
          <w:tcPr>
            <w:tcW w:w="900" w:type="dxa"/>
          </w:tcPr>
          <w:p w14:paraId="7C0B6595" w14:textId="77777777" w:rsidR="009C6BC5" w:rsidRPr="0026776B" w:rsidRDefault="00AE63D9">
            <w:pPr>
              <w:spacing w:before="60" w:after="60"/>
            </w:pPr>
            <w:r w:rsidRPr="0026776B">
              <w:t>OE2</w:t>
            </w:r>
          </w:p>
        </w:tc>
        <w:tc>
          <w:tcPr>
            <w:tcW w:w="1900" w:type="dxa"/>
          </w:tcPr>
          <w:p w14:paraId="5C44F705" w14:textId="77777777" w:rsidR="009C6BC5" w:rsidRPr="0026776B" w:rsidRDefault="00AE63D9">
            <w:pPr>
              <w:spacing w:before="60" w:after="60"/>
            </w:pPr>
            <w:r w:rsidRPr="0026776B">
              <w:t>Diseño e implementación del pipeline</w:t>
            </w:r>
          </w:p>
        </w:tc>
        <w:tc>
          <w:tcPr>
            <w:tcW w:w="2200" w:type="dxa"/>
          </w:tcPr>
          <w:p w14:paraId="5CC55840" w14:textId="77777777" w:rsidR="009C6BC5" w:rsidRPr="0026776B" w:rsidRDefault="00AE63D9">
            <w:pPr>
              <w:spacing w:before="60" w:after="60"/>
            </w:pPr>
            <w:r w:rsidRPr="0026776B">
              <w:t xml:space="preserve">Módulos de </w:t>
            </w:r>
            <w:proofErr w:type="spellStart"/>
            <w:r w:rsidRPr="0026776B">
              <w:t>src</w:t>
            </w:r>
            <w:proofErr w:type="spellEnd"/>
            <w:r w:rsidRPr="0026776B">
              <w:t>/ en el repositorio público</w:t>
            </w:r>
          </w:p>
        </w:tc>
        <w:tc>
          <w:tcPr>
            <w:tcW w:w="2000" w:type="dxa"/>
          </w:tcPr>
          <w:p w14:paraId="19D77C80" w14:textId="77777777" w:rsidR="009C6BC5" w:rsidRPr="0026776B" w:rsidRDefault="00AE63D9">
            <w:pPr>
              <w:spacing w:before="60" w:after="60"/>
            </w:pPr>
            <w:r w:rsidRPr="0026776B">
              <w:t xml:space="preserve">20 pruebas automatizadas (14 de métricas, 6 de </w:t>
            </w:r>
            <w:proofErr w:type="spellStart"/>
            <w:r w:rsidRPr="0026776B">
              <w:t>backtesting</w:t>
            </w:r>
            <w:proofErr w:type="spellEnd"/>
            <w:r w:rsidRPr="0026776B">
              <w:t>)</w:t>
            </w:r>
          </w:p>
        </w:tc>
        <w:tc>
          <w:tcPr>
            <w:tcW w:w="2060" w:type="dxa"/>
          </w:tcPr>
          <w:p w14:paraId="7ACFE787" w14:textId="77777777" w:rsidR="009C6BC5" w:rsidRPr="0026776B" w:rsidRDefault="00AE63D9">
            <w:pPr>
              <w:spacing w:before="60" w:after="60"/>
            </w:pPr>
            <w:r w:rsidRPr="0026776B">
              <w:t>Pipeline modular operativo; 20/20 pruebas superadas</w:t>
            </w:r>
          </w:p>
        </w:tc>
      </w:tr>
      <w:tr w:rsidR="009C6BC5" w:rsidRPr="0026776B" w14:paraId="55740B4A" w14:textId="77777777">
        <w:tc>
          <w:tcPr>
            <w:tcW w:w="900" w:type="dxa"/>
          </w:tcPr>
          <w:p w14:paraId="29A66591" w14:textId="77777777" w:rsidR="009C6BC5" w:rsidRPr="0026776B" w:rsidRDefault="00AE63D9">
            <w:pPr>
              <w:spacing w:before="60" w:after="60"/>
            </w:pPr>
            <w:r w:rsidRPr="0026776B">
              <w:t>OE3</w:t>
            </w:r>
          </w:p>
        </w:tc>
        <w:tc>
          <w:tcPr>
            <w:tcW w:w="1900" w:type="dxa"/>
          </w:tcPr>
          <w:p w14:paraId="6F93400B" w14:textId="77777777" w:rsidR="009C6BC5" w:rsidRPr="0026776B" w:rsidRDefault="00AE63D9">
            <w:pPr>
              <w:spacing w:before="60" w:after="60"/>
            </w:pPr>
            <w:r w:rsidRPr="0026776B">
              <w:t xml:space="preserve">Protocolo de </w:t>
            </w:r>
            <w:proofErr w:type="spellStart"/>
            <w:r w:rsidRPr="0026776B">
              <w:t>backtesting</w:t>
            </w:r>
            <w:proofErr w:type="spellEnd"/>
            <w:r w:rsidRPr="0026776B">
              <w:t xml:space="preserve"> </w:t>
            </w:r>
            <w:proofErr w:type="spellStart"/>
            <w:r w:rsidRPr="0026776B">
              <w:t>walk</w:t>
            </w:r>
            <w:proofErr w:type="spellEnd"/>
            <w:r w:rsidRPr="0026776B">
              <w:t>-forward</w:t>
            </w:r>
          </w:p>
        </w:tc>
        <w:tc>
          <w:tcPr>
            <w:tcW w:w="2200" w:type="dxa"/>
          </w:tcPr>
          <w:p w14:paraId="7F0CD410" w14:textId="77777777" w:rsidR="009C6BC5" w:rsidRPr="0026776B" w:rsidRDefault="00AE63D9">
            <w:pPr>
              <w:spacing w:before="60" w:after="60"/>
            </w:pPr>
            <w:r w:rsidRPr="0026776B">
              <w:t>src/backtesting.py con verificación de no-fuga</w:t>
            </w:r>
          </w:p>
        </w:tc>
        <w:tc>
          <w:tcPr>
            <w:tcW w:w="2000" w:type="dxa"/>
          </w:tcPr>
          <w:p w14:paraId="2A306393" w14:textId="77777777" w:rsidR="009C6BC5" w:rsidRPr="0026776B" w:rsidRDefault="00AE63D9">
            <w:pPr>
              <w:spacing w:before="60" w:after="60"/>
            </w:pPr>
            <w:r w:rsidRPr="0026776B">
              <w:t xml:space="preserve">Ausencia verificada de fuga de información en los </w:t>
            </w:r>
            <w:proofErr w:type="spellStart"/>
            <w:r w:rsidRPr="0026776B">
              <w:t>folds</w:t>
            </w:r>
            <w:proofErr w:type="spellEnd"/>
          </w:p>
        </w:tc>
        <w:tc>
          <w:tcPr>
            <w:tcW w:w="2060" w:type="dxa"/>
          </w:tcPr>
          <w:p w14:paraId="1D68B853" w14:textId="77777777" w:rsidR="009C6BC5" w:rsidRPr="0026776B" w:rsidRDefault="00AE63D9">
            <w:pPr>
              <w:spacing w:before="60" w:after="60"/>
            </w:pPr>
            <w:r w:rsidRPr="0026776B">
              <w:t xml:space="preserve">Protocolo validado; hasta 5 </w:t>
            </w:r>
            <w:proofErr w:type="spellStart"/>
            <w:r w:rsidRPr="0026776B">
              <w:t>folds</w:t>
            </w:r>
            <w:proofErr w:type="spellEnd"/>
            <w:r w:rsidRPr="0026776B">
              <w:t xml:space="preserve"> evaluados por serie</w:t>
            </w:r>
          </w:p>
        </w:tc>
      </w:tr>
      <w:tr w:rsidR="009C6BC5" w:rsidRPr="0026776B" w14:paraId="3175B524" w14:textId="77777777">
        <w:tc>
          <w:tcPr>
            <w:tcW w:w="900" w:type="dxa"/>
          </w:tcPr>
          <w:p w14:paraId="5FE1E621" w14:textId="77777777" w:rsidR="009C6BC5" w:rsidRPr="0026776B" w:rsidRDefault="00AE63D9">
            <w:pPr>
              <w:spacing w:before="60" w:after="60"/>
            </w:pPr>
            <w:r w:rsidRPr="0026776B">
              <w:t>OE4</w:t>
            </w:r>
          </w:p>
        </w:tc>
        <w:tc>
          <w:tcPr>
            <w:tcW w:w="1900" w:type="dxa"/>
          </w:tcPr>
          <w:p w14:paraId="78466E6E" w14:textId="77777777" w:rsidR="009C6BC5" w:rsidRPr="0026776B" w:rsidRDefault="00AE63D9">
            <w:pPr>
              <w:spacing w:before="60" w:after="60"/>
            </w:pPr>
            <w:r w:rsidRPr="0026776B">
              <w:t>Ejecución y evaluación comparativa</w:t>
            </w:r>
          </w:p>
        </w:tc>
        <w:tc>
          <w:tcPr>
            <w:tcW w:w="2200" w:type="dxa"/>
          </w:tcPr>
          <w:p w14:paraId="41076820" w14:textId="77777777" w:rsidR="009C6BC5" w:rsidRPr="0026776B" w:rsidRDefault="00AE63D9">
            <w:pPr>
              <w:spacing w:before="60" w:after="60"/>
            </w:pPr>
            <w:proofErr w:type="spellStart"/>
            <w:r w:rsidRPr="0026776B">
              <w:t>results</w:t>
            </w:r>
            <w:proofErr w:type="spellEnd"/>
            <w:r w:rsidRPr="0026776B">
              <w:t xml:space="preserve">/tables/ y </w:t>
            </w:r>
            <w:proofErr w:type="spellStart"/>
            <w:r w:rsidRPr="0026776B">
              <w:t>results</w:t>
            </w:r>
            <w:proofErr w:type="spellEnd"/>
            <w:r w:rsidRPr="0026776B">
              <w:t>/figures/ del repositorio</w:t>
            </w:r>
          </w:p>
        </w:tc>
        <w:tc>
          <w:tcPr>
            <w:tcW w:w="2000" w:type="dxa"/>
          </w:tcPr>
          <w:p w14:paraId="54325855" w14:textId="77777777" w:rsidR="009C6BC5" w:rsidRPr="0026776B" w:rsidRDefault="00AE63D9">
            <w:pPr>
              <w:spacing w:before="60" w:after="60"/>
            </w:pPr>
            <w:r w:rsidRPr="0026776B">
              <w:t xml:space="preserve">Seis métricas e IC </w:t>
            </w:r>
            <w:proofErr w:type="spellStart"/>
            <w:r w:rsidRPr="0026776B">
              <w:t>bootstrap</w:t>
            </w:r>
            <w:proofErr w:type="spellEnd"/>
            <w:r w:rsidRPr="0026776B">
              <w:t xml:space="preserve"> al 95 %</w:t>
            </w:r>
          </w:p>
        </w:tc>
        <w:tc>
          <w:tcPr>
            <w:tcW w:w="2060" w:type="dxa"/>
          </w:tcPr>
          <w:p w14:paraId="2A73A460" w14:textId="77777777" w:rsidR="009C6BC5" w:rsidRPr="0026776B" w:rsidRDefault="00AE63D9">
            <w:pPr>
              <w:spacing w:before="60" w:after="60"/>
            </w:pPr>
            <w:r w:rsidRPr="0026776B">
              <w:t xml:space="preserve">ETS mejor modelo en las seis métricas; mejora significativa frente al </w:t>
            </w:r>
            <w:proofErr w:type="spellStart"/>
            <w:r w:rsidRPr="0026776B">
              <w:t>baseline</w:t>
            </w:r>
            <w:proofErr w:type="spellEnd"/>
          </w:p>
        </w:tc>
      </w:tr>
      <w:tr w:rsidR="009C6BC5" w:rsidRPr="0026776B" w14:paraId="0F27E16E" w14:textId="77777777">
        <w:tc>
          <w:tcPr>
            <w:tcW w:w="900" w:type="dxa"/>
          </w:tcPr>
          <w:p w14:paraId="0BB2FDBF" w14:textId="77777777" w:rsidR="009C6BC5" w:rsidRPr="0026776B" w:rsidRDefault="00AE63D9">
            <w:pPr>
              <w:spacing w:before="60" w:after="60"/>
            </w:pPr>
            <w:r w:rsidRPr="0026776B">
              <w:t>OE5</w:t>
            </w:r>
          </w:p>
        </w:tc>
        <w:tc>
          <w:tcPr>
            <w:tcW w:w="1900" w:type="dxa"/>
          </w:tcPr>
          <w:p w14:paraId="6CBD4FCA" w14:textId="77777777" w:rsidR="009C6BC5" w:rsidRPr="0026776B" w:rsidRDefault="00AE63D9">
            <w:pPr>
              <w:spacing w:before="60" w:after="60"/>
            </w:pPr>
            <w:r w:rsidRPr="0026776B">
              <w:t xml:space="preserve">Síntesis y propuesta del </w:t>
            </w:r>
            <w:proofErr w:type="spellStart"/>
            <w:r w:rsidRPr="0026776B">
              <w:t>framework</w:t>
            </w:r>
            <w:proofErr w:type="spellEnd"/>
          </w:p>
        </w:tc>
        <w:tc>
          <w:tcPr>
            <w:tcW w:w="2200" w:type="dxa"/>
          </w:tcPr>
          <w:p w14:paraId="35AAFC8F" w14:textId="5BEA121F" w:rsidR="009C6BC5" w:rsidRPr="0026776B" w:rsidRDefault="00AE63D9">
            <w:pPr>
              <w:spacing w:before="60" w:after="60"/>
            </w:pPr>
            <w:r w:rsidRPr="0026776B">
              <w:t>Framework de tres reglas operativas (Tabla </w:t>
            </w:r>
            <w:r w:rsidR="00BF6CA9" w:rsidRPr="0026776B">
              <w:t>2</w:t>
            </w:r>
            <w:r w:rsidR="00AC03C6" w:rsidRPr="0026776B">
              <w:t>3</w:t>
            </w:r>
            <w:r w:rsidRPr="0026776B">
              <w:t>)</w:t>
            </w:r>
          </w:p>
        </w:tc>
        <w:tc>
          <w:tcPr>
            <w:tcW w:w="2000" w:type="dxa"/>
          </w:tcPr>
          <w:p w14:paraId="7BA7BD4E" w14:textId="77777777" w:rsidR="009C6BC5" w:rsidRPr="0026776B" w:rsidRDefault="00AE63D9">
            <w:pPr>
              <w:spacing w:before="60" w:after="60"/>
            </w:pPr>
            <w:r w:rsidRPr="0026776B">
              <w:t>Aplicabilidad de las reglas al contexto FP&amp;A</w:t>
            </w:r>
          </w:p>
        </w:tc>
        <w:tc>
          <w:tcPr>
            <w:tcW w:w="2060" w:type="dxa"/>
          </w:tcPr>
          <w:p w14:paraId="6D1664DA" w14:textId="77777777" w:rsidR="009C6BC5" w:rsidRPr="0026776B" w:rsidRDefault="00AE63D9">
            <w:pPr>
              <w:spacing w:before="60" w:after="60"/>
            </w:pPr>
            <w:r w:rsidRPr="0026776B">
              <w:t>Parcialmente alcanzado: pendiente de validación con datos corporativos reales</w:t>
            </w:r>
          </w:p>
        </w:tc>
      </w:tr>
    </w:tbl>
    <w:p w14:paraId="07FFF189" w14:textId="77777777" w:rsidR="009C6BC5" w:rsidRPr="0026776B" w:rsidRDefault="00AE63D9">
      <w:pPr>
        <w:pStyle w:val="Piedefoto-tabla"/>
        <w:rPr>
          <w:lang w:val="es-ES_tradnl"/>
        </w:rPr>
      </w:pPr>
      <w:r w:rsidRPr="0026776B">
        <w:rPr>
          <w:lang w:val="es-ES_tradnl"/>
        </w:rPr>
        <w:lastRenderedPageBreak/>
        <w:t>Fuente: elaboración propia.</w:t>
      </w:r>
    </w:p>
    <w:p w14:paraId="00E1CD92" w14:textId="77777777" w:rsidR="007B1791" w:rsidRPr="0026776B" w:rsidRDefault="00AE63D9">
      <w:pPr>
        <w:pStyle w:val="Ttulo1"/>
      </w:pPr>
      <w:bookmarkStart w:id="28" w:name="_Toc235024866"/>
      <w:r w:rsidRPr="0026776B">
        <w:t>Planteamiento de la comparativa</w:t>
      </w:r>
      <w:bookmarkEnd w:id="28"/>
    </w:p>
    <w:p w14:paraId="71980160" w14:textId="77777777" w:rsidR="007B1791" w:rsidRPr="0026776B" w:rsidRDefault="00AE63D9">
      <w:r w:rsidRPr="0026776B">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14:paraId="6F79A793" w14:textId="77777777" w:rsidR="007B1791" w:rsidRPr="0026776B" w:rsidRDefault="00AE63D9">
      <w:pPr>
        <w:pStyle w:val="Ttulo2"/>
      </w:pPr>
      <w:bookmarkStart w:id="29" w:name="_Toc235024867"/>
      <w:r w:rsidRPr="0026776B">
        <w:t>Identificación del problema y trabajo previo</w:t>
      </w:r>
      <w:bookmarkEnd w:id="29"/>
    </w:p>
    <w:p w14:paraId="291EA6C5" w14:textId="092E188C" w:rsidR="007B1791" w:rsidRPr="0026776B" w:rsidRDefault="00AE63D9">
      <w:r w:rsidRPr="0026776B">
        <w:t xml:space="preserve">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w:t>
      </w:r>
      <w:r w:rsidR="007E032A" w:rsidRPr="0026776B">
        <w:t>bibliográfica estructurada</w:t>
      </w:r>
      <w:r w:rsidRPr="0026776B">
        <w:t xml:space="preserve"> de la literatura para identificar las familias de modelos con mayor representación en </w:t>
      </w:r>
      <w:proofErr w:type="spellStart"/>
      <w:r w:rsidRPr="0026776B">
        <w:t>benchmarks</w:t>
      </w:r>
      <w:proofErr w:type="spellEnd"/>
      <w:r w:rsidRPr="0026776B">
        <w:t xml:space="preserve">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14:paraId="17F08A7E" w14:textId="77777777" w:rsidR="007B1791" w:rsidRPr="0026776B" w:rsidRDefault="00AE63D9">
      <w:r w:rsidRPr="0026776B">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14:paraId="01FDBCB9" w14:textId="2916A76C" w:rsidR="007B1791" w:rsidRPr="0026776B" w:rsidRDefault="00AE63D9">
      <w:r w:rsidRPr="0026776B">
        <w:t xml:space="preserve">El análisis exploratorio del conjunto de datos reveló una heterogeneidad considerable en la longitud de las series disponibles. Esta variabilidad tiene implicaciones directas para el diseño del protocolo de </w:t>
      </w:r>
      <w:proofErr w:type="spellStart"/>
      <w:r w:rsidRPr="0026776B">
        <w:t>backtesting</w:t>
      </w:r>
      <w:proofErr w:type="spellEnd"/>
      <w:r w:rsidRPr="0026776B">
        <w:t xml:space="preserve">: series demasiado cortas no proporcionan suficientes iteraciones </w:t>
      </w:r>
      <w:proofErr w:type="spellStart"/>
      <w:r w:rsidRPr="0026776B">
        <w:t>walk</w:t>
      </w:r>
      <w:proofErr w:type="spellEnd"/>
      <w:r w:rsidRPr="0026776B">
        <w:t>-forward para analizar la estabilidad temporal del desempeño.</w:t>
      </w:r>
      <w:r w:rsidR="00F222B5" w:rsidRPr="0026776B">
        <w:t xml:space="preserve"> El umbral de 72 meses como longitud mínima de inclusión garantiza que toda serie incluida disponga de al menos </w:t>
      </w:r>
      <w:r w:rsidR="00F222B5" w:rsidRPr="0026776B">
        <w:lastRenderedPageBreak/>
        <w:t xml:space="preserve">una iteración </w:t>
      </w:r>
      <w:proofErr w:type="spellStart"/>
      <w:r w:rsidR="00F222B5" w:rsidRPr="0026776B">
        <w:rPr>
          <w:rStyle w:val="nfasis"/>
        </w:rPr>
        <w:t>walk</w:t>
      </w:r>
      <w:proofErr w:type="spellEnd"/>
      <w:r w:rsidR="00F222B5" w:rsidRPr="0026776B">
        <w:rPr>
          <w:rStyle w:val="nfasis"/>
        </w:rPr>
        <w:t>-forward</w:t>
      </w:r>
      <w:r w:rsidR="00F222B5" w:rsidRPr="0026776B">
        <w:t xml:space="preserve"> completa (54 meses de entrenamiento más 18 de horizonte de evaluación). El número real de iteraciones por serie crece con la longitud disponible: alcanzar el máximo de cinco iteraciones definido en el protocolo (sección 4.5) requiere series de al menos 108 meses (54 + 18 + 12 × 4). Dado que el percentil 25 de longitud de la submuestra es de 74 meses (Tabla </w:t>
      </w:r>
      <w:r w:rsidR="000A11A4" w:rsidRPr="0026776B">
        <w:t>10</w:t>
      </w:r>
      <w:r w:rsidR="00F222B5" w:rsidRPr="0026776B">
        <w:t>), una proporción relevante de series dispone de solo una o dos iteraciones, lo que se documenta como limitación del análisis de estabilidad temporal en el Capítulo 6.</w:t>
      </w:r>
    </w:p>
    <w:p w14:paraId="7E3DBA7A" w14:textId="77777777" w:rsidR="007B1791" w:rsidRPr="0026776B" w:rsidRDefault="00AE63D9">
      <w:pPr>
        <w:pStyle w:val="Ttulo2"/>
      </w:pPr>
      <w:bookmarkStart w:id="30" w:name="_Toc235024868"/>
      <w:r w:rsidRPr="0026776B">
        <w:t>Descripción del conjunto de datos</w:t>
      </w:r>
      <w:bookmarkEnd w:id="30"/>
    </w:p>
    <w:p w14:paraId="2127E026" w14:textId="15A647A6" w:rsidR="007B1791" w:rsidRPr="0026776B" w:rsidRDefault="00673104">
      <w:r w:rsidRPr="0026776B">
        <w:t xml:space="preserve">La selección del conjunto de datos M4 </w:t>
      </w:r>
      <w:proofErr w:type="spellStart"/>
      <w:r w:rsidRPr="0026776B">
        <w:t>Financial</w:t>
      </w:r>
      <w:proofErr w:type="spellEnd"/>
      <w:r w:rsidRPr="0026776B">
        <w:t xml:space="preserve"> </w:t>
      </w:r>
      <w:proofErr w:type="spellStart"/>
      <w:r w:rsidRPr="0026776B">
        <w:t>Monthly</w:t>
      </w:r>
      <w:proofErr w:type="spellEnd"/>
      <w:r w:rsidRPr="0026776B">
        <w:t xml:space="preserve"> responde a tres criterios. En primer lugar, su origen en una competición de pronóstico de referencia internacional garantiza que las series han sido sometidas a un proceso de curación/depuración y que los resultados son comparables con los de otros estudios que utilizan el mismo </w:t>
      </w:r>
      <w:proofErr w:type="spellStart"/>
      <w:r w:rsidRPr="0026776B">
        <w:t>benchmark</w:t>
      </w:r>
      <w:proofErr w:type="spellEnd"/>
      <w:r w:rsidRPr="0026776B">
        <w:t xml:space="preserve"> (</w:t>
      </w:r>
      <w:proofErr w:type="spellStart"/>
      <w:r w:rsidRPr="0026776B">
        <w:t>Makridakis</w:t>
      </w:r>
      <w:proofErr w:type="spellEnd"/>
      <w:r w:rsidRPr="0026776B">
        <w:t xml:space="preserve"> et al., 2020). En segundo lugar, la categoría financiera mensual constituye una aproximación adecuada al contexto de FP&amp;A en términos de frecuencia temporal, actuando como un escenario de prueba válido, aunque no sea una representación exacta de la contabilidad corporativa real. En tercer lugar, el volumen de series disponibles tras el filtrado permite construir una submuestra que produce intervalos de confianza </w:t>
      </w:r>
      <w:proofErr w:type="spellStart"/>
      <w:r w:rsidRPr="0026776B">
        <w:t>bootstrap</w:t>
      </w:r>
      <w:proofErr w:type="spellEnd"/>
      <w:r w:rsidRPr="0026776B">
        <w:t xml:space="preserve"> con precisión razonable: para la diferencia ETS–</w:t>
      </w:r>
      <w:proofErr w:type="spellStart"/>
      <w:r w:rsidRPr="0026776B">
        <w:t>Seasonal</w:t>
      </w:r>
      <w:proofErr w:type="spellEnd"/>
      <w:r w:rsidRPr="0026776B">
        <w:t xml:space="preserve"> </w:t>
      </w:r>
      <w:proofErr w:type="spellStart"/>
      <w:r w:rsidRPr="0026776B">
        <w:t>Naïve</w:t>
      </w:r>
      <w:proofErr w:type="spellEnd"/>
      <w:r w:rsidRPr="0026776B">
        <w:t xml:space="preserve">, el IC al 95 % obtenido (B = 1.000, N = 200) tiene una amplitud de 1,25 </w:t>
      </w:r>
      <w:proofErr w:type="spellStart"/>
      <w:r w:rsidRPr="0026776B">
        <w:t>pp</w:t>
      </w:r>
      <w:proofErr w:type="spellEnd"/>
      <w:r w:rsidRPr="0026776B">
        <w:t xml:space="preserve"> ([−4,52, −3,26]), suficiente para distinguir con claridad la mejora del </w:t>
      </w:r>
      <w:proofErr w:type="spellStart"/>
      <w:r w:rsidRPr="0026776B">
        <w:t>baseline</w:t>
      </w:r>
      <w:proofErr w:type="spellEnd"/>
      <w:r w:rsidRPr="0026776B">
        <w:t xml:space="preserve"> sin requerir un tamaño muestral mayor. La Tabla </w:t>
      </w:r>
      <w:r w:rsidR="000A11A4" w:rsidRPr="0026776B">
        <w:t>10</w:t>
      </w:r>
      <w:r w:rsidRPr="0026776B">
        <w:t xml:space="preserve"> recoge las características principales del conjunto de datos.</w:t>
      </w:r>
    </w:p>
    <w:p w14:paraId="66005D57" w14:textId="080B8668" w:rsidR="00423CBE" w:rsidRPr="0026776B" w:rsidRDefault="00423CBE" w:rsidP="005F5D04">
      <w:pPr>
        <w:pStyle w:val="Descripcin"/>
      </w:pPr>
      <w:bookmarkStart w:id="31" w:name="_Toc235024713"/>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10</w:t>
      </w:r>
      <w:r w:rsidR="00434DEB" w:rsidRPr="0026776B">
        <w:fldChar w:fldCharType="end"/>
      </w:r>
      <w:r w:rsidR="005F5D04" w:rsidRPr="0026776B">
        <w:t xml:space="preserve">. Características del conjunto de datos M4 </w:t>
      </w:r>
      <w:proofErr w:type="spellStart"/>
      <w:r w:rsidR="005F5D04" w:rsidRPr="0026776B">
        <w:t>Financial</w:t>
      </w:r>
      <w:proofErr w:type="spellEnd"/>
      <w:r w:rsidR="005F5D04" w:rsidRPr="0026776B">
        <w:t xml:space="preserve"> </w:t>
      </w:r>
      <w:proofErr w:type="spellStart"/>
      <w:r w:rsidR="005F5D04" w:rsidRPr="0026776B">
        <w:t>Monthly</w:t>
      </w:r>
      <w:proofErr w:type="spellEnd"/>
      <w:r w:rsidR="005F5D04" w:rsidRPr="0026776B">
        <w:t xml:space="preserve"> utilizado en la comparativa.</w:t>
      </w:r>
      <w:bookmarkEnd w:id="31"/>
    </w:p>
    <w:tbl>
      <w:tblPr>
        <w:tblStyle w:val="Tablaconcuadrcula"/>
        <w:tblW w:w="0" w:type="auto"/>
        <w:tblLook w:val="04A0" w:firstRow="1" w:lastRow="0" w:firstColumn="1" w:lastColumn="0" w:noHBand="0" w:noVBand="1"/>
      </w:tblPr>
      <w:tblGrid>
        <w:gridCol w:w="4530"/>
        <w:gridCol w:w="4531"/>
      </w:tblGrid>
      <w:tr w:rsidR="007B1791" w:rsidRPr="0026776B" w14:paraId="47793739" w14:textId="77777777">
        <w:tc>
          <w:tcPr>
            <w:tcW w:w="4535" w:type="dxa"/>
          </w:tcPr>
          <w:p w14:paraId="44846C0D" w14:textId="77777777" w:rsidR="007B1791" w:rsidRPr="0026776B" w:rsidRDefault="00AE63D9">
            <w:pPr>
              <w:spacing w:before="60" w:after="60"/>
            </w:pPr>
            <w:r w:rsidRPr="0026776B">
              <w:rPr>
                <w:b/>
              </w:rPr>
              <w:t>Dimensión</w:t>
            </w:r>
          </w:p>
        </w:tc>
        <w:tc>
          <w:tcPr>
            <w:tcW w:w="4535" w:type="dxa"/>
          </w:tcPr>
          <w:p w14:paraId="273215C0" w14:textId="77777777" w:rsidR="007B1791" w:rsidRPr="0026776B" w:rsidRDefault="00AE63D9">
            <w:pPr>
              <w:spacing w:before="60" w:after="60"/>
            </w:pPr>
            <w:r w:rsidRPr="0026776B">
              <w:rPr>
                <w:b/>
              </w:rPr>
              <w:t>Descripción</w:t>
            </w:r>
          </w:p>
        </w:tc>
      </w:tr>
      <w:tr w:rsidR="007B1791" w:rsidRPr="0026776B" w14:paraId="2A334D35" w14:textId="77777777">
        <w:tc>
          <w:tcPr>
            <w:tcW w:w="4535" w:type="dxa"/>
          </w:tcPr>
          <w:p w14:paraId="104862B2" w14:textId="77777777" w:rsidR="007B1791" w:rsidRPr="0026776B" w:rsidRDefault="00AE63D9">
            <w:r w:rsidRPr="0026776B">
              <w:t>Fuente</w:t>
            </w:r>
          </w:p>
        </w:tc>
        <w:tc>
          <w:tcPr>
            <w:tcW w:w="4535" w:type="dxa"/>
          </w:tcPr>
          <w:p w14:paraId="43FF0A1A" w14:textId="77777777" w:rsidR="007B1791" w:rsidRPr="0026776B" w:rsidRDefault="00AE63D9">
            <w:r w:rsidRPr="0026776B">
              <w:t xml:space="preserve">M4 Competition </w:t>
            </w:r>
            <w:proofErr w:type="spellStart"/>
            <w:r w:rsidRPr="0026776B">
              <w:t>Dataset</w:t>
            </w:r>
            <w:proofErr w:type="spellEnd"/>
            <w:r w:rsidRPr="0026776B">
              <w:t xml:space="preserve">, categoría </w:t>
            </w:r>
            <w:proofErr w:type="spellStart"/>
            <w:r w:rsidRPr="0026776B">
              <w:t>Financial</w:t>
            </w:r>
            <w:proofErr w:type="spellEnd"/>
            <w:r w:rsidRPr="0026776B">
              <w:t xml:space="preserve"> </w:t>
            </w:r>
            <w:proofErr w:type="spellStart"/>
            <w:r w:rsidRPr="0026776B">
              <w:t>Monthly</w:t>
            </w:r>
            <w:proofErr w:type="spellEnd"/>
            <w:r w:rsidRPr="0026776B">
              <w:t xml:space="preserve"> (</w:t>
            </w:r>
            <w:proofErr w:type="spellStart"/>
            <w:r w:rsidRPr="0026776B">
              <w:t>Makridakis</w:t>
            </w:r>
            <w:proofErr w:type="spellEnd"/>
            <w:r w:rsidRPr="0026776B">
              <w:t xml:space="preserve"> et al., 2020). Conjunto de acceso público diseñado específicamente para el benchmarking de modelos de pronóstico.</w:t>
            </w:r>
          </w:p>
        </w:tc>
      </w:tr>
      <w:tr w:rsidR="007B1791" w:rsidRPr="0026776B" w14:paraId="747633AF" w14:textId="77777777">
        <w:tc>
          <w:tcPr>
            <w:tcW w:w="4535" w:type="dxa"/>
          </w:tcPr>
          <w:p w14:paraId="0D25A1DB" w14:textId="77777777" w:rsidR="007B1791" w:rsidRPr="0026776B" w:rsidRDefault="00AE63D9">
            <w:r w:rsidRPr="0026776B">
              <w:lastRenderedPageBreak/>
              <w:t>Series originales disponibles</w:t>
            </w:r>
          </w:p>
        </w:tc>
        <w:tc>
          <w:tcPr>
            <w:tcW w:w="4535" w:type="dxa"/>
          </w:tcPr>
          <w:p w14:paraId="77BEF97D" w14:textId="77777777" w:rsidR="007B1791" w:rsidRPr="0026776B" w:rsidRDefault="00AE63D9">
            <w:r w:rsidRPr="0026776B">
              <w:t>10.987 series temporales financieras mensuales.</w:t>
            </w:r>
          </w:p>
        </w:tc>
      </w:tr>
      <w:tr w:rsidR="007B1791" w:rsidRPr="0026776B" w14:paraId="67198EEC" w14:textId="77777777">
        <w:tc>
          <w:tcPr>
            <w:tcW w:w="4535" w:type="dxa"/>
          </w:tcPr>
          <w:p w14:paraId="75A9A367" w14:textId="77777777" w:rsidR="007B1791" w:rsidRPr="0026776B" w:rsidRDefault="00AE63D9">
            <w:r w:rsidRPr="0026776B">
              <w:t>Criterio de filtrado aplicado</w:t>
            </w:r>
          </w:p>
        </w:tc>
        <w:tc>
          <w:tcPr>
            <w:tcW w:w="4535" w:type="dxa"/>
          </w:tcPr>
          <w:p w14:paraId="07EE96BD" w14:textId="77777777" w:rsidR="007B1791" w:rsidRPr="0026776B" w:rsidRDefault="00AE63D9">
            <w:r w:rsidRPr="0026776B">
              <w:t>Se retienen únicamente las series con longitud real ≥ 72 meses (6 años), umbral mínimo para garantizar suficiente historial de entrenamiento.</w:t>
            </w:r>
          </w:p>
        </w:tc>
      </w:tr>
      <w:tr w:rsidR="007B1791" w:rsidRPr="0026776B" w14:paraId="30AE457C" w14:textId="77777777">
        <w:tc>
          <w:tcPr>
            <w:tcW w:w="4535" w:type="dxa"/>
          </w:tcPr>
          <w:p w14:paraId="5A8CF1C3" w14:textId="77777777" w:rsidR="007B1791" w:rsidRPr="0026776B" w:rsidRDefault="00AE63D9">
            <w:r w:rsidRPr="0026776B">
              <w:t>Series retenidas tras filtrado</w:t>
            </w:r>
          </w:p>
        </w:tc>
        <w:tc>
          <w:tcPr>
            <w:tcW w:w="4535" w:type="dxa"/>
          </w:tcPr>
          <w:p w14:paraId="6C23B39B" w14:textId="77777777" w:rsidR="007B1791" w:rsidRPr="0026776B" w:rsidRDefault="00AE63D9">
            <w:r w:rsidRPr="0026776B">
              <w:t>8.493 series (77,3 % del total original).</w:t>
            </w:r>
          </w:p>
        </w:tc>
      </w:tr>
      <w:tr w:rsidR="007B1791" w:rsidRPr="0026776B" w14:paraId="3E8875E8" w14:textId="77777777">
        <w:tc>
          <w:tcPr>
            <w:tcW w:w="4535" w:type="dxa"/>
          </w:tcPr>
          <w:p w14:paraId="28AC6969" w14:textId="77777777" w:rsidR="007B1791" w:rsidRPr="0026776B" w:rsidRDefault="00AE63D9">
            <w:r w:rsidRPr="0026776B">
              <w:t>Frecuencia temporal</w:t>
            </w:r>
          </w:p>
        </w:tc>
        <w:tc>
          <w:tcPr>
            <w:tcW w:w="4535" w:type="dxa"/>
          </w:tcPr>
          <w:p w14:paraId="79549FEE" w14:textId="77777777" w:rsidR="007B1791" w:rsidRPr="0026776B" w:rsidRDefault="00AE63D9">
            <w:r w:rsidRPr="0026776B">
              <w:t>Mensual. Cada observación corresponde a un período de un mes.</w:t>
            </w:r>
          </w:p>
        </w:tc>
      </w:tr>
      <w:tr w:rsidR="007B1791" w:rsidRPr="0026776B" w14:paraId="58B3101D" w14:textId="77777777">
        <w:tc>
          <w:tcPr>
            <w:tcW w:w="4535" w:type="dxa"/>
          </w:tcPr>
          <w:p w14:paraId="14201648" w14:textId="77777777" w:rsidR="007B1791" w:rsidRPr="0026776B" w:rsidRDefault="00AE63D9">
            <w:r w:rsidRPr="0026776B">
              <w:t>Longitud de las series (tras filtrado)</w:t>
            </w:r>
          </w:p>
        </w:tc>
        <w:tc>
          <w:tcPr>
            <w:tcW w:w="4535" w:type="dxa"/>
          </w:tcPr>
          <w:p w14:paraId="2E038932" w14:textId="77777777" w:rsidR="007B1791" w:rsidRPr="0026776B" w:rsidRDefault="00AE63D9">
            <w:r w:rsidRPr="0026776B">
              <w:t>Media: 184 meses Mediana: 175 meses P25: 74 meses P75: 237 meses Máximo: 1.502 meses.</w:t>
            </w:r>
          </w:p>
        </w:tc>
      </w:tr>
      <w:tr w:rsidR="007B1791" w:rsidRPr="0026776B" w14:paraId="3CE2B1BF" w14:textId="77777777">
        <w:tc>
          <w:tcPr>
            <w:tcW w:w="4535" w:type="dxa"/>
          </w:tcPr>
          <w:p w14:paraId="687E1747" w14:textId="77777777" w:rsidR="007B1791" w:rsidRPr="0026776B" w:rsidRDefault="00AE63D9">
            <w:r w:rsidRPr="0026776B">
              <w:t>Horizonte de pronóstico</w:t>
            </w:r>
          </w:p>
        </w:tc>
        <w:tc>
          <w:tcPr>
            <w:tcW w:w="4535" w:type="dxa"/>
          </w:tcPr>
          <w:p w14:paraId="484FEA77" w14:textId="77777777" w:rsidR="007B1791" w:rsidRPr="0026776B" w:rsidRDefault="00AE63D9">
            <w:r w:rsidRPr="0026776B">
              <w:t>18 meses. Corresponde al horizonte estándar M4 mensual y representa aproximadamente un ciclo y medio de planificación financiera anual.</w:t>
            </w:r>
          </w:p>
        </w:tc>
      </w:tr>
      <w:tr w:rsidR="007B1791" w:rsidRPr="0026776B" w14:paraId="087592C8" w14:textId="77777777">
        <w:tc>
          <w:tcPr>
            <w:tcW w:w="4535" w:type="dxa"/>
          </w:tcPr>
          <w:p w14:paraId="5FC9B00C" w14:textId="77777777" w:rsidR="007B1791" w:rsidRPr="0026776B" w:rsidRDefault="00AE63D9">
            <w:r w:rsidRPr="0026776B">
              <w:t>Naturaleza de las series</w:t>
            </w:r>
          </w:p>
        </w:tc>
        <w:tc>
          <w:tcPr>
            <w:tcW w:w="4535" w:type="dxa"/>
          </w:tcPr>
          <w:p w14:paraId="57739706" w14:textId="60F3CA78" w:rsidR="007B1791" w:rsidRPr="0026776B" w:rsidRDefault="00673104">
            <w:r w:rsidRPr="0026776B">
              <w:t xml:space="preserve">Series de variables económicas y financieras diversas, sin subcategorización disponible en los metadatos oficiales del M4 (categoría general </w:t>
            </w:r>
            <w:proofErr w:type="spellStart"/>
            <w:r w:rsidRPr="0026776B">
              <w:t>Finance</w:t>
            </w:r>
            <w:proofErr w:type="spellEnd"/>
            <w:r w:rsidRPr="0026776B">
              <w:t xml:space="preserve">). No es posible determinar a partir del </w:t>
            </w:r>
            <w:proofErr w:type="spellStart"/>
            <w:r w:rsidRPr="0026776B">
              <w:t>dataset</w:t>
            </w:r>
            <w:proofErr w:type="spellEnd"/>
            <w:r w:rsidRPr="0026776B">
              <w:t xml:space="preserve"> qué proporción corresponde a series de mercado, indicadores macroeconómicos o reportes de tipo corporativo; las series no están etiquetadas por tipo de cuenta contable.</w:t>
            </w:r>
          </w:p>
        </w:tc>
      </w:tr>
    </w:tbl>
    <w:p w14:paraId="3CF25B56" w14:textId="34D7EB7B" w:rsidR="00673104" w:rsidRPr="0026776B" w:rsidRDefault="00AE63D9" w:rsidP="000A11A4">
      <w:pPr>
        <w:pStyle w:val="Piedefoto-tabla"/>
        <w:rPr>
          <w:lang w:val="es-ES_tradnl"/>
        </w:rPr>
      </w:pPr>
      <w:r w:rsidRPr="0026776B">
        <w:rPr>
          <w:lang w:val="es-ES_tradnl"/>
        </w:rPr>
        <w:t xml:space="preserve">Fuente: elaboración propia a partir del M4 Competition </w:t>
      </w:r>
      <w:proofErr w:type="spellStart"/>
      <w:r w:rsidRPr="0026776B">
        <w:rPr>
          <w:lang w:val="es-ES_tradnl"/>
        </w:rPr>
        <w:t>Dataset</w:t>
      </w:r>
      <w:proofErr w:type="spellEnd"/>
      <w:r w:rsidRPr="0026776B">
        <w:rPr>
          <w:lang w:val="es-ES_tradnl"/>
        </w:rPr>
        <w:t xml:space="preserve"> (</w:t>
      </w:r>
      <w:proofErr w:type="spellStart"/>
      <w:r w:rsidRPr="0026776B">
        <w:rPr>
          <w:lang w:val="es-ES_tradnl"/>
        </w:rPr>
        <w:t>Makridakis</w:t>
      </w:r>
      <w:proofErr w:type="spellEnd"/>
      <w:r w:rsidRPr="0026776B">
        <w:rPr>
          <w:lang w:val="es-ES_tradnl"/>
        </w:rPr>
        <w:t xml:space="preserve"> et al., 2020).</w:t>
      </w:r>
    </w:p>
    <w:p w14:paraId="566B0362" w14:textId="77777777" w:rsidR="000A11A4" w:rsidRPr="0026776B" w:rsidRDefault="000A11A4" w:rsidP="000A11A4"/>
    <w:p w14:paraId="45F3E393" w14:textId="4247D575" w:rsidR="000A11A4" w:rsidRPr="0026776B" w:rsidRDefault="000A11A4" w:rsidP="000A11A4">
      <w:pPr>
        <w:pStyle w:val="Descripcin"/>
      </w:pPr>
      <w:bookmarkStart w:id="32" w:name="_Toc235024714"/>
      <w:r w:rsidRPr="0026776B">
        <w:lastRenderedPageBreak/>
        <w:t xml:space="preserve">Tabla </w:t>
      </w:r>
      <w:r w:rsidRPr="0026776B">
        <w:fldChar w:fldCharType="begin"/>
      </w:r>
      <w:r w:rsidRPr="0026776B">
        <w:instrText xml:space="preserve"> SEQ Tabla \* ARABIC </w:instrText>
      </w:r>
      <w:r w:rsidRPr="0026776B">
        <w:fldChar w:fldCharType="separate"/>
      </w:r>
      <w:r w:rsidR="0026776B" w:rsidRPr="0026776B">
        <w:t>11</w:t>
      </w:r>
      <w:r w:rsidRPr="0026776B">
        <w:fldChar w:fldCharType="end"/>
      </w:r>
      <w:r w:rsidRPr="0026776B">
        <w:t xml:space="preserve">. </w:t>
      </w:r>
      <w:r w:rsidRPr="0026776B">
        <w:t>Comparación descriptiva entre la submuestra (N=200) y la población filtrada (N=8.493).</w:t>
      </w:r>
      <w:bookmarkEnd w:id="32"/>
    </w:p>
    <w:tbl>
      <w:tblPr>
        <w:tblStyle w:val="Tablaconcuadrcula"/>
        <w:tblW w:w="0" w:type="auto"/>
        <w:tblLook w:val="04A0" w:firstRow="1" w:lastRow="0" w:firstColumn="1" w:lastColumn="0" w:noHBand="0" w:noVBand="1"/>
      </w:tblPr>
      <w:tblGrid>
        <w:gridCol w:w="3098"/>
        <w:gridCol w:w="2833"/>
        <w:gridCol w:w="3130"/>
      </w:tblGrid>
      <w:tr w:rsidR="00673104" w:rsidRPr="0026776B" w14:paraId="3F8931FC" w14:textId="77777777" w:rsidTr="00673104">
        <w:tc>
          <w:tcPr>
            <w:tcW w:w="3098" w:type="dxa"/>
          </w:tcPr>
          <w:p w14:paraId="4C8B8651" w14:textId="4573D63C" w:rsidR="00673104" w:rsidRPr="0026776B" w:rsidRDefault="00673104" w:rsidP="00F6424F">
            <w:pPr>
              <w:spacing w:before="60" w:after="60"/>
            </w:pPr>
            <w:r w:rsidRPr="0026776B">
              <w:rPr>
                <w:b/>
              </w:rPr>
              <w:t>Métrica</w:t>
            </w:r>
          </w:p>
        </w:tc>
        <w:tc>
          <w:tcPr>
            <w:tcW w:w="2833" w:type="dxa"/>
          </w:tcPr>
          <w:p w14:paraId="544DE81B" w14:textId="1D6BC94A" w:rsidR="00673104" w:rsidRPr="0026776B" w:rsidRDefault="00673104" w:rsidP="00F6424F">
            <w:pPr>
              <w:spacing w:before="60" w:after="60"/>
              <w:rPr>
                <w:b/>
              </w:rPr>
            </w:pPr>
            <w:r w:rsidRPr="0026776B">
              <w:rPr>
                <w:b/>
              </w:rPr>
              <w:t>Población (N = 8.493)</w:t>
            </w:r>
          </w:p>
        </w:tc>
        <w:tc>
          <w:tcPr>
            <w:tcW w:w="3130" w:type="dxa"/>
          </w:tcPr>
          <w:p w14:paraId="1FACB42F" w14:textId="38CD4139" w:rsidR="00673104" w:rsidRPr="0026776B" w:rsidRDefault="00673104" w:rsidP="00F6424F">
            <w:pPr>
              <w:spacing w:before="60" w:after="60"/>
            </w:pPr>
            <w:r w:rsidRPr="0026776B">
              <w:rPr>
                <w:b/>
              </w:rPr>
              <w:t>Muestra (N = 200)</w:t>
            </w:r>
          </w:p>
        </w:tc>
      </w:tr>
      <w:tr w:rsidR="00673104" w:rsidRPr="0026776B" w14:paraId="74789A1F" w14:textId="77777777" w:rsidTr="00673104">
        <w:tc>
          <w:tcPr>
            <w:tcW w:w="3098" w:type="dxa"/>
          </w:tcPr>
          <w:p w14:paraId="0D4F7242" w14:textId="0D54F9AA" w:rsidR="00673104" w:rsidRPr="0026776B" w:rsidRDefault="00673104" w:rsidP="00F6424F">
            <w:r w:rsidRPr="0026776B">
              <w:t>Longitud media (meses)</w:t>
            </w:r>
          </w:p>
        </w:tc>
        <w:tc>
          <w:tcPr>
            <w:tcW w:w="2833" w:type="dxa"/>
          </w:tcPr>
          <w:p w14:paraId="4318642E" w14:textId="7BEECCA3" w:rsidR="00673104" w:rsidRPr="0026776B" w:rsidRDefault="00673104" w:rsidP="00F6424F">
            <w:r w:rsidRPr="0026776B">
              <w:t>218,2</w:t>
            </w:r>
          </w:p>
        </w:tc>
        <w:tc>
          <w:tcPr>
            <w:tcW w:w="3130" w:type="dxa"/>
          </w:tcPr>
          <w:p w14:paraId="3BDEFC0F" w14:textId="532495E9" w:rsidR="00673104" w:rsidRPr="0026776B" w:rsidRDefault="00673104" w:rsidP="00F6424F">
            <w:r w:rsidRPr="0026776B">
              <w:t>218,0</w:t>
            </w:r>
          </w:p>
        </w:tc>
      </w:tr>
      <w:tr w:rsidR="00673104" w:rsidRPr="0026776B" w14:paraId="264077B5" w14:textId="77777777" w:rsidTr="00673104">
        <w:tc>
          <w:tcPr>
            <w:tcW w:w="3098" w:type="dxa"/>
          </w:tcPr>
          <w:p w14:paraId="51BD8CD3" w14:textId="3C392107" w:rsidR="00673104" w:rsidRPr="0026776B" w:rsidRDefault="00673104" w:rsidP="00F6424F">
            <w:r w:rsidRPr="0026776B">
              <w:t>Longitud mediana (meses)</w:t>
            </w:r>
          </w:p>
        </w:tc>
        <w:tc>
          <w:tcPr>
            <w:tcW w:w="2833" w:type="dxa"/>
          </w:tcPr>
          <w:p w14:paraId="2A1DCCAD" w14:textId="384AC6D6" w:rsidR="00673104" w:rsidRPr="0026776B" w:rsidRDefault="00673104" w:rsidP="00F6424F">
            <w:r w:rsidRPr="0026776B">
              <w:t>206,0</w:t>
            </w:r>
          </w:p>
        </w:tc>
        <w:tc>
          <w:tcPr>
            <w:tcW w:w="3130" w:type="dxa"/>
          </w:tcPr>
          <w:p w14:paraId="6FD05457" w14:textId="532C1682" w:rsidR="00673104" w:rsidRPr="0026776B" w:rsidRDefault="00673104" w:rsidP="00F6424F">
            <w:r w:rsidRPr="0026776B">
              <w:t>207,5</w:t>
            </w:r>
          </w:p>
        </w:tc>
      </w:tr>
      <w:tr w:rsidR="00673104" w:rsidRPr="0026776B" w14:paraId="4CE64CD4" w14:textId="77777777" w:rsidTr="00673104">
        <w:tc>
          <w:tcPr>
            <w:tcW w:w="3098" w:type="dxa"/>
          </w:tcPr>
          <w:p w14:paraId="123D1606" w14:textId="45B9CF56" w:rsidR="00673104" w:rsidRPr="0026776B" w:rsidRDefault="00673104" w:rsidP="00F6424F">
            <w:r w:rsidRPr="0026776B">
              <w:t>Escala mediana (máximo absoluto por serie)</w:t>
            </w:r>
          </w:p>
        </w:tc>
        <w:tc>
          <w:tcPr>
            <w:tcW w:w="2833" w:type="dxa"/>
          </w:tcPr>
          <w:p w14:paraId="796C879D" w14:textId="786BD7EA" w:rsidR="00673104" w:rsidRPr="0026776B" w:rsidRDefault="00673104" w:rsidP="00F6424F">
            <w:r w:rsidRPr="0026776B">
              <w:t>5.612,5</w:t>
            </w:r>
          </w:p>
        </w:tc>
        <w:tc>
          <w:tcPr>
            <w:tcW w:w="3130" w:type="dxa"/>
          </w:tcPr>
          <w:p w14:paraId="4C82B1A8" w14:textId="10A96E18" w:rsidR="00673104" w:rsidRPr="0026776B" w:rsidRDefault="00673104" w:rsidP="00F6424F">
            <w:r w:rsidRPr="0026776B">
              <w:t>5.496,5</w:t>
            </w:r>
          </w:p>
        </w:tc>
      </w:tr>
      <w:tr w:rsidR="00673104" w:rsidRPr="0026776B" w14:paraId="26FAA3E6" w14:textId="77777777" w:rsidTr="00673104">
        <w:tc>
          <w:tcPr>
            <w:tcW w:w="3098" w:type="dxa"/>
          </w:tcPr>
          <w:p w14:paraId="3A1E2FD7" w14:textId="349154B5" w:rsidR="00673104" w:rsidRPr="0026776B" w:rsidRDefault="00673104" w:rsidP="00F6424F">
            <w:r w:rsidRPr="0026776B">
              <w:t>Escala P10 – P90</w:t>
            </w:r>
          </w:p>
        </w:tc>
        <w:tc>
          <w:tcPr>
            <w:tcW w:w="2833" w:type="dxa"/>
          </w:tcPr>
          <w:p w14:paraId="114ECB08" w14:textId="17F9124F" w:rsidR="00673104" w:rsidRPr="0026776B" w:rsidRDefault="00673104" w:rsidP="00F6424F">
            <w:r w:rsidRPr="0026776B">
              <w:t>1.829,0 – 13.499,2</w:t>
            </w:r>
          </w:p>
        </w:tc>
        <w:tc>
          <w:tcPr>
            <w:tcW w:w="3130" w:type="dxa"/>
          </w:tcPr>
          <w:p w14:paraId="331E283E" w14:textId="20467E08" w:rsidR="00673104" w:rsidRPr="0026776B" w:rsidRDefault="00673104" w:rsidP="00F6424F">
            <w:r w:rsidRPr="0026776B">
              <w:t>1.843,9 – 14.246,0</w:t>
            </w:r>
          </w:p>
        </w:tc>
      </w:tr>
      <w:tr w:rsidR="00673104" w:rsidRPr="0026776B" w14:paraId="67B2DA80" w14:textId="77777777" w:rsidTr="00673104">
        <w:tc>
          <w:tcPr>
            <w:tcW w:w="3098" w:type="dxa"/>
          </w:tcPr>
          <w:p w14:paraId="786E6C11" w14:textId="53EF8703" w:rsidR="00673104" w:rsidRPr="0026776B" w:rsidRDefault="00673104" w:rsidP="00F6424F">
            <w:r w:rsidRPr="0026776B">
              <w:t>Coeficiente de variación mediano (volatilidad)</w:t>
            </w:r>
          </w:p>
        </w:tc>
        <w:tc>
          <w:tcPr>
            <w:tcW w:w="2833" w:type="dxa"/>
          </w:tcPr>
          <w:p w14:paraId="3961373F" w14:textId="420FCD0F" w:rsidR="00673104" w:rsidRPr="0026776B" w:rsidRDefault="00673104" w:rsidP="00F6424F">
            <w:r w:rsidRPr="0026776B">
              <w:t>0,275</w:t>
            </w:r>
          </w:p>
        </w:tc>
        <w:tc>
          <w:tcPr>
            <w:tcW w:w="3130" w:type="dxa"/>
          </w:tcPr>
          <w:p w14:paraId="3F34CD40" w14:textId="3384BD6B" w:rsidR="00673104" w:rsidRPr="0026776B" w:rsidRDefault="00673104" w:rsidP="00F6424F">
            <w:r w:rsidRPr="0026776B">
              <w:t>0,293</w:t>
            </w:r>
          </w:p>
        </w:tc>
      </w:tr>
      <w:tr w:rsidR="00673104" w:rsidRPr="0026776B" w14:paraId="7A819BDF" w14:textId="77777777" w:rsidTr="00673104">
        <w:tc>
          <w:tcPr>
            <w:tcW w:w="3098" w:type="dxa"/>
          </w:tcPr>
          <w:p w14:paraId="537560ED" w14:textId="4809D50E" w:rsidR="00673104" w:rsidRPr="0026776B" w:rsidRDefault="00673104" w:rsidP="00F6424F">
            <w:r w:rsidRPr="0026776B">
              <w:t>Tendencia mediana (pendiente normalizada)</w:t>
            </w:r>
          </w:p>
        </w:tc>
        <w:tc>
          <w:tcPr>
            <w:tcW w:w="2833" w:type="dxa"/>
          </w:tcPr>
          <w:p w14:paraId="1A8380E5" w14:textId="1F3929F0" w:rsidR="00673104" w:rsidRPr="0026776B" w:rsidRDefault="00673104" w:rsidP="00F6424F">
            <w:r w:rsidRPr="0026776B">
              <w:t>0,003</w:t>
            </w:r>
          </w:p>
        </w:tc>
        <w:tc>
          <w:tcPr>
            <w:tcW w:w="3130" w:type="dxa"/>
          </w:tcPr>
          <w:p w14:paraId="59144AAC" w14:textId="7FAF0EEE" w:rsidR="00673104" w:rsidRPr="0026776B" w:rsidRDefault="00673104" w:rsidP="00F6424F">
            <w:r w:rsidRPr="0026776B">
              <w:t>0,003</w:t>
            </w:r>
          </w:p>
        </w:tc>
      </w:tr>
      <w:tr w:rsidR="00673104" w:rsidRPr="0026776B" w14:paraId="1B98543D" w14:textId="77777777" w:rsidTr="00673104">
        <w:tc>
          <w:tcPr>
            <w:tcW w:w="3098" w:type="dxa"/>
          </w:tcPr>
          <w:p w14:paraId="5945AFB9" w14:textId="02564D8A" w:rsidR="00673104" w:rsidRPr="0026776B" w:rsidRDefault="00673104" w:rsidP="00F6424F">
            <w:r w:rsidRPr="0026776B">
              <w:t>Series con tendencia positiva</w:t>
            </w:r>
          </w:p>
        </w:tc>
        <w:tc>
          <w:tcPr>
            <w:tcW w:w="2833" w:type="dxa"/>
          </w:tcPr>
          <w:p w14:paraId="5F24A82D" w14:textId="3382E94A" w:rsidR="00673104" w:rsidRPr="0026776B" w:rsidRDefault="00673104" w:rsidP="00F6424F">
            <w:r w:rsidRPr="0026776B">
              <w:t>79,5 %</w:t>
            </w:r>
          </w:p>
        </w:tc>
        <w:tc>
          <w:tcPr>
            <w:tcW w:w="3130" w:type="dxa"/>
          </w:tcPr>
          <w:p w14:paraId="617333D5" w14:textId="0D649742" w:rsidR="00673104" w:rsidRPr="0026776B" w:rsidRDefault="00673104" w:rsidP="00F6424F">
            <w:r w:rsidRPr="0026776B">
              <w:t>82,0 %</w:t>
            </w:r>
          </w:p>
        </w:tc>
      </w:tr>
    </w:tbl>
    <w:p w14:paraId="2FB4F799" w14:textId="7D494DF9" w:rsidR="00673104" w:rsidRPr="0026776B" w:rsidRDefault="00673104" w:rsidP="00673104">
      <w:pPr>
        <w:pStyle w:val="Piedefoto-tabla"/>
        <w:rPr>
          <w:lang w:val="es-ES_tradnl"/>
        </w:rPr>
      </w:pPr>
      <w:r w:rsidRPr="0026776B">
        <w:rPr>
          <w:lang w:val="es-ES_tradnl"/>
        </w:rPr>
        <w:t>Fuente: elaboración propia Test de Kolmogorov-Smirnov sobre la distribución de longitudes: estadístico = 0,053, p = 0,63</w:t>
      </w:r>
    </w:p>
    <w:p w14:paraId="521A9EEA" w14:textId="1A3BEB38" w:rsidR="00673104" w:rsidRPr="0026776B" w:rsidRDefault="00AE63D9" w:rsidP="00673104">
      <w:r w:rsidRPr="0026776B">
        <w:rPr>
          <w:b/>
        </w:rPr>
        <w:t>Limitación relevante.</w:t>
      </w:r>
      <w:r w:rsidRPr="0026776B">
        <w:t xml:space="preserve"> </w:t>
      </w:r>
      <w:r w:rsidR="00673104" w:rsidRPr="0026776B">
        <w:t>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14:paraId="2D1774D4" w14:textId="624F60A8" w:rsidR="007B1791" w:rsidRPr="0026776B" w:rsidRDefault="00673104" w:rsidP="00673104">
      <w:r w:rsidRPr="0026776B">
        <w:t xml:space="preserve">El análisis por volumen absoluto es válido para este conjunto de datos: la verificación sobre las 10.987 series </w:t>
      </w:r>
      <w:proofErr w:type="spellStart"/>
      <w:r w:rsidRPr="0026776B">
        <w:t>Financial</w:t>
      </w:r>
      <w:proofErr w:type="spellEnd"/>
      <w:r w:rsidRPr="0026776B">
        <w:t xml:space="preserve"> </w:t>
      </w:r>
      <w:proofErr w:type="spellStart"/>
      <w:r w:rsidRPr="0026776B">
        <w:t>Monthly</w:t>
      </w:r>
      <w:proofErr w:type="spellEnd"/>
      <w:r w:rsidRPr="0026776B">
        <w:t xml:space="preserve"> del M4 confirma la ausencia de valores negativos o cero en cualquier observación, por lo que el volumen absoluto coincide con el volumen real de la serie. Esta validación es específica del </w:t>
      </w:r>
      <w:proofErr w:type="spellStart"/>
      <w:r w:rsidRPr="0026776B">
        <w:t>dataset</w:t>
      </w:r>
      <w:proofErr w:type="spellEnd"/>
      <w:r w:rsidRPr="0026776B">
        <w:t xml:space="preserve"> M4 </w:t>
      </w:r>
      <w:proofErr w:type="spellStart"/>
      <w:r w:rsidRPr="0026776B">
        <w:t>Financial</w:t>
      </w:r>
      <w:proofErr w:type="spellEnd"/>
      <w:r w:rsidRPr="0026776B">
        <w:t xml:space="preserve"> </w:t>
      </w:r>
      <w:proofErr w:type="spellStart"/>
      <w:r w:rsidRPr="0026776B">
        <w:t>Monthly</w:t>
      </w:r>
      <w:proofErr w:type="spellEnd"/>
      <w:r w:rsidRPr="0026776B">
        <w:t xml:space="preserve"> y no se extiende automáticamente a datos de origen organizacional real, que sí podrían incluir valores negativos (p. ej. pérdidas, ajustes contables).</w:t>
      </w:r>
    </w:p>
    <w:p w14:paraId="3FA4729F" w14:textId="77777777" w:rsidR="00673104" w:rsidRPr="0026776B" w:rsidRDefault="00673104">
      <w:pPr>
        <w:rPr>
          <w:b/>
        </w:rPr>
      </w:pPr>
    </w:p>
    <w:p w14:paraId="58F04F28" w14:textId="1E21E7AA" w:rsidR="00673104" w:rsidRPr="0026776B" w:rsidRDefault="00673104">
      <w:pPr>
        <w:rPr>
          <w:b/>
        </w:rPr>
      </w:pPr>
      <w:r w:rsidRPr="0026776B">
        <w:rPr>
          <w:b/>
        </w:rPr>
        <w:lastRenderedPageBreak/>
        <w:t>Tratamiento de valores especiales.</w:t>
      </w:r>
      <w:r w:rsidRPr="0026776B">
        <w:rPr>
          <w:bCs/>
        </w:rPr>
        <w:t xml:space="preserve"> El conjunto M4 </w:t>
      </w:r>
      <w:proofErr w:type="spellStart"/>
      <w:r w:rsidRPr="0026776B">
        <w:rPr>
          <w:bCs/>
        </w:rPr>
        <w:t>Financial</w:t>
      </w:r>
      <w:proofErr w:type="spellEnd"/>
      <w:r w:rsidRPr="0026776B">
        <w:rPr>
          <w:bCs/>
        </w:rPr>
        <w:t xml:space="preserve"> </w:t>
      </w:r>
      <w:proofErr w:type="spellStart"/>
      <w:r w:rsidRPr="0026776B">
        <w:rPr>
          <w:bCs/>
        </w:rPr>
        <w:t>Monthly</w:t>
      </w:r>
      <w:proofErr w:type="spellEnd"/>
      <w:r w:rsidRPr="0026776B">
        <w:rPr>
          <w:bCs/>
        </w:rPr>
        <w:t xml:space="preserve"> no contiene valores negativos ni cero en ninguna de las series analizadas, por lo que no fue necesario un tratamiento específico para estos casos. Los valores faltantes se limitan al relleno final (</w:t>
      </w:r>
      <w:proofErr w:type="spellStart"/>
      <w:r w:rsidRPr="0026776B">
        <w:rPr>
          <w:bCs/>
        </w:rPr>
        <w:t>padding</w:t>
      </w:r>
      <w:proofErr w:type="spellEnd"/>
      <w:r w:rsidRPr="0026776B">
        <w:rPr>
          <w:bCs/>
        </w:rPr>
        <w:t>) de las series más cortas que la longitud máxima del formato de origen; se eliminan mediante truncamiento simple al extraer cada serie, sin necesidad de interpolación, dado que no se identificaron huecos internos en los datos. No se aplicó ningún tratamiento de valores atípicos (</w:t>
      </w:r>
      <w:proofErr w:type="spellStart"/>
      <w:r w:rsidRPr="0026776B">
        <w:rPr>
          <w:bCs/>
        </w:rPr>
        <w:t>outliers</w:t>
      </w:r>
      <w:proofErr w:type="spellEnd"/>
      <w:r w:rsidRPr="0026776B">
        <w:rPr>
          <w:bCs/>
        </w:rPr>
        <w:t xml:space="preserve">): ni recorte, ni </w:t>
      </w:r>
      <w:proofErr w:type="spellStart"/>
      <w:r w:rsidRPr="0026776B">
        <w:rPr>
          <w:bCs/>
        </w:rPr>
        <w:t>winsorización</w:t>
      </w:r>
      <w:proofErr w:type="spellEnd"/>
      <w:r w:rsidRPr="0026776B">
        <w:rPr>
          <w:bCs/>
        </w:rPr>
        <w:t>, ni filtrado estadístico. Esta decisión se documenta explícitamente como limitación: los valores extremos, si existen, influyen sin ajuste en el proceso de estimación de todos los modelos evaluados, lo que podría explicar parcialmente la dispersión observada en los intervalos de confianza (Capítulo 5).</w:t>
      </w:r>
    </w:p>
    <w:p w14:paraId="05CEE28E" w14:textId="1D55DF83" w:rsidR="00300BEA" w:rsidRPr="0026776B" w:rsidRDefault="00AE63D9" w:rsidP="00300BEA">
      <w:r w:rsidRPr="0026776B">
        <w:rPr>
          <w:b/>
        </w:rPr>
        <w:t>Submuestra estratificada.</w:t>
      </w:r>
      <w:r w:rsidRPr="0026776B">
        <w:t xml:space="preserve"> </w:t>
      </w:r>
      <w:r w:rsidR="00300BEA" w:rsidRPr="0026776B">
        <w:t xml:space="preserve">Dado que el protocolo </w:t>
      </w:r>
      <w:proofErr w:type="spellStart"/>
      <w:r w:rsidR="00300BEA" w:rsidRPr="0026776B">
        <w:t>walk</w:t>
      </w:r>
      <w:proofErr w:type="spellEnd"/>
      <w:r w:rsidR="00300BEA" w:rsidRPr="0026776B">
        <w:t xml:space="preserve">-forward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una prueba de tiempo de ejecución mostró que los tres modelos estadísticos locales tardan aproximadamente 5,7 minutos en total para N = 200, frente a 11,4 minutos estimados para N = 400, y que doblar el tamaño muestral solo reduciría la amplitud esperada de los intervalos de confianza </w:t>
      </w:r>
      <w:proofErr w:type="spellStart"/>
      <w:r w:rsidR="00300BEA" w:rsidRPr="0026776B">
        <w:t>bootstrap</w:t>
      </w:r>
      <w:proofErr w:type="spellEnd"/>
      <w:r w:rsidR="00300BEA" w:rsidRPr="0026776B">
        <w:t xml:space="preserve"> en un factor aproximado de √2 (≈29 %). Por ello, la submuestra final se fijó en N = 200 series seleccionadas mediante muestreo aleatorio estratificado por cuartil de longitud, con semilla fija (SEED = 42). La longitud de la serie se </w:t>
      </w:r>
      <w:proofErr w:type="gramStart"/>
      <w:r w:rsidR="00300BEA" w:rsidRPr="0026776B">
        <w:t>eligió como</w:t>
      </w:r>
      <w:proofErr w:type="gramEnd"/>
      <w:r w:rsidR="00300BEA" w:rsidRPr="0026776B">
        <w:t xml:space="preserve"> variable de estratificación porque determina directamente el número de </w:t>
      </w:r>
      <w:proofErr w:type="spellStart"/>
      <w:r w:rsidR="00300BEA" w:rsidRPr="0026776B">
        <w:t>folds</w:t>
      </w:r>
      <w:proofErr w:type="spellEnd"/>
      <w:r w:rsidR="00300BEA" w:rsidRPr="0026776B">
        <w:t xml:space="preserve"> </w:t>
      </w:r>
      <w:proofErr w:type="spellStart"/>
      <w:r w:rsidR="00300BEA" w:rsidRPr="0026776B">
        <w:t>walk</w:t>
      </w:r>
      <w:proofErr w:type="spellEnd"/>
      <w:r w:rsidR="00300BEA" w:rsidRPr="0026776B">
        <w:t xml:space="preserve">-forward disponibles por serie, condicionando la comparabilidad del protocolo de validación temporal entre observaciones; no se estratificó adicionalmente por volatilidad, escala o tendencia porque el M4 no provee etiquetas previas para clasificar estas propiedades antes del muestreo. Esta decisión garantiza: (1) que todos los modelos compiten sobre exactamente las mismas series y los mismos </w:t>
      </w:r>
      <w:proofErr w:type="spellStart"/>
      <w:r w:rsidR="00300BEA" w:rsidRPr="0026776B">
        <w:t>folds</w:t>
      </w:r>
      <w:proofErr w:type="spellEnd"/>
      <w:r w:rsidR="00300BEA" w:rsidRPr="0026776B">
        <w:t xml:space="preserve"> (comparación justa); (2) la reproducibilidad total del experimento; y (3) la representatividad de la distribución de longitud del </w:t>
      </w:r>
      <w:proofErr w:type="spellStart"/>
      <w:r w:rsidR="00300BEA" w:rsidRPr="0026776B">
        <w:t>dataset</w:t>
      </w:r>
      <w:proofErr w:type="spellEnd"/>
      <w:r w:rsidR="00300BEA" w:rsidRPr="0026776B">
        <w:t xml:space="preserve"> completo (test de Kolmogorov-Smirnov: p = 0,63), con evidencia empírica adicional —no garantizada por el diseño— de correspondencia también en escala, volatilidad y tendencia (véase tabla </w:t>
      </w:r>
      <w:r w:rsidR="00AC03C6" w:rsidRPr="0026776B">
        <w:t>11</w:t>
      </w:r>
      <w:r w:rsidR="00300BEA" w:rsidRPr="0026776B">
        <w:t>).</w:t>
      </w:r>
    </w:p>
    <w:p w14:paraId="77E9B464" w14:textId="6CD60FAA" w:rsidR="007B1791" w:rsidRPr="0026776B" w:rsidRDefault="00300BEA" w:rsidP="00300BEA">
      <w:r w:rsidRPr="0026776B">
        <w:t>Los tres modelos globales (</w:t>
      </w:r>
      <w:proofErr w:type="spellStart"/>
      <w:r w:rsidRPr="0026776B">
        <w:t>LightGBM</w:t>
      </w:r>
      <w:proofErr w:type="spellEnd"/>
      <w:r w:rsidRPr="0026776B">
        <w:t xml:space="preserve">, MLP, N-BEATS) aplican un escalado </w:t>
      </w:r>
      <w:proofErr w:type="spellStart"/>
      <w:r w:rsidRPr="0026776B">
        <w:t>MaxAbs</w:t>
      </w:r>
      <w:proofErr w:type="spellEnd"/>
      <w:r w:rsidRPr="0026776B">
        <w:t xml:space="preserve"> independiente por serie: cada serie se divide por su propio valor absoluto máximo antes de construir </w:t>
      </w:r>
      <w:r w:rsidRPr="0026776B">
        <w:lastRenderedPageBreak/>
        <w:t>la matriz de entrenamiento, evitando que las series de mayor escala dominen el ajuste conjunto del modelo global. Al generar cada pronóstico, la predicción se multiplica nuevamente por el factor de escala correspondiente a esa serie antes de calcular cualquier métrica de error, de modo que todas las métricas se reportan en la escala original de cada serie, no en la escala normalizada usada internamente por el modelo.</w:t>
      </w:r>
    </w:p>
    <w:p w14:paraId="5BBA5630" w14:textId="77777777" w:rsidR="007B1791" w:rsidRPr="0026776B" w:rsidRDefault="00AE63D9">
      <w:pPr>
        <w:pStyle w:val="Ttulo2"/>
      </w:pPr>
      <w:bookmarkStart w:id="33" w:name="_Toc235024869"/>
      <w:r w:rsidRPr="0026776B">
        <w:t>Modelos incluidos en la comparativa</w:t>
      </w:r>
      <w:bookmarkEnd w:id="33"/>
    </w:p>
    <w:p w14:paraId="16896501" w14:textId="24EA071E" w:rsidR="007B1791" w:rsidRPr="0026776B" w:rsidRDefault="00AE63D9">
      <w:r w:rsidRPr="0026776B">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1</w:t>
      </w:r>
      <w:r w:rsidR="000A11A4" w:rsidRPr="0026776B">
        <w:t>2</w:t>
      </w:r>
      <w:r w:rsidRPr="0026776B">
        <w:t xml:space="preserve"> describe los siete modelos incluidos.</w:t>
      </w:r>
    </w:p>
    <w:p w14:paraId="2FF48A9E" w14:textId="7A4B4509" w:rsidR="007B1791" w:rsidRPr="0026776B" w:rsidRDefault="00AE63D9">
      <w:pPr>
        <w:pStyle w:val="Descripcin"/>
      </w:pPr>
      <w:bookmarkStart w:id="34" w:name="_Toc235024715"/>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12</w:t>
      </w:r>
      <w:r w:rsidR="00434DEB" w:rsidRPr="0026776B">
        <w:fldChar w:fldCharType="end"/>
      </w:r>
      <w:r w:rsidRPr="0026776B">
        <w:t>. Modelos incluidos en la comparativa: nivel de complejidad, implementación y justificación.</w:t>
      </w:r>
      <w:bookmarkEnd w:id="34"/>
    </w:p>
    <w:tbl>
      <w:tblPr>
        <w:tblStyle w:val="Tablaconcuadrcula"/>
        <w:tblW w:w="9351" w:type="dxa"/>
        <w:tblLook w:val="04A0" w:firstRow="1" w:lastRow="0" w:firstColumn="1" w:lastColumn="0" w:noHBand="0" w:noVBand="1"/>
      </w:tblPr>
      <w:tblGrid>
        <w:gridCol w:w="1480"/>
        <w:gridCol w:w="1209"/>
        <w:gridCol w:w="1559"/>
        <w:gridCol w:w="2410"/>
        <w:gridCol w:w="2693"/>
      </w:tblGrid>
      <w:tr w:rsidR="00D74646" w:rsidRPr="0026776B" w14:paraId="3928E36D" w14:textId="77777777" w:rsidTr="00BF6CA9">
        <w:tc>
          <w:tcPr>
            <w:tcW w:w="1480" w:type="dxa"/>
          </w:tcPr>
          <w:p w14:paraId="53768C2A" w14:textId="77777777" w:rsidR="00D74646" w:rsidRPr="0026776B" w:rsidRDefault="00D74646">
            <w:pPr>
              <w:spacing w:before="60" w:after="60"/>
            </w:pPr>
            <w:r w:rsidRPr="0026776B">
              <w:rPr>
                <w:b/>
              </w:rPr>
              <w:t>Nivel</w:t>
            </w:r>
          </w:p>
        </w:tc>
        <w:tc>
          <w:tcPr>
            <w:tcW w:w="1209" w:type="dxa"/>
          </w:tcPr>
          <w:p w14:paraId="05EC0D04" w14:textId="77777777" w:rsidR="00D74646" w:rsidRPr="0026776B" w:rsidRDefault="00D74646">
            <w:pPr>
              <w:spacing w:before="60" w:after="60"/>
            </w:pPr>
            <w:r w:rsidRPr="0026776B">
              <w:rPr>
                <w:b/>
              </w:rPr>
              <w:t>Modelo</w:t>
            </w:r>
          </w:p>
        </w:tc>
        <w:tc>
          <w:tcPr>
            <w:tcW w:w="1559" w:type="dxa"/>
          </w:tcPr>
          <w:p w14:paraId="4BBBF931" w14:textId="77777777" w:rsidR="00D74646" w:rsidRPr="0026776B" w:rsidRDefault="00D74646">
            <w:pPr>
              <w:spacing w:before="60" w:after="60"/>
            </w:pPr>
            <w:r w:rsidRPr="0026776B">
              <w:rPr>
                <w:b/>
              </w:rPr>
              <w:t>Librería</w:t>
            </w:r>
          </w:p>
        </w:tc>
        <w:tc>
          <w:tcPr>
            <w:tcW w:w="2410" w:type="dxa"/>
          </w:tcPr>
          <w:p w14:paraId="0553A31F" w14:textId="77777777" w:rsidR="00D74646" w:rsidRPr="0026776B" w:rsidRDefault="00D74646">
            <w:pPr>
              <w:spacing w:before="60" w:after="60"/>
            </w:pPr>
            <w:r w:rsidRPr="0026776B">
              <w:rPr>
                <w:b/>
              </w:rPr>
              <w:t>Estrategia</w:t>
            </w:r>
          </w:p>
        </w:tc>
        <w:tc>
          <w:tcPr>
            <w:tcW w:w="2693" w:type="dxa"/>
          </w:tcPr>
          <w:p w14:paraId="74A59953" w14:textId="77777777" w:rsidR="00D74646" w:rsidRPr="0026776B" w:rsidRDefault="00D74646">
            <w:pPr>
              <w:spacing w:before="60" w:after="60"/>
            </w:pPr>
            <w:r w:rsidRPr="0026776B">
              <w:rPr>
                <w:b/>
              </w:rPr>
              <w:t>Justificación</w:t>
            </w:r>
          </w:p>
        </w:tc>
      </w:tr>
      <w:tr w:rsidR="00D74646" w:rsidRPr="0026776B" w14:paraId="0AD609E7" w14:textId="77777777" w:rsidTr="00BF6CA9">
        <w:tc>
          <w:tcPr>
            <w:tcW w:w="1480" w:type="dxa"/>
          </w:tcPr>
          <w:p w14:paraId="70A98BFC" w14:textId="77777777" w:rsidR="00D74646" w:rsidRPr="0026776B" w:rsidRDefault="00D74646">
            <w:proofErr w:type="spellStart"/>
            <w:r w:rsidRPr="0026776B">
              <w:t>Baseline</w:t>
            </w:r>
            <w:proofErr w:type="spellEnd"/>
          </w:p>
        </w:tc>
        <w:tc>
          <w:tcPr>
            <w:tcW w:w="1209" w:type="dxa"/>
          </w:tcPr>
          <w:p w14:paraId="336C3603" w14:textId="77777777" w:rsidR="00D74646" w:rsidRPr="0026776B" w:rsidRDefault="00D74646">
            <w:proofErr w:type="spellStart"/>
            <w:r w:rsidRPr="0026776B">
              <w:t>Seasonal</w:t>
            </w:r>
            <w:proofErr w:type="spellEnd"/>
            <w:r w:rsidRPr="0026776B">
              <w:t xml:space="preserve"> </w:t>
            </w:r>
            <w:proofErr w:type="spellStart"/>
            <w:r w:rsidRPr="0026776B">
              <w:t>Naïve</w:t>
            </w:r>
            <w:proofErr w:type="spellEnd"/>
          </w:p>
        </w:tc>
        <w:tc>
          <w:tcPr>
            <w:tcW w:w="1559" w:type="dxa"/>
          </w:tcPr>
          <w:p w14:paraId="5960E77B" w14:textId="77777777" w:rsidR="00D74646" w:rsidRPr="0026776B" w:rsidRDefault="00D74646">
            <w:proofErr w:type="spellStart"/>
            <w:r w:rsidRPr="0026776B">
              <w:t>NumPy</w:t>
            </w:r>
            <w:proofErr w:type="spellEnd"/>
            <w:r w:rsidRPr="0026776B">
              <w:t xml:space="preserve"> (propia)</w:t>
            </w:r>
          </w:p>
        </w:tc>
        <w:tc>
          <w:tcPr>
            <w:tcW w:w="2410" w:type="dxa"/>
          </w:tcPr>
          <w:p w14:paraId="759D4414" w14:textId="77777777" w:rsidR="00D74646" w:rsidRPr="0026776B" w:rsidRDefault="00D74646">
            <w:r w:rsidRPr="0026776B">
              <w:t>Repite el patrón estacional de los últimos 12 meses</w:t>
            </w:r>
          </w:p>
        </w:tc>
        <w:tc>
          <w:tcPr>
            <w:tcW w:w="2693" w:type="dxa"/>
          </w:tcPr>
          <w:p w14:paraId="2D49B0C6" w14:textId="77777777" w:rsidR="00D74646" w:rsidRPr="0026776B" w:rsidRDefault="00D74646">
            <w:r w:rsidRPr="0026776B">
              <w:t>Referencia mínima obligatoria (Hyndman y Athanasopoulos, 2021)</w:t>
            </w:r>
          </w:p>
        </w:tc>
      </w:tr>
      <w:tr w:rsidR="00D74646" w:rsidRPr="0026776B" w14:paraId="196FDB44" w14:textId="77777777" w:rsidTr="00BF6CA9">
        <w:tc>
          <w:tcPr>
            <w:tcW w:w="1480" w:type="dxa"/>
          </w:tcPr>
          <w:p w14:paraId="50469FAF" w14:textId="77777777" w:rsidR="00D74646" w:rsidRPr="0026776B" w:rsidRDefault="00D74646">
            <w:r w:rsidRPr="0026776B">
              <w:t>Estadístico</w:t>
            </w:r>
          </w:p>
        </w:tc>
        <w:tc>
          <w:tcPr>
            <w:tcW w:w="1209" w:type="dxa"/>
          </w:tcPr>
          <w:p w14:paraId="4068E254" w14:textId="77777777" w:rsidR="00D74646" w:rsidRPr="0026776B" w:rsidRDefault="00D74646">
            <w:r w:rsidRPr="0026776B">
              <w:t>ETS</w:t>
            </w:r>
          </w:p>
        </w:tc>
        <w:tc>
          <w:tcPr>
            <w:tcW w:w="1559" w:type="dxa"/>
          </w:tcPr>
          <w:p w14:paraId="12BF7D9F" w14:textId="77777777" w:rsidR="00D74646" w:rsidRPr="0026776B" w:rsidRDefault="00D74646">
            <w:proofErr w:type="spellStart"/>
            <w:r w:rsidRPr="0026776B">
              <w:t>statsforecast</w:t>
            </w:r>
            <w:proofErr w:type="spellEnd"/>
            <w:r w:rsidRPr="0026776B">
              <w:t xml:space="preserve"> (</w:t>
            </w:r>
            <w:proofErr w:type="spellStart"/>
            <w:r w:rsidRPr="0026776B">
              <w:t>AutoETS</w:t>
            </w:r>
            <w:proofErr w:type="spellEnd"/>
            <w:r w:rsidRPr="0026776B">
              <w:t>)</w:t>
            </w:r>
          </w:p>
        </w:tc>
        <w:tc>
          <w:tcPr>
            <w:tcW w:w="2410" w:type="dxa"/>
          </w:tcPr>
          <w:p w14:paraId="5742ECB7" w14:textId="77777777" w:rsidR="00D74646" w:rsidRPr="0026776B" w:rsidRDefault="00D74646">
            <w:r w:rsidRPr="0026776B">
              <w:t xml:space="preserve">Selección automática por </w:t>
            </w:r>
            <w:proofErr w:type="spellStart"/>
            <w:r w:rsidRPr="0026776B">
              <w:t>AICc</w:t>
            </w:r>
            <w:proofErr w:type="spellEnd"/>
          </w:p>
        </w:tc>
        <w:tc>
          <w:tcPr>
            <w:tcW w:w="2693" w:type="dxa"/>
          </w:tcPr>
          <w:p w14:paraId="3D800BE9" w14:textId="7893F783" w:rsidR="00D74646" w:rsidRPr="0026776B" w:rsidRDefault="00FB69F8">
            <w:r w:rsidRPr="0026776B">
              <w:t xml:space="preserve">Estándar robusto de previsión empresarial y </w:t>
            </w:r>
            <w:proofErr w:type="spellStart"/>
            <w:r w:rsidRPr="0026776B">
              <w:t>baseline</w:t>
            </w:r>
            <w:proofErr w:type="spellEnd"/>
            <w:r w:rsidRPr="0026776B">
              <w:t xml:space="preserve"> de referencia en la práctica actual de FP&amp;A (Petropoulos et al., 2022; Hyndman &amp; Athanasopoulos, 2021).</w:t>
            </w:r>
          </w:p>
        </w:tc>
      </w:tr>
      <w:tr w:rsidR="00D74646" w:rsidRPr="0026776B" w14:paraId="390123B9" w14:textId="77777777" w:rsidTr="00BF6CA9">
        <w:tc>
          <w:tcPr>
            <w:tcW w:w="1480" w:type="dxa"/>
          </w:tcPr>
          <w:p w14:paraId="733B713A" w14:textId="77777777" w:rsidR="00D74646" w:rsidRPr="0026776B" w:rsidRDefault="00D74646">
            <w:r w:rsidRPr="0026776B">
              <w:t>Estadístico</w:t>
            </w:r>
          </w:p>
        </w:tc>
        <w:tc>
          <w:tcPr>
            <w:tcW w:w="1209" w:type="dxa"/>
          </w:tcPr>
          <w:p w14:paraId="4A73C0BF" w14:textId="77777777" w:rsidR="00D74646" w:rsidRPr="0026776B" w:rsidRDefault="00D74646">
            <w:r w:rsidRPr="0026776B">
              <w:t>Holt-Winters</w:t>
            </w:r>
          </w:p>
        </w:tc>
        <w:tc>
          <w:tcPr>
            <w:tcW w:w="1559" w:type="dxa"/>
          </w:tcPr>
          <w:p w14:paraId="55B630D5" w14:textId="77777777" w:rsidR="00D74646" w:rsidRPr="0026776B" w:rsidRDefault="00D74646">
            <w:proofErr w:type="spellStart"/>
            <w:r w:rsidRPr="0026776B">
              <w:t>statsmodels</w:t>
            </w:r>
            <w:proofErr w:type="spellEnd"/>
          </w:p>
        </w:tc>
        <w:tc>
          <w:tcPr>
            <w:tcW w:w="2410" w:type="dxa"/>
          </w:tcPr>
          <w:p w14:paraId="497C463A" w14:textId="77777777" w:rsidR="00D74646" w:rsidRPr="0026776B" w:rsidRDefault="00D74646">
            <w:r w:rsidRPr="0026776B">
              <w:t>Variante aditiva o multiplicativa seleccionada por los datos</w:t>
            </w:r>
          </w:p>
        </w:tc>
        <w:tc>
          <w:tcPr>
            <w:tcW w:w="2693" w:type="dxa"/>
          </w:tcPr>
          <w:p w14:paraId="3F9EF9A9" w14:textId="77777777" w:rsidR="00D74646" w:rsidRPr="0026776B" w:rsidRDefault="00D74646">
            <w:r w:rsidRPr="0026776B">
              <w:t>Versión extendida con estacionalidad explícita (Hyndman y Athanasopoulos, 2021)</w:t>
            </w:r>
          </w:p>
        </w:tc>
      </w:tr>
      <w:tr w:rsidR="00D74646" w:rsidRPr="0026776B" w14:paraId="51820A91" w14:textId="77777777" w:rsidTr="00BF6CA9">
        <w:tc>
          <w:tcPr>
            <w:tcW w:w="1480" w:type="dxa"/>
          </w:tcPr>
          <w:p w14:paraId="7BC4422D" w14:textId="77777777" w:rsidR="00D74646" w:rsidRPr="0026776B" w:rsidRDefault="00D74646">
            <w:r w:rsidRPr="0026776B">
              <w:lastRenderedPageBreak/>
              <w:t>Estadístico</w:t>
            </w:r>
          </w:p>
        </w:tc>
        <w:tc>
          <w:tcPr>
            <w:tcW w:w="1209" w:type="dxa"/>
          </w:tcPr>
          <w:p w14:paraId="332BAD9D" w14:textId="77777777" w:rsidR="00D74646" w:rsidRPr="0026776B" w:rsidRDefault="00D74646">
            <w:r w:rsidRPr="0026776B">
              <w:t>SARIMA</w:t>
            </w:r>
          </w:p>
        </w:tc>
        <w:tc>
          <w:tcPr>
            <w:tcW w:w="1559" w:type="dxa"/>
          </w:tcPr>
          <w:p w14:paraId="2DB01DDA" w14:textId="77777777" w:rsidR="00D74646" w:rsidRPr="0026776B" w:rsidRDefault="00D74646">
            <w:proofErr w:type="spellStart"/>
            <w:r w:rsidRPr="0026776B">
              <w:t>statsforecast</w:t>
            </w:r>
            <w:proofErr w:type="spellEnd"/>
            <w:r w:rsidRPr="0026776B">
              <w:t xml:space="preserve"> (</w:t>
            </w:r>
            <w:proofErr w:type="spellStart"/>
            <w:r w:rsidRPr="0026776B">
              <w:t>AutoARIMA</w:t>
            </w:r>
            <w:proofErr w:type="spellEnd"/>
            <w:r w:rsidRPr="0026776B">
              <w:t>)</w:t>
            </w:r>
          </w:p>
        </w:tc>
        <w:tc>
          <w:tcPr>
            <w:tcW w:w="2410" w:type="dxa"/>
          </w:tcPr>
          <w:p w14:paraId="5876086A" w14:textId="77777777" w:rsidR="00D74646" w:rsidRPr="0026776B" w:rsidRDefault="00D74646">
            <w:r w:rsidRPr="0026776B">
              <w:t xml:space="preserve">Algoritmo Hyndman-Khandakar; orden seleccionado por </w:t>
            </w:r>
            <w:proofErr w:type="spellStart"/>
            <w:r w:rsidRPr="0026776B">
              <w:t>AICc</w:t>
            </w:r>
            <w:proofErr w:type="spellEnd"/>
          </w:p>
        </w:tc>
        <w:tc>
          <w:tcPr>
            <w:tcW w:w="2693" w:type="dxa"/>
          </w:tcPr>
          <w:p w14:paraId="432DAAA4" w14:textId="77777777" w:rsidR="00D74646" w:rsidRPr="0026776B" w:rsidRDefault="00D74646">
            <w:r w:rsidRPr="0026776B">
              <w:t xml:space="preserve">Modelo </w:t>
            </w:r>
            <w:proofErr w:type="spellStart"/>
            <w:r w:rsidRPr="0026776B">
              <w:t>univariado</w:t>
            </w:r>
            <w:proofErr w:type="spellEnd"/>
            <w:r w:rsidRPr="0026776B">
              <w:t xml:space="preserve"> con estacionalidad de referencia (Hyndman y Athanasopoulos, 2021)</w:t>
            </w:r>
          </w:p>
        </w:tc>
      </w:tr>
      <w:tr w:rsidR="00D74646" w:rsidRPr="0026776B" w14:paraId="7CAE9B10" w14:textId="77777777" w:rsidTr="00BF6CA9">
        <w:tc>
          <w:tcPr>
            <w:tcW w:w="1480" w:type="dxa"/>
          </w:tcPr>
          <w:p w14:paraId="04DC4A60" w14:textId="77777777" w:rsidR="00D74646" w:rsidRPr="0026776B" w:rsidRDefault="00D74646">
            <w:r w:rsidRPr="0026776B">
              <w:t>ML</w:t>
            </w:r>
          </w:p>
        </w:tc>
        <w:tc>
          <w:tcPr>
            <w:tcW w:w="1209" w:type="dxa"/>
          </w:tcPr>
          <w:p w14:paraId="121DF55B" w14:textId="77777777" w:rsidR="00D74646" w:rsidRPr="0026776B" w:rsidRDefault="00D74646">
            <w:proofErr w:type="spellStart"/>
            <w:r w:rsidRPr="0026776B">
              <w:t>LightGBM</w:t>
            </w:r>
            <w:proofErr w:type="spellEnd"/>
          </w:p>
        </w:tc>
        <w:tc>
          <w:tcPr>
            <w:tcW w:w="1559" w:type="dxa"/>
          </w:tcPr>
          <w:p w14:paraId="225A6B8B" w14:textId="77777777" w:rsidR="00D74646" w:rsidRPr="0026776B" w:rsidRDefault="00D74646">
            <w:proofErr w:type="spellStart"/>
            <w:r w:rsidRPr="0026776B">
              <w:t>lightgbm</w:t>
            </w:r>
            <w:proofErr w:type="spellEnd"/>
          </w:p>
        </w:tc>
        <w:tc>
          <w:tcPr>
            <w:tcW w:w="2410" w:type="dxa"/>
          </w:tcPr>
          <w:p w14:paraId="01DC71EA" w14:textId="77777777" w:rsidR="00D74646" w:rsidRPr="0026776B" w:rsidRDefault="00D74646">
            <w:r w:rsidRPr="0026776B">
              <w:t xml:space="preserve">Global </w:t>
            </w:r>
            <w:proofErr w:type="spellStart"/>
            <w:r w:rsidRPr="0026776B">
              <w:t>forecasting</w:t>
            </w:r>
            <w:proofErr w:type="spellEnd"/>
            <w:r w:rsidRPr="0026776B">
              <w:t xml:space="preserve"> tabular; 36 </w:t>
            </w:r>
            <w:proofErr w:type="spellStart"/>
            <w:r w:rsidRPr="0026776B">
              <w:t>lags</w:t>
            </w:r>
            <w:proofErr w:type="spellEnd"/>
            <w:r w:rsidRPr="0026776B">
              <w:t>; predicción recursiva</w:t>
            </w:r>
          </w:p>
        </w:tc>
        <w:tc>
          <w:tcPr>
            <w:tcW w:w="2693" w:type="dxa"/>
          </w:tcPr>
          <w:p w14:paraId="010ADD40" w14:textId="288379E6" w:rsidR="00D74646" w:rsidRPr="0026776B" w:rsidRDefault="00D74646">
            <w:r w:rsidRPr="0026776B">
              <w:t xml:space="preserve">Mejor resultado de </w:t>
            </w:r>
            <w:proofErr w:type="spellStart"/>
            <w:r w:rsidRPr="0026776B">
              <w:t>gradient</w:t>
            </w:r>
            <w:proofErr w:type="spellEnd"/>
            <w:r w:rsidRPr="0026776B">
              <w:t xml:space="preserve"> </w:t>
            </w:r>
            <w:proofErr w:type="spellStart"/>
            <w:r w:rsidRPr="0026776B">
              <w:t>boosting</w:t>
            </w:r>
            <w:proofErr w:type="spellEnd"/>
            <w:r w:rsidRPr="0026776B">
              <w:t xml:space="preserve"> en M4 (</w:t>
            </w:r>
            <w:proofErr w:type="spellStart"/>
            <w:r w:rsidRPr="0026776B">
              <w:t>Januschowski</w:t>
            </w:r>
            <w:proofErr w:type="spellEnd"/>
            <w:r w:rsidRPr="0026776B">
              <w:t xml:space="preserve"> et al., 2020)</w:t>
            </w:r>
          </w:p>
        </w:tc>
      </w:tr>
      <w:tr w:rsidR="00D74646" w:rsidRPr="0026776B" w14:paraId="3624185E" w14:textId="77777777" w:rsidTr="00BF6CA9">
        <w:tc>
          <w:tcPr>
            <w:tcW w:w="1480" w:type="dxa"/>
          </w:tcPr>
          <w:p w14:paraId="517FA1AA" w14:textId="77777777" w:rsidR="00D74646" w:rsidRPr="0026776B" w:rsidRDefault="00D74646">
            <w:r w:rsidRPr="0026776B">
              <w:t>DL</w:t>
            </w:r>
          </w:p>
        </w:tc>
        <w:tc>
          <w:tcPr>
            <w:tcW w:w="1209" w:type="dxa"/>
          </w:tcPr>
          <w:p w14:paraId="2869D58B" w14:textId="77777777" w:rsidR="00D74646" w:rsidRPr="0026776B" w:rsidRDefault="00D74646">
            <w:r w:rsidRPr="0026776B">
              <w:t xml:space="preserve">MLP </w:t>
            </w:r>
            <w:proofErr w:type="spellStart"/>
            <w:r w:rsidRPr="0026776B">
              <w:t>Bottleneck</w:t>
            </w:r>
            <w:proofErr w:type="spellEnd"/>
          </w:p>
        </w:tc>
        <w:tc>
          <w:tcPr>
            <w:tcW w:w="1559" w:type="dxa"/>
          </w:tcPr>
          <w:p w14:paraId="7F3206B7" w14:textId="77777777" w:rsidR="00D74646" w:rsidRPr="0026776B" w:rsidRDefault="00D74646">
            <w:proofErr w:type="spellStart"/>
            <w:r w:rsidRPr="0026776B">
              <w:t>PyTorch</w:t>
            </w:r>
            <w:proofErr w:type="spellEnd"/>
          </w:p>
        </w:tc>
        <w:tc>
          <w:tcPr>
            <w:tcW w:w="2410" w:type="dxa"/>
          </w:tcPr>
          <w:p w14:paraId="3D3896C9" w14:textId="77777777" w:rsidR="00D74646" w:rsidRPr="0026776B" w:rsidRDefault="00D74646">
            <w:r w:rsidRPr="0026776B">
              <w:t xml:space="preserve">Global; </w:t>
            </w:r>
            <w:proofErr w:type="spellStart"/>
            <w:r w:rsidRPr="0026776B">
              <w:t>direct</w:t>
            </w:r>
            <w:proofErr w:type="spellEnd"/>
            <w:r w:rsidRPr="0026776B">
              <w:t xml:space="preserve"> </w:t>
            </w:r>
            <w:proofErr w:type="spellStart"/>
            <w:r w:rsidRPr="0026776B">
              <w:t>forecasting</w:t>
            </w:r>
            <w:proofErr w:type="spellEnd"/>
            <w:r w:rsidRPr="0026776B">
              <w:t xml:space="preserve"> 18 pasos; </w:t>
            </w:r>
            <w:proofErr w:type="spellStart"/>
            <w:r w:rsidRPr="0026776B">
              <w:t>BatchNorm</w:t>
            </w:r>
            <w:proofErr w:type="spellEnd"/>
            <w:r w:rsidRPr="0026776B">
              <w:t xml:space="preserve"> + </w:t>
            </w:r>
            <w:proofErr w:type="spellStart"/>
            <w:r w:rsidRPr="0026776B">
              <w:t>AdamW</w:t>
            </w:r>
            <w:proofErr w:type="spellEnd"/>
          </w:p>
        </w:tc>
        <w:tc>
          <w:tcPr>
            <w:tcW w:w="2693" w:type="dxa"/>
          </w:tcPr>
          <w:p w14:paraId="3EFD840C" w14:textId="77777777" w:rsidR="00D74646" w:rsidRPr="0026776B" w:rsidRDefault="00D74646">
            <w:r w:rsidRPr="0026776B">
              <w:t xml:space="preserve">Evalúa si DL tabular supera al </w:t>
            </w:r>
            <w:proofErr w:type="spellStart"/>
            <w:r w:rsidRPr="0026776B">
              <w:t>gradient</w:t>
            </w:r>
            <w:proofErr w:type="spellEnd"/>
            <w:r w:rsidRPr="0026776B">
              <w:t xml:space="preserve"> </w:t>
            </w:r>
            <w:proofErr w:type="spellStart"/>
            <w:r w:rsidRPr="0026776B">
              <w:t>boosting</w:t>
            </w:r>
            <w:proofErr w:type="spellEnd"/>
            <w:r w:rsidRPr="0026776B">
              <w:t xml:space="preserve"> (Lim y </w:t>
            </w:r>
            <w:proofErr w:type="spellStart"/>
            <w:r w:rsidRPr="0026776B">
              <w:t>Zohren</w:t>
            </w:r>
            <w:proofErr w:type="spellEnd"/>
            <w:r w:rsidRPr="0026776B">
              <w:t>, 2021)</w:t>
            </w:r>
          </w:p>
        </w:tc>
      </w:tr>
      <w:tr w:rsidR="00D74646" w:rsidRPr="0026776B" w14:paraId="06D3FCC8" w14:textId="77777777" w:rsidTr="00BF6CA9">
        <w:tc>
          <w:tcPr>
            <w:tcW w:w="1480" w:type="dxa"/>
          </w:tcPr>
          <w:p w14:paraId="21C79196" w14:textId="77777777" w:rsidR="00D74646" w:rsidRPr="0026776B" w:rsidRDefault="00D74646">
            <w:r w:rsidRPr="0026776B">
              <w:t>DL</w:t>
            </w:r>
          </w:p>
        </w:tc>
        <w:tc>
          <w:tcPr>
            <w:tcW w:w="1209" w:type="dxa"/>
          </w:tcPr>
          <w:p w14:paraId="0028ED41" w14:textId="77777777" w:rsidR="00D74646" w:rsidRPr="0026776B" w:rsidRDefault="00D74646">
            <w:r w:rsidRPr="0026776B">
              <w:t>N-BEATS</w:t>
            </w:r>
          </w:p>
        </w:tc>
        <w:tc>
          <w:tcPr>
            <w:tcW w:w="1559" w:type="dxa"/>
          </w:tcPr>
          <w:p w14:paraId="3D228E36" w14:textId="32C7C2E2" w:rsidR="00D74646" w:rsidRPr="0026776B" w:rsidRDefault="00D74646">
            <w:proofErr w:type="spellStart"/>
            <w:r w:rsidRPr="0026776B">
              <w:t>PyTorch</w:t>
            </w:r>
            <w:proofErr w:type="spellEnd"/>
          </w:p>
        </w:tc>
        <w:tc>
          <w:tcPr>
            <w:tcW w:w="2410" w:type="dxa"/>
          </w:tcPr>
          <w:p w14:paraId="71B67EEA" w14:textId="77777777" w:rsidR="00D74646" w:rsidRPr="0026776B" w:rsidRDefault="00D74646">
            <w:r w:rsidRPr="0026776B">
              <w:t xml:space="preserve">Global; </w:t>
            </w:r>
            <w:proofErr w:type="spellStart"/>
            <w:r w:rsidRPr="0026776B">
              <w:t>direct</w:t>
            </w:r>
            <w:proofErr w:type="spellEnd"/>
            <w:r w:rsidRPr="0026776B">
              <w:t>; bloques de tendencia y estacionalidad</w:t>
            </w:r>
          </w:p>
        </w:tc>
        <w:tc>
          <w:tcPr>
            <w:tcW w:w="2693" w:type="dxa"/>
          </w:tcPr>
          <w:p w14:paraId="012FC24F" w14:textId="77777777" w:rsidR="00D74646" w:rsidRPr="0026776B" w:rsidRDefault="00D74646">
            <w:r w:rsidRPr="0026776B">
              <w:t>Arquitectura nativa de series temporales con interpretabilidad estructural (</w:t>
            </w:r>
            <w:proofErr w:type="spellStart"/>
            <w:r w:rsidRPr="0026776B">
              <w:t>Oreshkin</w:t>
            </w:r>
            <w:proofErr w:type="spellEnd"/>
            <w:r w:rsidRPr="0026776B">
              <w:t xml:space="preserve"> et al., 2020)</w:t>
            </w:r>
          </w:p>
        </w:tc>
      </w:tr>
    </w:tbl>
    <w:p w14:paraId="0D954296" w14:textId="77777777" w:rsidR="007B1791" w:rsidRPr="0026776B" w:rsidRDefault="00AE63D9">
      <w:pPr>
        <w:pStyle w:val="Piedefoto-tabla"/>
        <w:rPr>
          <w:lang w:val="es-ES_tradnl"/>
        </w:rPr>
      </w:pPr>
      <w:r w:rsidRPr="0026776B">
        <w:rPr>
          <w:lang w:val="es-ES_tradnl"/>
        </w:rPr>
        <w:t>Fuente: elaboración propia.</w:t>
      </w:r>
    </w:p>
    <w:p w14:paraId="32283FFC" w14:textId="32B9D9EB" w:rsidR="007B1791" w:rsidRPr="0026776B" w:rsidRDefault="00AE63D9">
      <w:r w:rsidRPr="0026776B">
        <w:t xml:space="preserve">Una aclaración metodológica relevante afecta a los modelos de </w:t>
      </w:r>
      <w:r w:rsidRPr="0026776B">
        <w:rPr>
          <w:i/>
        </w:rPr>
        <w:t xml:space="preserve">machine </w:t>
      </w:r>
      <w:proofErr w:type="spellStart"/>
      <w:r w:rsidRPr="0026776B">
        <w:rPr>
          <w:i/>
        </w:rPr>
        <w:t>learning</w:t>
      </w:r>
      <w:proofErr w:type="spellEnd"/>
      <w:r w:rsidRPr="0026776B">
        <w:t xml:space="preserve"> y </w:t>
      </w:r>
      <w:proofErr w:type="spellStart"/>
      <w:r w:rsidRPr="0026776B">
        <w:rPr>
          <w:i/>
        </w:rPr>
        <w:t>deep</w:t>
      </w:r>
      <w:proofErr w:type="spellEnd"/>
      <w:r w:rsidRPr="0026776B">
        <w:rPr>
          <w:i/>
        </w:rPr>
        <w:t xml:space="preserve"> </w:t>
      </w:r>
      <w:proofErr w:type="spellStart"/>
      <w:r w:rsidRPr="0026776B">
        <w:rPr>
          <w:i/>
        </w:rPr>
        <w:t>learning</w:t>
      </w:r>
      <w:proofErr w:type="spellEnd"/>
      <w:r w:rsidRPr="0026776B">
        <w:t xml:space="preserve">: ambos se implementan bajo el paradigma de </w:t>
      </w:r>
      <w:r w:rsidRPr="0026776B">
        <w:rPr>
          <w:i/>
        </w:rPr>
        <w:t xml:space="preserve">global </w:t>
      </w:r>
      <w:proofErr w:type="spellStart"/>
      <w:r w:rsidRPr="0026776B">
        <w:rPr>
          <w:i/>
        </w:rPr>
        <w:t>forecasting</w:t>
      </w:r>
      <w:proofErr w:type="spellEnd"/>
      <w:r w:rsidRPr="0026776B">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w:t>
      </w:r>
      <w:proofErr w:type="spellStart"/>
      <w:r w:rsidRPr="0026776B">
        <w:t>Januschowski</w:t>
      </w:r>
      <w:proofErr w:type="spellEnd"/>
      <w:r w:rsidRPr="0026776B">
        <w:t xml:space="preserve"> et al., 2020). </w:t>
      </w:r>
      <w:r w:rsidR="00FB69F8" w:rsidRPr="0026776B">
        <w:t>La coexistencia de modelos locales (</w:t>
      </w:r>
      <w:proofErr w:type="spellStart"/>
      <w:r w:rsidR="00FB69F8" w:rsidRPr="0026776B">
        <w:t>Seasonal</w:t>
      </w:r>
      <w:proofErr w:type="spellEnd"/>
      <w:r w:rsidR="00FB69F8" w:rsidRPr="0026776B">
        <w:t xml:space="preserve"> </w:t>
      </w:r>
      <w:proofErr w:type="spellStart"/>
      <w:r w:rsidR="00FB69F8" w:rsidRPr="0026776B">
        <w:t>Naïve</w:t>
      </w:r>
      <w:proofErr w:type="spellEnd"/>
      <w:r w:rsidR="00FB69F8" w:rsidRPr="0026776B">
        <w:t>, ETS, Holt-Winters, SARIMA) y globales (</w:t>
      </w:r>
      <w:proofErr w:type="spellStart"/>
      <w:r w:rsidR="00FB69F8" w:rsidRPr="0026776B">
        <w:t>LightGBM</w:t>
      </w:r>
      <w:proofErr w:type="spellEnd"/>
      <w:r w:rsidR="00FB69F8" w:rsidRPr="0026776B">
        <w:t>, MLP, N-BEATS) en un mismo entorno de pruebas constituye un desafío metodológico que puede generar factores de confusión al interpretar las métricas de error. Por consiguiente, esta separación entre enfoques se estructura y discute como una dimensión de análisis propia, permitiendo evaluar las fortalezas intrínsecas de cada familia sin sesgar la comparación.</w:t>
      </w:r>
    </w:p>
    <w:p w14:paraId="4E2ACB3B" w14:textId="5FE8758C" w:rsidR="001C7F89" w:rsidRPr="0026776B" w:rsidRDefault="001C7F89">
      <w:r w:rsidRPr="0026776B">
        <w:t xml:space="preserve">Además, es pertinente señalar una asimetría estructural en los procesos de optimización que afecta la equidad comparativa estricta entre las familias de algoritmos. Mientras que </w:t>
      </w:r>
      <w:proofErr w:type="spellStart"/>
      <w:r w:rsidRPr="0026776B">
        <w:t>AutoETS</w:t>
      </w:r>
      <w:proofErr w:type="spellEnd"/>
      <w:r w:rsidRPr="0026776B">
        <w:t xml:space="preserve"> </w:t>
      </w:r>
      <w:r w:rsidRPr="0026776B">
        <w:lastRenderedPageBreak/>
        <w:t xml:space="preserve">y </w:t>
      </w:r>
      <w:proofErr w:type="spellStart"/>
      <w:r w:rsidRPr="0026776B">
        <w:t>AutoARIMA</w:t>
      </w:r>
      <w:proofErr w:type="spellEnd"/>
      <w:r w:rsidRPr="0026776B">
        <w:t xml:space="preserve"> ejecutan una búsqueda interna automatizada y exhaustiva de parámetros para cada serie de forma individual (minimizando criterios de información como el </w:t>
      </w:r>
      <w:proofErr w:type="spellStart"/>
      <w:r w:rsidRPr="0026776B">
        <w:t>AICc</w:t>
      </w:r>
      <w:proofErr w:type="spellEnd"/>
      <w:r w:rsidRPr="0026776B">
        <w:t xml:space="preserve">), los modelos globales de ML/DL exploran un subconjunto restringido de </w:t>
      </w:r>
      <w:proofErr w:type="spellStart"/>
      <w:r w:rsidRPr="0026776B">
        <w:t>hiperparámetros</w:t>
      </w:r>
      <w:proofErr w:type="spellEnd"/>
      <w:r w:rsidRPr="0026776B">
        <w:t xml:space="preserve"> definido por el usuario. Esta divergencia metodológica se asume como parte del diseño experimental, dado que refleja las restricciones prácticas y de costo computacional inherentes a la implementación de algoritmos complejos en entornos reales de FP&amp;A.</w:t>
      </w:r>
    </w:p>
    <w:p w14:paraId="1170628E" w14:textId="7DD2ADF4" w:rsidR="000C020B" w:rsidRPr="0026776B" w:rsidRDefault="000C020B">
      <w:r w:rsidRPr="0026776B">
        <w:t xml:space="preserve">Para facilitar la comprensión de las arquitecturas de aprendizaje automático y profundo implementadas, la Tabla </w:t>
      </w:r>
      <w:r w:rsidR="00BF6CA9" w:rsidRPr="0026776B">
        <w:t>1</w:t>
      </w:r>
      <w:r w:rsidR="000A11A4" w:rsidRPr="0026776B">
        <w:t>3</w:t>
      </w:r>
      <w:r w:rsidRPr="0026776B">
        <w:t xml:space="preserve"> detall</w:t>
      </w:r>
      <w:r w:rsidR="00BF6CA9" w:rsidRPr="0026776B">
        <w:t>e</w:t>
      </w:r>
      <w:r w:rsidRPr="0026776B">
        <w:t xml:space="preserve"> </w:t>
      </w:r>
      <w:proofErr w:type="spellStart"/>
      <w:r w:rsidRPr="0026776B">
        <w:t>hiperparametros</w:t>
      </w:r>
      <w:proofErr w:type="spellEnd"/>
      <w:r w:rsidRPr="0026776B">
        <w:t xml:space="preserve"> clave de los modelos globales (</w:t>
      </w:r>
      <w:proofErr w:type="spellStart"/>
      <w:r w:rsidRPr="0026776B">
        <w:t>LightGBM</w:t>
      </w:r>
      <w:proofErr w:type="spellEnd"/>
      <w:r w:rsidRPr="0026776B">
        <w:t>, MLP y N-BEATS), exponiendo la función específica que cumple cada uno dentro del proceso de entrenamiento y ajuste algorítmico.</w:t>
      </w:r>
    </w:p>
    <w:p w14:paraId="603E95D1" w14:textId="07DB3B1A" w:rsidR="00423CBE" w:rsidRPr="0026776B" w:rsidRDefault="00423CBE" w:rsidP="00423CBE">
      <w:pPr>
        <w:pStyle w:val="Descripcin"/>
        <w:keepNext/>
      </w:pPr>
      <w:bookmarkStart w:id="35" w:name="_Toc235024716"/>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13</w:t>
      </w:r>
      <w:r w:rsidR="00434DEB" w:rsidRPr="0026776B">
        <w:fldChar w:fldCharType="end"/>
      </w:r>
      <w:r w:rsidR="00434DEB" w:rsidRPr="0026776B">
        <w:t>.</w:t>
      </w:r>
      <w:r w:rsidR="005F5D04" w:rsidRPr="0026776B">
        <w:t xml:space="preserve"> Detalle </w:t>
      </w:r>
      <w:proofErr w:type="spellStart"/>
      <w:r w:rsidR="005F5D04" w:rsidRPr="0026776B">
        <w:t>hiperparametros</w:t>
      </w:r>
      <w:proofErr w:type="spellEnd"/>
      <w:r w:rsidR="005F5D04" w:rsidRPr="0026776B">
        <w:t xml:space="preserve"> clave de los modelos globales</w:t>
      </w:r>
      <w:bookmarkEnd w:id="35"/>
    </w:p>
    <w:tbl>
      <w:tblPr>
        <w:tblW w:w="9209" w:type="dxa"/>
        <w:tblCellMar>
          <w:left w:w="70" w:type="dxa"/>
          <w:right w:w="70" w:type="dxa"/>
        </w:tblCellMar>
        <w:tblLook w:val="04A0" w:firstRow="1" w:lastRow="0" w:firstColumn="1" w:lastColumn="0" w:noHBand="0" w:noVBand="1"/>
      </w:tblPr>
      <w:tblGrid>
        <w:gridCol w:w="1838"/>
        <w:gridCol w:w="2552"/>
        <w:gridCol w:w="4819"/>
      </w:tblGrid>
      <w:tr w:rsidR="000C020B" w:rsidRPr="0026776B" w14:paraId="2EE17DFE" w14:textId="77777777" w:rsidTr="000C020B">
        <w:trPr>
          <w:trHeight w:val="300"/>
        </w:trPr>
        <w:tc>
          <w:tcPr>
            <w:tcW w:w="1838" w:type="dxa"/>
            <w:tcBorders>
              <w:top w:val="single" w:sz="4" w:space="0" w:color="auto"/>
              <w:left w:val="single" w:sz="4" w:space="0" w:color="auto"/>
              <w:bottom w:val="single" w:sz="4" w:space="0" w:color="auto"/>
              <w:right w:val="single" w:sz="4" w:space="0" w:color="auto"/>
            </w:tcBorders>
            <w:vAlign w:val="center"/>
            <w:hideMark/>
          </w:tcPr>
          <w:p w14:paraId="2EB4F74D" w14:textId="77777777" w:rsidR="000C020B" w:rsidRPr="0026776B" w:rsidRDefault="000C020B" w:rsidP="00E82128">
            <w:pPr>
              <w:spacing w:before="60" w:after="60"/>
              <w:rPr>
                <w:b/>
              </w:rPr>
            </w:pPr>
            <w:r w:rsidRPr="0026776B">
              <w:rPr>
                <w:b/>
              </w:rPr>
              <w:t>Modelo</w:t>
            </w:r>
          </w:p>
        </w:tc>
        <w:tc>
          <w:tcPr>
            <w:tcW w:w="2552" w:type="dxa"/>
            <w:tcBorders>
              <w:top w:val="single" w:sz="4" w:space="0" w:color="auto"/>
              <w:left w:val="nil"/>
              <w:bottom w:val="single" w:sz="4" w:space="0" w:color="auto"/>
              <w:right w:val="single" w:sz="4" w:space="0" w:color="auto"/>
            </w:tcBorders>
            <w:vAlign w:val="center"/>
            <w:hideMark/>
          </w:tcPr>
          <w:p w14:paraId="6F801824" w14:textId="77777777" w:rsidR="000C020B" w:rsidRPr="0026776B" w:rsidRDefault="000C020B" w:rsidP="00E82128">
            <w:pPr>
              <w:spacing w:before="60" w:after="60"/>
              <w:rPr>
                <w:b/>
              </w:rPr>
            </w:pPr>
            <w:proofErr w:type="spellStart"/>
            <w:r w:rsidRPr="0026776B">
              <w:rPr>
                <w:b/>
              </w:rPr>
              <w:t>Hiperparámetro</w:t>
            </w:r>
            <w:proofErr w:type="spellEnd"/>
          </w:p>
        </w:tc>
        <w:tc>
          <w:tcPr>
            <w:tcW w:w="4819" w:type="dxa"/>
            <w:tcBorders>
              <w:top w:val="single" w:sz="4" w:space="0" w:color="auto"/>
              <w:left w:val="nil"/>
              <w:bottom w:val="single" w:sz="4" w:space="0" w:color="auto"/>
              <w:right w:val="single" w:sz="4" w:space="0" w:color="auto"/>
            </w:tcBorders>
            <w:vAlign w:val="center"/>
            <w:hideMark/>
          </w:tcPr>
          <w:p w14:paraId="202B0EBF" w14:textId="77777777" w:rsidR="000C020B" w:rsidRPr="0026776B" w:rsidRDefault="000C020B" w:rsidP="00E82128">
            <w:pPr>
              <w:spacing w:before="60" w:after="60"/>
              <w:rPr>
                <w:b/>
              </w:rPr>
            </w:pPr>
            <w:r w:rsidRPr="0026776B">
              <w:rPr>
                <w:b/>
              </w:rPr>
              <w:t>Descripción</w:t>
            </w:r>
          </w:p>
        </w:tc>
      </w:tr>
      <w:tr w:rsidR="000C020B" w:rsidRPr="0026776B" w14:paraId="26D9142F" w14:textId="77777777" w:rsidTr="000C020B">
        <w:trPr>
          <w:trHeight w:val="570"/>
        </w:trPr>
        <w:tc>
          <w:tcPr>
            <w:tcW w:w="1838" w:type="dxa"/>
            <w:vMerge w:val="restart"/>
            <w:tcBorders>
              <w:top w:val="nil"/>
              <w:left w:val="single" w:sz="4" w:space="0" w:color="auto"/>
              <w:bottom w:val="single" w:sz="4" w:space="0" w:color="000000"/>
              <w:right w:val="single" w:sz="4" w:space="0" w:color="auto"/>
            </w:tcBorders>
            <w:vAlign w:val="center"/>
            <w:hideMark/>
          </w:tcPr>
          <w:p w14:paraId="1BAB537D" w14:textId="77777777" w:rsidR="000C020B" w:rsidRPr="0026776B" w:rsidRDefault="000C020B" w:rsidP="00E82128">
            <w:pPr>
              <w:spacing w:before="60" w:after="60"/>
              <w:rPr>
                <w:b/>
              </w:rPr>
            </w:pPr>
            <w:proofErr w:type="spellStart"/>
            <w:r w:rsidRPr="0026776B">
              <w:rPr>
                <w:b/>
              </w:rPr>
              <w:t>LightGBM</w:t>
            </w:r>
            <w:proofErr w:type="spellEnd"/>
          </w:p>
        </w:tc>
        <w:tc>
          <w:tcPr>
            <w:tcW w:w="2552" w:type="dxa"/>
            <w:tcBorders>
              <w:top w:val="nil"/>
              <w:left w:val="nil"/>
              <w:bottom w:val="single" w:sz="4" w:space="0" w:color="auto"/>
              <w:right w:val="single" w:sz="4" w:space="0" w:color="auto"/>
            </w:tcBorders>
            <w:vAlign w:val="center"/>
            <w:hideMark/>
          </w:tcPr>
          <w:p w14:paraId="16AEB090" w14:textId="77777777" w:rsidR="000C020B" w:rsidRPr="0026776B" w:rsidRDefault="000C020B" w:rsidP="00E82128">
            <w:pPr>
              <w:spacing w:before="60" w:after="60"/>
              <w:rPr>
                <w:bCs/>
              </w:rPr>
            </w:pPr>
            <w:proofErr w:type="spellStart"/>
            <w:r w:rsidRPr="0026776B">
              <w:rPr>
                <w:bCs/>
              </w:rPr>
              <w:t>n_estimators</w:t>
            </w:r>
            <w:proofErr w:type="spellEnd"/>
          </w:p>
        </w:tc>
        <w:tc>
          <w:tcPr>
            <w:tcW w:w="4819" w:type="dxa"/>
            <w:tcBorders>
              <w:top w:val="nil"/>
              <w:left w:val="nil"/>
              <w:bottom w:val="single" w:sz="4" w:space="0" w:color="auto"/>
              <w:right w:val="single" w:sz="4" w:space="0" w:color="auto"/>
            </w:tcBorders>
            <w:vAlign w:val="center"/>
            <w:hideMark/>
          </w:tcPr>
          <w:p w14:paraId="46B84919" w14:textId="77777777" w:rsidR="000C020B" w:rsidRPr="0026776B" w:rsidRDefault="000C020B" w:rsidP="00E82128">
            <w:pPr>
              <w:spacing w:before="60" w:after="60"/>
              <w:rPr>
                <w:bCs/>
              </w:rPr>
            </w:pPr>
            <w:r w:rsidRPr="0026776B">
              <w:rPr>
                <w:bCs/>
              </w:rPr>
              <w:t>Número de árboles iterativos</w:t>
            </w:r>
          </w:p>
        </w:tc>
      </w:tr>
      <w:tr w:rsidR="000C020B" w:rsidRPr="0026776B" w14:paraId="28753246"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70E80937"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10B68163" w14:textId="77777777" w:rsidR="000C020B" w:rsidRPr="0026776B" w:rsidRDefault="000C020B" w:rsidP="00E82128">
            <w:pPr>
              <w:spacing w:before="60" w:after="60"/>
              <w:rPr>
                <w:bCs/>
              </w:rPr>
            </w:pPr>
            <w:proofErr w:type="spellStart"/>
            <w:r w:rsidRPr="0026776B">
              <w:rPr>
                <w:bCs/>
              </w:rPr>
              <w:t>learning_rate</w:t>
            </w:r>
            <w:proofErr w:type="spellEnd"/>
          </w:p>
        </w:tc>
        <w:tc>
          <w:tcPr>
            <w:tcW w:w="4819" w:type="dxa"/>
            <w:tcBorders>
              <w:top w:val="nil"/>
              <w:left w:val="nil"/>
              <w:bottom w:val="single" w:sz="4" w:space="0" w:color="auto"/>
              <w:right w:val="single" w:sz="4" w:space="0" w:color="auto"/>
            </w:tcBorders>
            <w:vAlign w:val="center"/>
            <w:hideMark/>
          </w:tcPr>
          <w:p w14:paraId="448E76ED" w14:textId="77777777" w:rsidR="000C020B" w:rsidRPr="0026776B" w:rsidRDefault="000C020B" w:rsidP="00E82128">
            <w:pPr>
              <w:spacing w:before="60" w:after="60"/>
              <w:rPr>
                <w:bCs/>
              </w:rPr>
            </w:pPr>
            <w:r w:rsidRPr="0026776B">
              <w:rPr>
                <w:bCs/>
              </w:rPr>
              <w:t>Tasa de aprendizaje general</w:t>
            </w:r>
          </w:p>
        </w:tc>
      </w:tr>
      <w:tr w:rsidR="000C020B" w:rsidRPr="0026776B" w14:paraId="721B471B"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3316688B"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7DB5706A" w14:textId="77777777" w:rsidR="000C020B" w:rsidRPr="0026776B" w:rsidRDefault="000C020B" w:rsidP="00E82128">
            <w:pPr>
              <w:spacing w:before="60" w:after="60"/>
              <w:rPr>
                <w:bCs/>
              </w:rPr>
            </w:pPr>
            <w:proofErr w:type="spellStart"/>
            <w:r w:rsidRPr="0026776B">
              <w:rPr>
                <w:bCs/>
              </w:rPr>
              <w:t>max_depth</w:t>
            </w:r>
            <w:proofErr w:type="spellEnd"/>
          </w:p>
        </w:tc>
        <w:tc>
          <w:tcPr>
            <w:tcW w:w="4819" w:type="dxa"/>
            <w:tcBorders>
              <w:top w:val="nil"/>
              <w:left w:val="nil"/>
              <w:bottom w:val="single" w:sz="4" w:space="0" w:color="auto"/>
              <w:right w:val="single" w:sz="4" w:space="0" w:color="auto"/>
            </w:tcBorders>
            <w:vAlign w:val="center"/>
            <w:hideMark/>
          </w:tcPr>
          <w:p w14:paraId="34A67D22" w14:textId="77777777" w:rsidR="000C020B" w:rsidRPr="0026776B" w:rsidRDefault="000C020B" w:rsidP="00E82128">
            <w:pPr>
              <w:spacing w:before="60" w:after="60"/>
              <w:rPr>
                <w:bCs/>
              </w:rPr>
            </w:pPr>
            <w:r w:rsidRPr="0026776B">
              <w:rPr>
                <w:bCs/>
              </w:rPr>
              <w:t>Profundidad máxima del árbol</w:t>
            </w:r>
          </w:p>
        </w:tc>
      </w:tr>
      <w:tr w:rsidR="000C020B" w:rsidRPr="0026776B" w14:paraId="4D25D597"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1B83DB22"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2C7A78CD" w14:textId="77777777" w:rsidR="000C020B" w:rsidRPr="0026776B" w:rsidRDefault="000C020B" w:rsidP="00E82128">
            <w:pPr>
              <w:spacing w:before="60" w:after="60"/>
              <w:rPr>
                <w:bCs/>
              </w:rPr>
            </w:pPr>
            <w:proofErr w:type="spellStart"/>
            <w:r w:rsidRPr="0026776B">
              <w:rPr>
                <w:bCs/>
              </w:rPr>
              <w:t>num_leaves</w:t>
            </w:r>
            <w:proofErr w:type="spellEnd"/>
          </w:p>
        </w:tc>
        <w:tc>
          <w:tcPr>
            <w:tcW w:w="4819" w:type="dxa"/>
            <w:tcBorders>
              <w:top w:val="nil"/>
              <w:left w:val="nil"/>
              <w:bottom w:val="single" w:sz="4" w:space="0" w:color="auto"/>
              <w:right w:val="single" w:sz="4" w:space="0" w:color="auto"/>
            </w:tcBorders>
            <w:vAlign w:val="center"/>
            <w:hideMark/>
          </w:tcPr>
          <w:p w14:paraId="717914F4" w14:textId="77777777" w:rsidR="000C020B" w:rsidRPr="0026776B" w:rsidRDefault="000C020B" w:rsidP="00E82128">
            <w:pPr>
              <w:spacing w:before="60" w:after="60"/>
              <w:rPr>
                <w:bCs/>
              </w:rPr>
            </w:pPr>
            <w:r w:rsidRPr="0026776B">
              <w:rPr>
                <w:bCs/>
              </w:rPr>
              <w:t>Número máximo de hojas por árbol</w:t>
            </w:r>
          </w:p>
        </w:tc>
      </w:tr>
      <w:tr w:rsidR="000C020B" w:rsidRPr="0026776B" w14:paraId="616EB4EF" w14:textId="77777777" w:rsidTr="000C020B">
        <w:trPr>
          <w:trHeight w:val="570"/>
        </w:trPr>
        <w:tc>
          <w:tcPr>
            <w:tcW w:w="1838" w:type="dxa"/>
            <w:vMerge w:val="restart"/>
            <w:tcBorders>
              <w:top w:val="nil"/>
              <w:left w:val="single" w:sz="4" w:space="0" w:color="auto"/>
              <w:bottom w:val="single" w:sz="4" w:space="0" w:color="000000"/>
              <w:right w:val="single" w:sz="4" w:space="0" w:color="auto"/>
            </w:tcBorders>
            <w:vAlign w:val="center"/>
            <w:hideMark/>
          </w:tcPr>
          <w:p w14:paraId="3F7FF2EC" w14:textId="77777777" w:rsidR="000C020B" w:rsidRPr="0026776B" w:rsidRDefault="000C020B" w:rsidP="00E82128">
            <w:pPr>
              <w:spacing w:before="60" w:after="60"/>
              <w:rPr>
                <w:b/>
              </w:rPr>
            </w:pPr>
            <w:r w:rsidRPr="0026776B">
              <w:rPr>
                <w:b/>
              </w:rPr>
              <w:t>MLP</w:t>
            </w:r>
          </w:p>
        </w:tc>
        <w:tc>
          <w:tcPr>
            <w:tcW w:w="2552" w:type="dxa"/>
            <w:tcBorders>
              <w:top w:val="nil"/>
              <w:left w:val="nil"/>
              <w:bottom w:val="single" w:sz="4" w:space="0" w:color="auto"/>
              <w:right w:val="single" w:sz="4" w:space="0" w:color="auto"/>
            </w:tcBorders>
            <w:vAlign w:val="center"/>
            <w:hideMark/>
          </w:tcPr>
          <w:p w14:paraId="2A97253F" w14:textId="77777777" w:rsidR="000C020B" w:rsidRPr="0026776B" w:rsidRDefault="000C020B" w:rsidP="00E82128">
            <w:pPr>
              <w:spacing w:before="60" w:after="60"/>
              <w:rPr>
                <w:bCs/>
              </w:rPr>
            </w:pPr>
            <w:proofErr w:type="spellStart"/>
            <w:r w:rsidRPr="0026776B">
              <w:rPr>
                <w:bCs/>
              </w:rPr>
              <w:t>hidden_layers</w:t>
            </w:r>
            <w:proofErr w:type="spellEnd"/>
          </w:p>
        </w:tc>
        <w:tc>
          <w:tcPr>
            <w:tcW w:w="4819" w:type="dxa"/>
            <w:tcBorders>
              <w:top w:val="nil"/>
              <w:left w:val="nil"/>
              <w:bottom w:val="single" w:sz="4" w:space="0" w:color="auto"/>
              <w:right w:val="single" w:sz="4" w:space="0" w:color="auto"/>
            </w:tcBorders>
            <w:vAlign w:val="center"/>
            <w:hideMark/>
          </w:tcPr>
          <w:p w14:paraId="037CAFBE" w14:textId="77777777" w:rsidR="000C020B" w:rsidRPr="0026776B" w:rsidRDefault="000C020B" w:rsidP="00E82128">
            <w:pPr>
              <w:spacing w:before="60" w:after="60"/>
              <w:rPr>
                <w:bCs/>
              </w:rPr>
            </w:pPr>
            <w:r w:rsidRPr="0026776B">
              <w:rPr>
                <w:bCs/>
              </w:rPr>
              <w:t>Arquitectura (neuronas por capa)</w:t>
            </w:r>
          </w:p>
        </w:tc>
      </w:tr>
      <w:tr w:rsidR="000C020B" w:rsidRPr="0026776B" w14:paraId="4434872B"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6F201567"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3CE215CA" w14:textId="77777777" w:rsidR="000C020B" w:rsidRPr="0026776B" w:rsidRDefault="000C020B" w:rsidP="00E82128">
            <w:pPr>
              <w:spacing w:before="60" w:after="60"/>
              <w:rPr>
                <w:bCs/>
              </w:rPr>
            </w:pPr>
            <w:proofErr w:type="spellStart"/>
            <w:r w:rsidRPr="0026776B">
              <w:rPr>
                <w:bCs/>
              </w:rPr>
              <w:t>activation</w:t>
            </w:r>
            <w:proofErr w:type="spellEnd"/>
          </w:p>
        </w:tc>
        <w:tc>
          <w:tcPr>
            <w:tcW w:w="4819" w:type="dxa"/>
            <w:tcBorders>
              <w:top w:val="nil"/>
              <w:left w:val="nil"/>
              <w:bottom w:val="single" w:sz="4" w:space="0" w:color="auto"/>
              <w:right w:val="single" w:sz="4" w:space="0" w:color="auto"/>
            </w:tcBorders>
            <w:vAlign w:val="center"/>
            <w:hideMark/>
          </w:tcPr>
          <w:p w14:paraId="486ACC83" w14:textId="77777777" w:rsidR="000C020B" w:rsidRPr="0026776B" w:rsidRDefault="000C020B" w:rsidP="00E82128">
            <w:pPr>
              <w:spacing w:before="60" w:after="60"/>
              <w:rPr>
                <w:bCs/>
              </w:rPr>
            </w:pPr>
            <w:r w:rsidRPr="0026776B">
              <w:rPr>
                <w:bCs/>
              </w:rPr>
              <w:t>Función de activación no lineal</w:t>
            </w:r>
          </w:p>
        </w:tc>
      </w:tr>
      <w:tr w:rsidR="000C020B" w:rsidRPr="0026776B" w14:paraId="4E9AA26E"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2E3264B3"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5E4DE5F7" w14:textId="77777777" w:rsidR="000C020B" w:rsidRPr="0026776B" w:rsidRDefault="000C020B" w:rsidP="00E82128">
            <w:pPr>
              <w:spacing w:before="60" w:after="60"/>
              <w:rPr>
                <w:bCs/>
              </w:rPr>
            </w:pPr>
            <w:proofErr w:type="spellStart"/>
            <w:r w:rsidRPr="0026776B">
              <w:rPr>
                <w:bCs/>
              </w:rPr>
              <w:t>learning_rate_init</w:t>
            </w:r>
            <w:proofErr w:type="spellEnd"/>
          </w:p>
        </w:tc>
        <w:tc>
          <w:tcPr>
            <w:tcW w:w="4819" w:type="dxa"/>
            <w:tcBorders>
              <w:top w:val="nil"/>
              <w:left w:val="nil"/>
              <w:bottom w:val="single" w:sz="4" w:space="0" w:color="auto"/>
              <w:right w:val="single" w:sz="4" w:space="0" w:color="auto"/>
            </w:tcBorders>
            <w:vAlign w:val="center"/>
            <w:hideMark/>
          </w:tcPr>
          <w:p w14:paraId="6D7C24BF" w14:textId="77777777" w:rsidR="000C020B" w:rsidRPr="0026776B" w:rsidRDefault="000C020B" w:rsidP="00E82128">
            <w:pPr>
              <w:spacing w:before="60" w:after="60"/>
              <w:rPr>
                <w:bCs/>
              </w:rPr>
            </w:pPr>
            <w:r w:rsidRPr="0026776B">
              <w:rPr>
                <w:bCs/>
              </w:rPr>
              <w:t>Tasa de aprendizaje inicial</w:t>
            </w:r>
          </w:p>
        </w:tc>
      </w:tr>
      <w:tr w:rsidR="000C020B" w:rsidRPr="0026776B" w14:paraId="09FAA6E2"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1D56374C"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0F941037" w14:textId="77777777" w:rsidR="000C020B" w:rsidRPr="0026776B" w:rsidRDefault="000C020B" w:rsidP="00E82128">
            <w:pPr>
              <w:spacing w:before="60" w:after="60"/>
              <w:rPr>
                <w:bCs/>
              </w:rPr>
            </w:pPr>
            <w:proofErr w:type="spellStart"/>
            <w:r w:rsidRPr="0026776B">
              <w:rPr>
                <w:bCs/>
              </w:rPr>
              <w:t>batch_size</w:t>
            </w:r>
            <w:proofErr w:type="spellEnd"/>
          </w:p>
        </w:tc>
        <w:tc>
          <w:tcPr>
            <w:tcW w:w="4819" w:type="dxa"/>
            <w:tcBorders>
              <w:top w:val="nil"/>
              <w:left w:val="nil"/>
              <w:bottom w:val="single" w:sz="4" w:space="0" w:color="auto"/>
              <w:right w:val="single" w:sz="4" w:space="0" w:color="auto"/>
            </w:tcBorders>
            <w:vAlign w:val="center"/>
            <w:hideMark/>
          </w:tcPr>
          <w:p w14:paraId="3E3ECAE6" w14:textId="77777777" w:rsidR="000C020B" w:rsidRPr="0026776B" w:rsidRDefault="000C020B" w:rsidP="00E82128">
            <w:pPr>
              <w:spacing w:before="60" w:after="60"/>
              <w:rPr>
                <w:bCs/>
              </w:rPr>
            </w:pPr>
            <w:r w:rsidRPr="0026776B">
              <w:rPr>
                <w:bCs/>
              </w:rPr>
              <w:t>Tamaño del lote de datos</w:t>
            </w:r>
          </w:p>
        </w:tc>
      </w:tr>
      <w:tr w:rsidR="000C020B" w:rsidRPr="0026776B" w14:paraId="6867A846" w14:textId="77777777" w:rsidTr="000C020B">
        <w:trPr>
          <w:trHeight w:val="855"/>
        </w:trPr>
        <w:tc>
          <w:tcPr>
            <w:tcW w:w="1838" w:type="dxa"/>
            <w:vMerge/>
            <w:tcBorders>
              <w:top w:val="nil"/>
              <w:left w:val="single" w:sz="4" w:space="0" w:color="auto"/>
              <w:bottom w:val="single" w:sz="4" w:space="0" w:color="000000"/>
              <w:right w:val="single" w:sz="4" w:space="0" w:color="auto"/>
            </w:tcBorders>
            <w:vAlign w:val="center"/>
            <w:hideMark/>
          </w:tcPr>
          <w:p w14:paraId="6FE0F0F5"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2388E470" w14:textId="77777777" w:rsidR="000C020B" w:rsidRPr="0026776B" w:rsidRDefault="000C020B" w:rsidP="00E82128">
            <w:pPr>
              <w:spacing w:before="60" w:after="60"/>
              <w:rPr>
                <w:bCs/>
              </w:rPr>
            </w:pPr>
            <w:proofErr w:type="spellStart"/>
            <w:r w:rsidRPr="0026776B">
              <w:rPr>
                <w:bCs/>
              </w:rPr>
              <w:t>epochs</w:t>
            </w:r>
            <w:proofErr w:type="spellEnd"/>
          </w:p>
        </w:tc>
        <w:tc>
          <w:tcPr>
            <w:tcW w:w="4819" w:type="dxa"/>
            <w:tcBorders>
              <w:top w:val="nil"/>
              <w:left w:val="nil"/>
              <w:bottom w:val="single" w:sz="4" w:space="0" w:color="auto"/>
              <w:right w:val="single" w:sz="4" w:space="0" w:color="auto"/>
            </w:tcBorders>
            <w:vAlign w:val="center"/>
            <w:hideMark/>
          </w:tcPr>
          <w:p w14:paraId="55B052DC" w14:textId="77777777" w:rsidR="000C020B" w:rsidRPr="0026776B" w:rsidRDefault="000C020B" w:rsidP="00E82128">
            <w:pPr>
              <w:spacing w:before="60" w:after="60"/>
              <w:rPr>
                <w:bCs/>
              </w:rPr>
            </w:pPr>
            <w:r w:rsidRPr="0026776B">
              <w:rPr>
                <w:bCs/>
              </w:rPr>
              <w:t>Ciclos de entrenamiento máximo</w:t>
            </w:r>
          </w:p>
        </w:tc>
      </w:tr>
      <w:tr w:rsidR="000C020B" w:rsidRPr="0026776B" w14:paraId="01626C86" w14:textId="77777777" w:rsidTr="000C020B">
        <w:trPr>
          <w:trHeight w:val="570"/>
        </w:trPr>
        <w:tc>
          <w:tcPr>
            <w:tcW w:w="1838" w:type="dxa"/>
            <w:vMerge w:val="restart"/>
            <w:tcBorders>
              <w:top w:val="nil"/>
              <w:left w:val="single" w:sz="4" w:space="0" w:color="auto"/>
              <w:bottom w:val="single" w:sz="4" w:space="0" w:color="000000"/>
              <w:right w:val="single" w:sz="4" w:space="0" w:color="auto"/>
            </w:tcBorders>
            <w:vAlign w:val="center"/>
            <w:hideMark/>
          </w:tcPr>
          <w:p w14:paraId="6BAF63E9" w14:textId="77777777" w:rsidR="000C020B" w:rsidRPr="0026776B" w:rsidRDefault="000C020B" w:rsidP="00E82128">
            <w:pPr>
              <w:spacing w:before="60" w:after="60"/>
              <w:rPr>
                <w:b/>
              </w:rPr>
            </w:pPr>
            <w:r w:rsidRPr="0026776B">
              <w:rPr>
                <w:b/>
              </w:rPr>
              <w:t>N-BEATS</w:t>
            </w:r>
          </w:p>
        </w:tc>
        <w:tc>
          <w:tcPr>
            <w:tcW w:w="2552" w:type="dxa"/>
            <w:tcBorders>
              <w:top w:val="nil"/>
              <w:left w:val="nil"/>
              <w:bottom w:val="single" w:sz="4" w:space="0" w:color="auto"/>
              <w:right w:val="single" w:sz="4" w:space="0" w:color="auto"/>
            </w:tcBorders>
            <w:vAlign w:val="center"/>
            <w:hideMark/>
          </w:tcPr>
          <w:p w14:paraId="4298E3B8" w14:textId="77777777" w:rsidR="000C020B" w:rsidRPr="0026776B" w:rsidRDefault="000C020B" w:rsidP="00E82128">
            <w:pPr>
              <w:spacing w:before="60" w:after="60"/>
              <w:rPr>
                <w:bCs/>
              </w:rPr>
            </w:pPr>
            <w:proofErr w:type="spellStart"/>
            <w:r w:rsidRPr="0026776B">
              <w:rPr>
                <w:bCs/>
              </w:rPr>
              <w:t>stack_types</w:t>
            </w:r>
            <w:proofErr w:type="spellEnd"/>
          </w:p>
        </w:tc>
        <w:tc>
          <w:tcPr>
            <w:tcW w:w="4819" w:type="dxa"/>
            <w:tcBorders>
              <w:top w:val="nil"/>
              <w:left w:val="nil"/>
              <w:bottom w:val="single" w:sz="4" w:space="0" w:color="auto"/>
              <w:right w:val="single" w:sz="4" w:space="0" w:color="auto"/>
            </w:tcBorders>
            <w:vAlign w:val="center"/>
            <w:hideMark/>
          </w:tcPr>
          <w:p w14:paraId="7E64F044" w14:textId="77777777" w:rsidR="000C020B" w:rsidRPr="0026776B" w:rsidRDefault="000C020B" w:rsidP="00E82128">
            <w:pPr>
              <w:spacing w:before="60" w:after="60"/>
              <w:rPr>
                <w:bCs/>
              </w:rPr>
            </w:pPr>
            <w:r w:rsidRPr="0026776B">
              <w:rPr>
                <w:bCs/>
              </w:rPr>
              <w:t>Arquitectura de bloques lógicos</w:t>
            </w:r>
          </w:p>
        </w:tc>
      </w:tr>
      <w:tr w:rsidR="000C020B" w:rsidRPr="0026776B" w14:paraId="335596EB"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37EA020F"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275DC7D4" w14:textId="77777777" w:rsidR="000C020B" w:rsidRPr="0026776B" w:rsidRDefault="000C020B" w:rsidP="00E82128">
            <w:pPr>
              <w:spacing w:before="60" w:after="60"/>
              <w:rPr>
                <w:bCs/>
              </w:rPr>
            </w:pPr>
            <w:proofErr w:type="spellStart"/>
            <w:r w:rsidRPr="0026776B">
              <w:rPr>
                <w:bCs/>
              </w:rPr>
              <w:t>num_blocks</w:t>
            </w:r>
            <w:proofErr w:type="spellEnd"/>
          </w:p>
        </w:tc>
        <w:tc>
          <w:tcPr>
            <w:tcW w:w="4819" w:type="dxa"/>
            <w:tcBorders>
              <w:top w:val="nil"/>
              <w:left w:val="nil"/>
              <w:bottom w:val="single" w:sz="4" w:space="0" w:color="auto"/>
              <w:right w:val="single" w:sz="4" w:space="0" w:color="auto"/>
            </w:tcBorders>
            <w:vAlign w:val="center"/>
            <w:hideMark/>
          </w:tcPr>
          <w:p w14:paraId="53C7CECE" w14:textId="77777777" w:rsidR="000C020B" w:rsidRPr="0026776B" w:rsidRDefault="000C020B" w:rsidP="00E82128">
            <w:pPr>
              <w:spacing w:before="60" w:after="60"/>
              <w:rPr>
                <w:bCs/>
              </w:rPr>
            </w:pPr>
            <w:r w:rsidRPr="0026776B">
              <w:rPr>
                <w:bCs/>
              </w:rPr>
              <w:t xml:space="preserve">Cantidad de bloques por </w:t>
            </w:r>
            <w:proofErr w:type="spellStart"/>
            <w:r w:rsidRPr="0026776B">
              <w:rPr>
                <w:bCs/>
              </w:rPr>
              <w:t>stack</w:t>
            </w:r>
            <w:proofErr w:type="spellEnd"/>
          </w:p>
        </w:tc>
      </w:tr>
      <w:tr w:rsidR="000C020B" w:rsidRPr="0026776B" w14:paraId="32D4CF66"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758B864A"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04ABCBAF" w14:textId="77777777" w:rsidR="000C020B" w:rsidRPr="0026776B" w:rsidRDefault="000C020B" w:rsidP="00E82128">
            <w:pPr>
              <w:spacing w:before="60" w:after="60"/>
              <w:rPr>
                <w:bCs/>
              </w:rPr>
            </w:pPr>
            <w:proofErr w:type="spellStart"/>
            <w:r w:rsidRPr="0026776B">
              <w:rPr>
                <w:bCs/>
              </w:rPr>
              <w:t>num_layers</w:t>
            </w:r>
            <w:proofErr w:type="spellEnd"/>
          </w:p>
        </w:tc>
        <w:tc>
          <w:tcPr>
            <w:tcW w:w="4819" w:type="dxa"/>
            <w:tcBorders>
              <w:top w:val="nil"/>
              <w:left w:val="nil"/>
              <w:bottom w:val="single" w:sz="4" w:space="0" w:color="auto"/>
              <w:right w:val="single" w:sz="4" w:space="0" w:color="auto"/>
            </w:tcBorders>
            <w:vAlign w:val="center"/>
            <w:hideMark/>
          </w:tcPr>
          <w:p w14:paraId="4DB1A35C" w14:textId="77777777" w:rsidR="000C020B" w:rsidRPr="0026776B" w:rsidRDefault="000C020B" w:rsidP="00E82128">
            <w:pPr>
              <w:spacing w:before="60" w:after="60"/>
              <w:rPr>
                <w:bCs/>
              </w:rPr>
            </w:pPr>
            <w:r w:rsidRPr="0026776B">
              <w:rPr>
                <w:bCs/>
              </w:rPr>
              <w:t>Capas ocultas por bloque</w:t>
            </w:r>
          </w:p>
        </w:tc>
      </w:tr>
      <w:tr w:rsidR="000C020B" w:rsidRPr="0026776B" w14:paraId="34B177E5"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292540C4"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15326856" w14:textId="77777777" w:rsidR="000C020B" w:rsidRPr="0026776B" w:rsidRDefault="000C020B" w:rsidP="00E82128">
            <w:pPr>
              <w:spacing w:before="60" w:after="60"/>
              <w:rPr>
                <w:bCs/>
              </w:rPr>
            </w:pPr>
            <w:proofErr w:type="spellStart"/>
            <w:r w:rsidRPr="0026776B">
              <w:rPr>
                <w:bCs/>
              </w:rPr>
              <w:t>layer_widths</w:t>
            </w:r>
            <w:proofErr w:type="spellEnd"/>
          </w:p>
        </w:tc>
        <w:tc>
          <w:tcPr>
            <w:tcW w:w="4819" w:type="dxa"/>
            <w:tcBorders>
              <w:top w:val="nil"/>
              <w:left w:val="nil"/>
              <w:bottom w:val="single" w:sz="4" w:space="0" w:color="auto"/>
              <w:right w:val="single" w:sz="4" w:space="0" w:color="auto"/>
            </w:tcBorders>
            <w:vAlign w:val="center"/>
            <w:hideMark/>
          </w:tcPr>
          <w:p w14:paraId="49D96982" w14:textId="77777777" w:rsidR="000C020B" w:rsidRPr="0026776B" w:rsidRDefault="000C020B" w:rsidP="00E82128">
            <w:pPr>
              <w:spacing w:before="60" w:after="60"/>
              <w:rPr>
                <w:bCs/>
              </w:rPr>
            </w:pPr>
            <w:r w:rsidRPr="0026776B">
              <w:rPr>
                <w:bCs/>
              </w:rPr>
              <w:t>Ancho de las capas neuronales</w:t>
            </w:r>
          </w:p>
        </w:tc>
      </w:tr>
      <w:tr w:rsidR="000C020B" w:rsidRPr="0026776B" w14:paraId="2FBD67E1"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1751539A"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2600F265" w14:textId="77777777" w:rsidR="000C020B" w:rsidRPr="0026776B" w:rsidRDefault="000C020B" w:rsidP="00E82128">
            <w:pPr>
              <w:spacing w:before="60" w:after="60"/>
              <w:rPr>
                <w:bCs/>
              </w:rPr>
            </w:pPr>
            <w:proofErr w:type="spellStart"/>
            <w:r w:rsidRPr="0026776B">
              <w:rPr>
                <w:bCs/>
              </w:rPr>
              <w:t>input_chunk_length</w:t>
            </w:r>
            <w:proofErr w:type="spellEnd"/>
          </w:p>
        </w:tc>
        <w:tc>
          <w:tcPr>
            <w:tcW w:w="4819" w:type="dxa"/>
            <w:tcBorders>
              <w:top w:val="nil"/>
              <w:left w:val="nil"/>
              <w:bottom w:val="single" w:sz="4" w:space="0" w:color="auto"/>
              <w:right w:val="single" w:sz="4" w:space="0" w:color="auto"/>
            </w:tcBorders>
            <w:vAlign w:val="center"/>
            <w:hideMark/>
          </w:tcPr>
          <w:p w14:paraId="0D5FD00E" w14:textId="77777777" w:rsidR="000C020B" w:rsidRPr="0026776B" w:rsidRDefault="000C020B" w:rsidP="00E82128">
            <w:pPr>
              <w:spacing w:before="60" w:after="60"/>
              <w:rPr>
                <w:bCs/>
              </w:rPr>
            </w:pPr>
            <w:r w:rsidRPr="0026776B">
              <w:rPr>
                <w:bCs/>
              </w:rPr>
              <w:t>Multiplicador de histórico (</w:t>
            </w:r>
            <w:proofErr w:type="spellStart"/>
            <w:r w:rsidRPr="0026776B">
              <w:rPr>
                <w:bCs/>
              </w:rPr>
              <w:t>lookback</w:t>
            </w:r>
            <w:proofErr w:type="spellEnd"/>
            <w:r w:rsidRPr="0026776B">
              <w:rPr>
                <w:bCs/>
              </w:rPr>
              <w:t>)</w:t>
            </w:r>
          </w:p>
        </w:tc>
      </w:tr>
      <w:tr w:rsidR="000C020B" w:rsidRPr="0026776B" w14:paraId="0D09D8FB" w14:textId="77777777" w:rsidTr="000C020B">
        <w:trPr>
          <w:trHeight w:val="570"/>
        </w:trPr>
        <w:tc>
          <w:tcPr>
            <w:tcW w:w="1838" w:type="dxa"/>
            <w:vMerge/>
            <w:tcBorders>
              <w:top w:val="nil"/>
              <w:left w:val="single" w:sz="4" w:space="0" w:color="auto"/>
              <w:bottom w:val="single" w:sz="4" w:space="0" w:color="000000"/>
              <w:right w:val="single" w:sz="4" w:space="0" w:color="auto"/>
            </w:tcBorders>
            <w:vAlign w:val="center"/>
            <w:hideMark/>
          </w:tcPr>
          <w:p w14:paraId="1046DE76" w14:textId="77777777" w:rsidR="000C020B" w:rsidRPr="0026776B" w:rsidRDefault="000C020B" w:rsidP="00E82128">
            <w:pPr>
              <w:spacing w:before="60" w:after="60"/>
              <w:rPr>
                <w:b/>
              </w:rPr>
            </w:pPr>
          </w:p>
        </w:tc>
        <w:tc>
          <w:tcPr>
            <w:tcW w:w="2552" w:type="dxa"/>
            <w:tcBorders>
              <w:top w:val="nil"/>
              <w:left w:val="nil"/>
              <w:bottom w:val="single" w:sz="4" w:space="0" w:color="auto"/>
              <w:right w:val="single" w:sz="4" w:space="0" w:color="auto"/>
            </w:tcBorders>
            <w:vAlign w:val="center"/>
            <w:hideMark/>
          </w:tcPr>
          <w:p w14:paraId="09D0FF6E" w14:textId="77777777" w:rsidR="000C020B" w:rsidRPr="0026776B" w:rsidRDefault="000C020B" w:rsidP="00E82128">
            <w:pPr>
              <w:spacing w:before="60" w:after="60"/>
              <w:rPr>
                <w:bCs/>
              </w:rPr>
            </w:pPr>
            <w:proofErr w:type="spellStart"/>
            <w:r w:rsidRPr="0026776B">
              <w:rPr>
                <w:bCs/>
              </w:rPr>
              <w:t>batch_size</w:t>
            </w:r>
            <w:proofErr w:type="spellEnd"/>
          </w:p>
        </w:tc>
        <w:tc>
          <w:tcPr>
            <w:tcW w:w="4819" w:type="dxa"/>
            <w:tcBorders>
              <w:top w:val="nil"/>
              <w:left w:val="nil"/>
              <w:bottom w:val="single" w:sz="4" w:space="0" w:color="auto"/>
              <w:right w:val="single" w:sz="4" w:space="0" w:color="auto"/>
            </w:tcBorders>
            <w:vAlign w:val="center"/>
            <w:hideMark/>
          </w:tcPr>
          <w:p w14:paraId="31E3D908" w14:textId="77777777" w:rsidR="000C020B" w:rsidRPr="0026776B" w:rsidRDefault="000C020B" w:rsidP="00E82128">
            <w:pPr>
              <w:spacing w:before="60" w:after="60"/>
              <w:rPr>
                <w:bCs/>
              </w:rPr>
            </w:pPr>
            <w:r w:rsidRPr="0026776B">
              <w:rPr>
                <w:bCs/>
              </w:rPr>
              <w:t>Tamaño del lote de datos</w:t>
            </w:r>
          </w:p>
        </w:tc>
      </w:tr>
    </w:tbl>
    <w:p w14:paraId="49865C99" w14:textId="77777777" w:rsidR="000C020B" w:rsidRPr="0026776B" w:rsidRDefault="000C020B" w:rsidP="000C020B">
      <w:pPr>
        <w:pStyle w:val="Piedefoto-tabla"/>
        <w:rPr>
          <w:lang w:val="es-ES_tradnl"/>
        </w:rPr>
      </w:pPr>
      <w:r w:rsidRPr="0026776B">
        <w:rPr>
          <w:lang w:val="es-ES_tradnl"/>
        </w:rPr>
        <w:t>Fuente: elaboración propia.</w:t>
      </w:r>
    </w:p>
    <w:p w14:paraId="75282B9A" w14:textId="77777777" w:rsidR="000C020B" w:rsidRPr="0026776B" w:rsidRDefault="000C020B"/>
    <w:p w14:paraId="302DB0DF" w14:textId="77777777" w:rsidR="00F1529C" w:rsidRPr="0026776B" w:rsidRDefault="00F1529C"/>
    <w:p w14:paraId="4D2B6D51" w14:textId="77777777" w:rsidR="007B1791" w:rsidRPr="0026776B" w:rsidRDefault="00AE63D9">
      <w:pPr>
        <w:pStyle w:val="Ttulo2"/>
      </w:pPr>
      <w:bookmarkStart w:id="36" w:name="_Toc235024870"/>
      <w:r w:rsidRPr="0026776B">
        <w:t>Métricas de evaluación</w:t>
      </w:r>
      <w:bookmarkEnd w:id="36"/>
    </w:p>
    <w:p w14:paraId="160D988E" w14:textId="116FD65E" w:rsidR="007B1791" w:rsidRPr="0026776B" w:rsidRDefault="00797BA4">
      <w:r w:rsidRPr="0026776B">
        <w:t xml:space="preserve">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aproximan el valor para el negocio ponderando el error por el volumen de la serie. Es importante precisar que esta ponderación constituye un proxy de materialidad financiera, no una medida directa de impacto económico en unidades monetarias comparables, salvo que las series estén efectivamente expresadas en la misma moneda y escala —condición que el conjunto M4 </w:t>
      </w:r>
      <w:proofErr w:type="spellStart"/>
      <w:r w:rsidRPr="0026776B">
        <w:t>Financial</w:t>
      </w:r>
      <w:proofErr w:type="spellEnd"/>
      <w:r w:rsidRPr="0026776B">
        <w:t xml:space="preserve"> no garantiza. La Tabla 1</w:t>
      </w:r>
      <w:r w:rsidR="00AC03C6" w:rsidRPr="0026776B">
        <w:t>4</w:t>
      </w:r>
      <w:r w:rsidRPr="0026776B">
        <w:t xml:space="preserve"> describe las siete métricas y análisis adoptados.</w:t>
      </w:r>
    </w:p>
    <w:p w14:paraId="22A22C65" w14:textId="664E89D0" w:rsidR="007B1791" w:rsidRPr="0026776B" w:rsidRDefault="00AE63D9">
      <w:pPr>
        <w:pStyle w:val="Descripcin"/>
      </w:pPr>
      <w:bookmarkStart w:id="37" w:name="_Toc235024717"/>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14</w:t>
      </w:r>
      <w:r w:rsidR="00434DEB" w:rsidRPr="0026776B">
        <w:fldChar w:fldCharType="end"/>
      </w:r>
      <w:r w:rsidRPr="0026776B">
        <w:t>. Métricas de evaluación adoptadas: categoría, nivel de análisis y rol en la comparativa.</w:t>
      </w:r>
      <w:bookmarkEnd w:id="37"/>
    </w:p>
    <w:tbl>
      <w:tblPr>
        <w:tblStyle w:val="Tablaconcuadrcula"/>
        <w:tblW w:w="0" w:type="auto"/>
        <w:tblLook w:val="04A0" w:firstRow="1" w:lastRow="0" w:firstColumn="1" w:lastColumn="0" w:noHBand="0" w:noVBand="1"/>
      </w:tblPr>
      <w:tblGrid>
        <w:gridCol w:w="1413"/>
        <w:gridCol w:w="2268"/>
        <w:gridCol w:w="2268"/>
        <w:gridCol w:w="3112"/>
      </w:tblGrid>
      <w:tr w:rsidR="007B1791" w:rsidRPr="0026776B" w14:paraId="2457B84C" w14:textId="77777777" w:rsidTr="00E82128">
        <w:tc>
          <w:tcPr>
            <w:tcW w:w="1413" w:type="dxa"/>
          </w:tcPr>
          <w:p w14:paraId="428DE9FF" w14:textId="77777777" w:rsidR="007B1791" w:rsidRPr="0026776B" w:rsidRDefault="00AE63D9">
            <w:pPr>
              <w:spacing w:before="60" w:after="60"/>
            </w:pPr>
            <w:r w:rsidRPr="0026776B">
              <w:rPr>
                <w:b/>
              </w:rPr>
              <w:t>Métrica</w:t>
            </w:r>
          </w:p>
        </w:tc>
        <w:tc>
          <w:tcPr>
            <w:tcW w:w="2268" w:type="dxa"/>
          </w:tcPr>
          <w:p w14:paraId="5956A42B" w14:textId="77777777" w:rsidR="007B1791" w:rsidRPr="0026776B" w:rsidRDefault="00AE63D9">
            <w:pPr>
              <w:spacing w:before="60" w:after="60"/>
            </w:pPr>
            <w:r w:rsidRPr="0026776B">
              <w:rPr>
                <w:b/>
              </w:rPr>
              <w:t>Categoría</w:t>
            </w:r>
          </w:p>
        </w:tc>
        <w:tc>
          <w:tcPr>
            <w:tcW w:w="2268" w:type="dxa"/>
          </w:tcPr>
          <w:p w14:paraId="6BE4D8DD" w14:textId="77777777" w:rsidR="007B1791" w:rsidRPr="0026776B" w:rsidRDefault="00AE63D9">
            <w:pPr>
              <w:spacing w:before="60" w:after="60"/>
            </w:pPr>
            <w:r w:rsidRPr="0026776B">
              <w:rPr>
                <w:b/>
              </w:rPr>
              <w:t>Nivel de análisis</w:t>
            </w:r>
          </w:p>
        </w:tc>
        <w:tc>
          <w:tcPr>
            <w:tcW w:w="3112" w:type="dxa"/>
          </w:tcPr>
          <w:p w14:paraId="45608EEB" w14:textId="77777777" w:rsidR="007B1791" w:rsidRPr="0026776B" w:rsidRDefault="00AE63D9">
            <w:pPr>
              <w:spacing w:before="60" w:after="60"/>
            </w:pPr>
            <w:r w:rsidRPr="0026776B">
              <w:rPr>
                <w:b/>
              </w:rPr>
              <w:t>Rol en la comparativa</w:t>
            </w:r>
          </w:p>
        </w:tc>
      </w:tr>
      <w:tr w:rsidR="007B1791" w:rsidRPr="0026776B" w14:paraId="391500AB" w14:textId="77777777" w:rsidTr="00E82128">
        <w:tc>
          <w:tcPr>
            <w:tcW w:w="1413" w:type="dxa"/>
          </w:tcPr>
          <w:p w14:paraId="5445F6CD" w14:textId="77777777" w:rsidR="007B1791" w:rsidRPr="0026776B" w:rsidRDefault="00AE63D9">
            <w:r w:rsidRPr="0026776B">
              <w:t>MAE</w:t>
            </w:r>
          </w:p>
        </w:tc>
        <w:tc>
          <w:tcPr>
            <w:tcW w:w="2268" w:type="dxa"/>
          </w:tcPr>
          <w:p w14:paraId="1B1A0359" w14:textId="77777777" w:rsidR="007B1791" w:rsidRPr="0026776B" w:rsidRDefault="00AE63D9">
            <w:r w:rsidRPr="0026776B">
              <w:t>Error absoluto</w:t>
            </w:r>
          </w:p>
        </w:tc>
        <w:tc>
          <w:tcPr>
            <w:tcW w:w="2268" w:type="dxa"/>
          </w:tcPr>
          <w:p w14:paraId="4FFF1DE3" w14:textId="77777777" w:rsidR="007B1791" w:rsidRPr="0026776B" w:rsidRDefault="00AE63D9">
            <w:r w:rsidRPr="0026776B">
              <w:t>Por serie Global</w:t>
            </w:r>
          </w:p>
        </w:tc>
        <w:tc>
          <w:tcPr>
            <w:tcW w:w="3112" w:type="dxa"/>
          </w:tcPr>
          <w:p w14:paraId="092A5BEB" w14:textId="77777777" w:rsidR="007B1791" w:rsidRPr="0026776B" w:rsidRDefault="00AE63D9">
            <w:r w:rsidRPr="0026776B">
              <w:t>Error en unidades originales; intuición directa del analista</w:t>
            </w:r>
          </w:p>
        </w:tc>
      </w:tr>
      <w:tr w:rsidR="007B1791" w:rsidRPr="0026776B" w14:paraId="441D4742" w14:textId="77777777" w:rsidTr="00E82128">
        <w:tc>
          <w:tcPr>
            <w:tcW w:w="1413" w:type="dxa"/>
          </w:tcPr>
          <w:p w14:paraId="75C75FBB" w14:textId="77777777" w:rsidR="007B1791" w:rsidRPr="0026776B" w:rsidRDefault="00AE63D9">
            <w:r w:rsidRPr="0026776B">
              <w:t>RMSE</w:t>
            </w:r>
          </w:p>
        </w:tc>
        <w:tc>
          <w:tcPr>
            <w:tcW w:w="2268" w:type="dxa"/>
          </w:tcPr>
          <w:p w14:paraId="7CB0914D" w14:textId="77777777" w:rsidR="007B1791" w:rsidRPr="0026776B" w:rsidRDefault="00AE63D9">
            <w:r w:rsidRPr="0026776B">
              <w:t>Error cuadrático</w:t>
            </w:r>
          </w:p>
        </w:tc>
        <w:tc>
          <w:tcPr>
            <w:tcW w:w="2268" w:type="dxa"/>
          </w:tcPr>
          <w:p w14:paraId="1CC3274B" w14:textId="77777777" w:rsidR="007B1791" w:rsidRPr="0026776B" w:rsidRDefault="00AE63D9">
            <w:r w:rsidRPr="0026776B">
              <w:t>Por serie Global</w:t>
            </w:r>
          </w:p>
        </w:tc>
        <w:tc>
          <w:tcPr>
            <w:tcW w:w="3112" w:type="dxa"/>
          </w:tcPr>
          <w:p w14:paraId="05C72684" w14:textId="77777777" w:rsidR="007B1791" w:rsidRPr="0026776B" w:rsidRDefault="00AE63D9">
            <w:r w:rsidRPr="0026776B">
              <w:t xml:space="preserve">Sensibilidad a errores grandes; penaliza </w:t>
            </w:r>
            <w:proofErr w:type="spellStart"/>
            <w:r w:rsidRPr="0026776B">
              <w:t>outliers</w:t>
            </w:r>
            <w:proofErr w:type="spellEnd"/>
          </w:p>
        </w:tc>
      </w:tr>
      <w:tr w:rsidR="007B1791" w:rsidRPr="0026776B" w14:paraId="1194238F" w14:textId="77777777" w:rsidTr="00E82128">
        <w:tc>
          <w:tcPr>
            <w:tcW w:w="1413" w:type="dxa"/>
          </w:tcPr>
          <w:p w14:paraId="32437662" w14:textId="77777777" w:rsidR="007B1791" w:rsidRPr="0026776B" w:rsidRDefault="00AE63D9">
            <w:r w:rsidRPr="0026776B">
              <w:t>MAPE</w:t>
            </w:r>
          </w:p>
        </w:tc>
        <w:tc>
          <w:tcPr>
            <w:tcW w:w="2268" w:type="dxa"/>
          </w:tcPr>
          <w:p w14:paraId="61216B69" w14:textId="77777777" w:rsidR="007B1791" w:rsidRPr="0026776B" w:rsidRDefault="00AE63D9">
            <w:r w:rsidRPr="0026776B">
              <w:t>Error porcentual</w:t>
            </w:r>
          </w:p>
        </w:tc>
        <w:tc>
          <w:tcPr>
            <w:tcW w:w="2268" w:type="dxa"/>
          </w:tcPr>
          <w:p w14:paraId="5A2284DE" w14:textId="77777777" w:rsidR="007B1791" w:rsidRPr="0026776B" w:rsidRDefault="00AE63D9">
            <w:r w:rsidRPr="0026776B">
              <w:t>Por serie Global</w:t>
            </w:r>
          </w:p>
        </w:tc>
        <w:tc>
          <w:tcPr>
            <w:tcW w:w="3112" w:type="dxa"/>
          </w:tcPr>
          <w:p w14:paraId="79501DCC" w14:textId="77777777" w:rsidR="007B1791" w:rsidRPr="0026776B" w:rsidRDefault="00AE63D9">
            <w:r w:rsidRPr="0026776B">
              <w:t xml:space="preserve">Comunicación a equipos de negocio; complementa al </w:t>
            </w:r>
            <w:proofErr w:type="spellStart"/>
            <w:r w:rsidRPr="0026776B">
              <w:t>sMAPE</w:t>
            </w:r>
            <w:proofErr w:type="spellEnd"/>
          </w:p>
        </w:tc>
      </w:tr>
      <w:tr w:rsidR="007B1791" w:rsidRPr="0026776B" w14:paraId="6A79954B" w14:textId="77777777" w:rsidTr="00E82128">
        <w:tc>
          <w:tcPr>
            <w:tcW w:w="1413" w:type="dxa"/>
          </w:tcPr>
          <w:p w14:paraId="7B24CF95" w14:textId="77777777" w:rsidR="007B1791" w:rsidRPr="0026776B" w:rsidRDefault="00AE63D9">
            <w:proofErr w:type="spellStart"/>
            <w:r w:rsidRPr="0026776B">
              <w:lastRenderedPageBreak/>
              <w:t>sMAPE</w:t>
            </w:r>
            <w:proofErr w:type="spellEnd"/>
          </w:p>
        </w:tc>
        <w:tc>
          <w:tcPr>
            <w:tcW w:w="2268" w:type="dxa"/>
          </w:tcPr>
          <w:p w14:paraId="4E3C6E88" w14:textId="77777777" w:rsidR="007B1791" w:rsidRPr="0026776B" w:rsidRDefault="00AE63D9">
            <w:r w:rsidRPr="0026776B">
              <w:t>Error porcentual simétrico</w:t>
            </w:r>
          </w:p>
        </w:tc>
        <w:tc>
          <w:tcPr>
            <w:tcW w:w="2268" w:type="dxa"/>
          </w:tcPr>
          <w:p w14:paraId="7F69245B" w14:textId="77777777" w:rsidR="007B1791" w:rsidRPr="0026776B" w:rsidRDefault="00AE63D9">
            <w:r w:rsidRPr="0026776B">
              <w:t>Por serie Global</w:t>
            </w:r>
          </w:p>
        </w:tc>
        <w:tc>
          <w:tcPr>
            <w:tcW w:w="3112" w:type="dxa"/>
          </w:tcPr>
          <w:p w14:paraId="7FA4A5CD" w14:textId="77777777" w:rsidR="007B1791" w:rsidRPr="0026776B" w:rsidRDefault="00AE63D9">
            <w:r w:rsidRPr="0026776B">
              <w:t>Métrica principal; estándar M4; permite comparar con literatura (Petropoulos et al., 2022)</w:t>
            </w:r>
          </w:p>
        </w:tc>
      </w:tr>
      <w:tr w:rsidR="007B1791" w:rsidRPr="0026776B" w14:paraId="2328D6FC" w14:textId="77777777" w:rsidTr="00E82128">
        <w:tc>
          <w:tcPr>
            <w:tcW w:w="1413" w:type="dxa"/>
          </w:tcPr>
          <w:p w14:paraId="556146C5" w14:textId="77777777" w:rsidR="007B1791" w:rsidRPr="0026776B" w:rsidRDefault="00AE63D9">
            <w:r w:rsidRPr="0026776B">
              <w:t>MASE</w:t>
            </w:r>
          </w:p>
        </w:tc>
        <w:tc>
          <w:tcPr>
            <w:tcW w:w="2268" w:type="dxa"/>
          </w:tcPr>
          <w:p w14:paraId="0FE4DC52" w14:textId="77777777" w:rsidR="007B1791" w:rsidRPr="0026776B" w:rsidRDefault="00AE63D9">
            <w:r w:rsidRPr="0026776B">
              <w:t>Error escalado</w:t>
            </w:r>
          </w:p>
        </w:tc>
        <w:tc>
          <w:tcPr>
            <w:tcW w:w="2268" w:type="dxa"/>
          </w:tcPr>
          <w:p w14:paraId="59E4E6B7" w14:textId="77777777" w:rsidR="007B1791" w:rsidRPr="0026776B" w:rsidRDefault="00AE63D9">
            <w:r w:rsidRPr="0026776B">
              <w:t>Por serie Global</w:t>
            </w:r>
          </w:p>
        </w:tc>
        <w:tc>
          <w:tcPr>
            <w:tcW w:w="3112" w:type="dxa"/>
          </w:tcPr>
          <w:p w14:paraId="3D73EBC6" w14:textId="77777777" w:rsidR="007B1791" w:rsidRPr="0026776B" w:rsidRDefault="00AE63D9">
            <w:r w:rsidRPr="0026776B">
              <w:t xml:space="preserve">Comparación robusta frente al </w:t>
            </w:r>
            <w:proofErr w:type="spellStart"/>
            <w:r w:rsidRPr="0026776B">
              <w:t>naïve</w:t>
            </w:r>
            <w:proofErr w:type="spellEnd"/>
            <w:r w:rsidRPr="0026776B">
              <w:t xml:space="preserve"> estacional; valores &lt;1 indican superación del </w:t>
            </w:r>
            <w:proofErr w:type="spellStart"/>
            <w:r w:rsidRPr="0026776B">
              <w:t>baseline</w:t>
            </w:r>
            <w:proofErr w:type="spellEnd"/>
            <w:r w:rsidRPr="0026776B">
              <w:t xml:space="preserve"> (Hyndman y Athanasopoulos, 2021)</w:t>
            </w:r>
          </w:p>
        </w:tc>
      </w:tr>
      <w:tr w:rsidR="007B1791" w:rsidRPr="0026776B" w14:paraId="59E4BE7D" w14:textId="77777777" w:rsidTr="00E82128">
        <w:tc>
          <w:tcPr>
            <w:tcW w:w="1413" w:type="dxa"/>
          </w:tcPr>
          <w:p w14:paraId="70CC4308" w14:textId="77777777" w:rsidR="007B1791" w:rsidRPr="0026776B" w:rsidRDefault="00AE63D9">
            <w:r w:rsidRPr="0026776B">
              <w:t>WAPE</w:t>
            </w:r>
          </w:p>
        </w:tc>
        <w:tc>
          <w:tcPr>
            <w:tcW w:w="2268" w:type="dxa"/>
          </w:tcPr>
          <w:p w14:paraId="673480AA" w14:textId="77777777" w:rsidR="007B1791" w:rsidRPr="0026776B" w:rsidRDefault="00AE63D9">
            <w:r w:rsidRPr="0026776B">
              <w:t>Impacto económico</w:t>
            </w:r>
          </w:p>
        </w:tc>
        <w:tc>
          <w:tcPr>
            <w:tcW w:w="2268" w:type="dxa"/>
          </w:tcPr>
          <w:p w14:paraId="6438F636" w14:textId="77777777" w:rsidR="007B1791" w:rsidRPr="0026776B" w:rsidRDefault="00AE63D9">
            <w:r w:rsidRPr="0026776B">
              <w:t>Agregado Por decil</w:t>
            </w:r>
          </w:p>
        </w:tc>
        <w:tc>
          <w:tcPr>
            <w:tcW w:w="3112" w:type="dxa"/>
          </w:tcPr>
          <w:p w14:paraId="784A6A81" w14:textId="77777777" w:rsidR="007B1791" w:rsidRPr="0026776B" w:rsidRDefault="00AE63D9">
            <w:r w:rsidRPr="0026776B">
              <w:t>Pondera errores por volumen; alinea la medición con el impacto real en el negocio (</w:t>
            </w:r>
            <w:proofErr w:type="spellStart"/>
            <w:r w:rsidRPr="0026776B">
              <w:t>Makridakis</w:t>
            </w:r>
            <w:proofErr w:type="spellEnd"/>
            <w:r w:rsidRPr="0026776B">
              <w:t xml:space="preserve"> et al., 2022)</w:t>
            </w:r>
          </w:p>
        </w:tc>
      </w:tr>
    </w:tbl>
    <w:p w14:paraId="376CA358" w14:textId="77777777" w:rsidR="007B1791" w:rsidRPr="0026776B" w:rsidRDefault="00AE63D9">
      <w:pPr>
        <w:pStyle w:val="Piedefoto-tabla"/>
        <w:rPr>
          <w:lang w:val="es-ES_tradnl"/>
        </w:rPr>
      </w:pPr>
      <w:r w:rsidRPr="0026776B">
        <w:rPr>
          <w:lang w:val="es-ES_tradnl"/>
        </w:rPr>
        <w:t xml:space="preserve">Fuente: elaboración propia a partir de Petropoulos et al. (2022), Hyndman y Athanasopoulos (2021) y </w:t>
      </w:r>
      <w:proofErr w:type="spellStart"/>
      <w:r w:rsidRPr="0026776B">
        <w:rPr>
          <w:lang w:val="es-ES_tradnl"/>
        </w:rPr>
        <w:t>Makridakis</w:t>
      </w:r>
      <w:proofErr w:type="spellEnd"/>
      <w:r w:rsidRPr="0026776B">
        <w:rPr>
          <w:lang w:val="es-ES_tradnl"/>
        </w:rPr>
        <w:t xml:space="preserve"> et al. (2022).</w:t>
      </w:r>
    </w:p>
    <w:p w14:paraId="25019F62" w14:textId="77777777" w:rsidR="00797BA4" w:rsidRPr="0026776B" w:rsidRDefault="00797BA4" w:rsidP="00797BA4">
      <w:r w:rsidRPr="0026776B">
        <w:t>Fórmulas y tratamiento de casos límite. Las seis métricas estadísticas y de impacto económico se definen formalmente como:</w:t>
      </w:r>
    </w:p>
    <w:p w14:paraId="5CB80513" w14:textId="77777777" w:rsidR="00797BA4" w:rsidRPr="0026776B" w:rsidRDefault="00797BA4" w:rsidP="00797BA4">
      <w:pPr>
        <w:pStyle w:val="FirstParagraph"/>
        <w:rPr>
          <w:lang w:val="es-ES_tradnl"/>
        </w:rPr>
      </w:pPr>
      <w:r w:rsidRPr="0026776B">
        <w:rPr>
          <w:b/>
          <w:bCs/>
          <w:lang w:val="es-ES_tradnl"/>
        </w:rPr>
        <w:t>MAE</w:t>
      </w:r>
    </w:p>
    <w:p w14:paraId="1AA7944E" w14:textId="77777777" w:rsidR="00797BA4" w:rsidRPr="0026776B" w:rsidRDefault="00797BA4" w:rsidP="00797BA4">
      <w:pPr>
        <w:pStyle w:val="Textoindependiente"/>
        <w:rPr>
          <w:lang w:val="es-ES_tradnl"/>
        </w:rPr>
      </w:pPr>
      <m:oMathPara>
        <m:oMathParaPr>
          <m:jc m:val="center"/>
        </m:oMathParaPr>
        <m:oMath>
          <m:r>
            <w:rPr>
              <w:rFonts w:ascii="Cambria Math" w:hAnsi="Cambria Math"/>
              <w:lang w:val="es-ES_tradnl"/>
            </w:rPr>
            <m:t>MAE</m:t>
          </m:r>
          <m:r>
            <m:rPr>
              <m:sty m:val="p"/>
            </m:rPr>
            <w:rPr>
              <w:rFonts w:ascii="Cambria Math" w:hAnsi="Cambria Math"/>
              <w:lang w:val="es-ES_tradnl"/>
            </w:rPr>
            <m:t>=</m:t>
          </m:r>
          <m:f>
            <m:fPr>
              <m:ctrlPr>
                <w:rPr>
                  <w:rFonts w:ascii="Cambria Math" w:hAnsi="Cambria Math"/>
                  <w:lang w:val="es-ES_tradnl"/>
                </w:rPr>
              </m:ctrlPr>
            </m:fPr>
            <m:num>
              <m:r>
                <w:rPr>
                  <w:rFonts w:ascii="Cambria Math" w:hAnsi="Cambria Math"/>
                  <w:lang w:val="es-ES_tradnl"/>
                </w:rPr>
                <m:t>1</m:t>
              </m:r>
            </m:num>
            <m:den>
              <m:r>
                <w:rPr>
                  <w:rFonts w:ascii="Cambria Math" w:hAnsi="Cambria Math"/>
                  <w:lang w:val="es-ES_tradnl"/>
                </w:rPr>
                <m:t>n</m:t>
              </m:r>
            </m:den>
          </m:f>
          <m:nary>
            <m:naryPr>
              <m:chr m:val="∑"/>
              <m:limLoc m:val="undOvr"/>
              <m:ctrlPr>
                <w:rPr>
                  <w:rFonts w:ascii="Cambria Math" w:hAnsi="Cambria Math"/>
                  <w:lang w:val="es-ES_tradnl"/>
                </w:rPr>
              </m:ctrlPr>
            </m:naryPr>
            <m:sub>
              <m:r>
                <w:rPr>
                  <w:rFonts w:ascii="Cambria Math" w:hAnsi="Cambria Math"/>
                  <w:lang w:val="es-ES_tradnl"/>
                </w:rPr>
                <m:t>t</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n</m:t>
              </m:r>
            </m:sup>
            <m:e>
              <m:d>
                <m:dPr>
                  <m:begChr m:val="|"/>
                  <m:endChr m:val="|"/>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r>
                    <m:rPr>
                      <m:sty m:val="p"/>
                    </m:rPr>
                    <w:rPr>
                      <w:rFonts w:ascii="Cambria Math" w:hAnsi="Cambria Math"/>
                      <w:lang w:val="es-ES_tradnl"/>
                    </w:rPr>
                    <m:t>-</m:t>
                  </m:r>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e>
              </m:d>
            </m:e>
          </m:nary>
        </m:oMath>
      </m:oMathPara>
    </w:p>
    <w:p w14:paraId="29F1251E" w14:textId="77777777" w:rsidR="00797BA4" w:rsidRPr="0026776B" w:rsidRDefault="00797BA4" w:rsidP="00797BA4">
      <w:pPr>
        <w:pStyle w:val="FirstParagraph"/>
        <w:rPr>
          <w:lang w:val="es-ES_tradnl"/>
        </w:rPr>
      </w:pPr>
      <w:r w:rsidRPr="0026776B">
        <w:rPr>
          <w:b/>
          <w:bCs/>
          <w:lang w:val="es-ES_tradnl"/>
        </w:rPr>
        <w:t>RMSE</w:t>
      </w:r>
    </w:p>
    <w:p w14:paraId="2329ACE4" w14:textId="77777777" w:rsidR="00797BA4" w:rsidRPr="0026776B" w:rsidRDefault="00797BA4" w:rsidP="00797BA4">
      <w:pPr>
        <w:pStyle w:val="Textoindependiente"/>
        <w:rPr>
          <w:lang w:val="es-ES_tradnl"/>
        </w:rPr>
      </w:pPr>
      <m:oMathPara>
        <m:oMathParaPr>
          <m:jc m:val="center"/>
        </m:oMathParaPr>
        <m:oMath>
          <m:r>
            <w:rPr>
              <w:rFonts w:ascii="Cambria Math" w:hAnsi="Cambria Math"/>
              <w:lang w:val="es-ES_tradnl"/>
            </w:rPr>
            <m:t>RMSE</m:t>
          </m:r>
          <m:r>
            <m:rPr>
              <m:sty m:val="p"/>
            </m:rPr>
            <w:rPr>
              <w:rFonts w:ascii="Cambria Math" w:hAnsi="Cambria Math"/>
              <w:lang w:val="es-ES_tradnl"/>
            </w:rPr>
            <m:t>=</m:t>
          </m:r>
          <m:rad>
            <m:radPr>
              <m:degHide m:val="1"/>
              <m:ctrlPr>
                <w:rPr>
                  <w:rFonts w:ascii="Cambria Math" w:hAnsi="Cambria Math"/>
                  <w:lang w:val="es-ES_tradnl"/>
                </w:rPr>
              </m:ctrlPr>
            </m:radPr>
            <m:deg/>
            <m:e>
              <m:f>
                <m:fPr>
                  <m:ctrlPr>
                    <w:rPr>
                      <w:rFonts w:ascii="Cambria Math" w:hAnsi="Cambria Math"/>
                      <w:lang w:val="es-ES_tradnl"/>
                    </w:rPr>
                  </m:ctrlPr>
                </m:fPr>
                <m:num>
                  <m:r>
                    <w:rPr>
                      <w:rFonts w:ascii="Cambria Math" w:hAnsi="Cambria Math"/>
                      <w:lang w:val="es-ES_tradnl"/>
                    </w:rPr>
                    <m:t>1</m:t>
                  </m:r>
                </m:num>
                <m:den>
                  <m:r>
                    <w:rPr>
                      <w:rFonts w:ascii="Cambria Math" w:hAnsi="Cambria Math"/>
                      <w:lang w:val="es-ES_tradnl"/>
                    </w:rPr>
                    <m:t>n</m:t>
                  </m:r>
                </m:den>
              </m:f>
              <m:nary>
                <m:naryPr>
                  <m:chr m:val="∑"/>
                  <m:limLoc m:val="undOvr"/>
                  <m:ctrlPr>
                    <w:rPr>
                      <w:rFonts w:ascii="Cambria Math" w:hAnsi="Cambria Math"/>
                      <w:lang w:val="es-ES_tradnl"/>
                    </w:rPr>
                  </m:ctrlPr>
                </m:naryPr>
                <m:sub>
                  <m:r>
                    <w:rPr>
                      <w:rFonts w:ascii="Cambria Math" w:hAnsi="Cambria Math"/>
                      <w:lang w:val="es-ES_tradnl"/>
                    </w:rPr>
                    <m:t>t</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n</m:t>
                  </m:r>
                </m:sup>
                <m:e>
                  <m:sSup>
                    <m:sSupPr>
                      <m:ctrlPr>
                        <w:rPr>
                          <w:rFonts w:ascii="Cambria Math" w:hAnsi="Cambria Math"/>
                          <w:lang w:val="es-ES_tradnl"/>
                        </w:rPr>
                      </m:ctrlPr>
                    </m:sSupPr>
                    <m:e>
                      <m:d>
                        <m:dPr>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r>
                            <m:rPr>
                              <m:sty m:val="p"/>
                            </m:rPr>
                            <w:rPr>
                              <w:rFonts w:ascii="Cambria Math" w:hAnsi="Cambria Math"/>
                              <w:lang w:val="es-ES_tradnl"/>
                            </w:rPr>
                            <m:t>-</m:t>
                          </m:r>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e>
                      </m:d>
                    </m:e>
                    <m:sup>
                      <m:r>
                        <w:rPr>
                          <w:rFonts w:ascii="Cambria Math" w:hAnsi="Cambria Math"/>
                          <w:lang w:val="es-ES_tradnl"/>
                        </w:rPr>
                        <m:t>2</m:t>
                      </m:r>
                    </m:sup>
                  </m:sSup>
                </m:e>
              </m:nary>
            </m:e>
          </m:rad>
        </m:oMath>
      </m:oMathPara>
    </w:p>
    <w:p w14:paraId="10DA7B20" w14:textId="77777777" w:rsidR="00797BA4" w:rsidRPr="0026776B" w:rsidRDefault="00797BA4" w:rsidP="00797BA4">
      <w:pPr>
        <w:pStyle w:val="FirstParagraph"/>
        <w:rPr>
          <w:lang w:val="es-ES_tradnl"/>
        </w:rPr>
      </w:pPr>
      <w:r w:rsidRPr="0026776B">
        <w:rPr>
          <w:b/>
          <w:bCs/>
          <w:lang w:val="es-ES_tradnl"/>
        </w:rPr>
        <w:t>MAPE</w:t>
      </w:r>
    </w:p>
    <w:p w14:paraId="28B23B5D" w14:textId="77777777" w:rsidR="00797BA4" w:rsidRPr="0026776B" w:rsidRDefault="00797BA4" w:rsidP="00797BA4">
      <w:pPr>
        <w:pStyle w:val="Textoindependiente"/>
        <w:rPr>
          <w:lang w:val="es-ES_tradnl"/>
        </w:rPr>
      </w:pPr>
      <m:oMathPara>
        <m:oMathParaPr>
          <m:jc m:val="center"/>
        </m:oMathParaPr>
        <m:oMath>
          <m:r>
            <w:rPr>
              <w:rFonts w:ascii="Cambria Math" w:hAnsi="Cambria Math"/>
              <w:lang w:val="es-ES_tradnl"/>
            </w:rPr>
            <m:t>MAPE</m:t>
          </m:r>
          <m:r>
            <m:rPr>
              <m:sty m:val="p"/>
            </m:rPr>
            <w:rPr>
              <w:rFonts w:ascii="Cambria Math" w:hAnsi="Cambria Math"/>
              <w:lang w:val="es-ES_tradnl"/>
            </w:rPr>
            <m:t>=</m:t>
          </m:r>
          <m:f>
            <m:fPr>
              <m:ctrlPr>
                <w:rPr>
                  <w:rFonts w:ascii="Cambria Math" w:hAnsi="Cambria Math"/>
                  <w:lang w:val="es-ES_tradnl"/>
                </w:rPr>
              </m:ctrlPr>
            </m:fPr>
            <m:num>
              <m:r>
                <w:rPr>
                  <w:rFonts w:ascii="Cambria Math" w:hAnsi="Cambria Math"/>
                  <w:lang w:val="es-ES_tradnl"/>
                </w:rPr>
                <m:t>100</m:t>
              </m:r>
            </m:num>
            <m:den>
              <m:r>
                <w:rPr>
                  <w:rFonts w:ascii="Cambria Math" w:hAnsi="Cambria Math"/>
                  <w:lang w:val="es-ES_tradnl"/>
                </w:rPr>
                <m:t>n</m:t>
              </m:r>
            </m:den>
          </m:f>
          <m:nary>
            <m:naryPr>
              <m:chr m:val="∑"/>
              <m:limLoc m:val="undOvr"/>
              <m:ctrlPr>
                <w:rPr>
                  <w:rFonts w:ascii="Cambria Math" w:hAnsi="Cambria Math"/>
                  <w:lang w:val="es-ES_tradnl"/>
                </w:rPr>
              </m:ctrlPr>
            </m:naryPr>
            <m:sub>
              <m:r>
                <w:rPr>
                  <w:rFonts w:ascii="Cambria Math" w:hAnsi="Cambria Math"/>
                  <w:lang w:val="es-ES_tradnl"/>
                </w:rPr>
                <m:t>t</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n</m:t>
              </m:r>
            </m:sup>
            <m:e>
              <m:d>
                <m:dPr>
                  <m:begChr m:val="|"/>
                  <m:endChr m:val="|"/>
                  <m:ctrlPr>
                    <w:rPr>
                      <w:rFonts w:ascii="Cambria Math" w:hAnsi="Cambria Math"/>
                      <w:lang w:val="es-ES_tradnl"/>
                    </w:rPr>
                  </m:ctrlPr>
                </m:dPr>
                <m:e>
                  <m:f>
                    <m:fPr>
                      <m:ctrlPr>
                        <w:rPr>
                          <w:rFonts w:ascii="Cambria Math" w:hAnsi="Cambria Math"/>
                          <w:lang w:val="es-ES_tradnl"/>
                        </w:rPr>
                      </m:ctrlPr>
                    </m:fPr>
                    <m:num>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r>
                        <m:rPr>
                          <m:sty m:val="p"/>
                        </m:rPr>
                        <w:rPr>
                          <w:rFonts w:ascii="Cambria Math" w:hAnsi="Cambria Math"/>
                          <w:lang w:val="es-ES_tradnl"/>
                        </w:rPr>
                        <m:t>-</m:t>
                      </m:r>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num>
                    <m:den>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den>
                  </m:f>
                </m:e>
              </m:d>
            </m:e>
          </m:nary>
        </m:oMath>
      </m:oMathPara>
    </w:p>
    <w:p w14:paraId="589C363A" w14:textId="77777777" w:rsidR="00797BA4" w:rsidRPr="0026776B" w:rsidRDefault="00797BA4" w:rsidP="00797BA4">
      <w:pPr>
        <w:pStyle w:val="FirstParagraph"/>
        <w:rPr>
          <w:lang w:val="es-ES_tradnl"/>
        </w:rPr>
      </w:pPr>
      <w:proofErr w:type="spellStart"/>
      <w:r w:rsidRPr="0026776B">
        <w:rPr>
          <w:b/>
          <w:bCs/>
          <w:lang w:val="es-ES_tradnl"/>
        </w:rPr>
        <w:t>sMAPE</w:t>
      </w:r>
      <w:proofErr w:type="spellEnd"/>
    </w:p>
    <w:p w14:paraId="7BD927EF" w14:textId="77777777" w:rsidR="00797BA4" w:rsidRPr="0026776B" w:rsidRDefault="00797BA4" w:rsidP="00797BA4">
      <w:pPr>
        <w:pStyle w:val="Textoindependiente"/>
        <w:rPr>
          <w:lang w:val="es-ES_tradnl"/>
        </w:rPr>
      </w:pPr>
      <m:oMathPara>
        <m:oMathParaPr>
          <m:jc m:val="center"/>
        </m:oMathParaPr>
        <m:oMath>
          <m:r>
            <w:rPr>
              <w:rFonts w:ascii="Cambria Math" w:hAnsi="Cambria Math"/>
              <w:lang w:val="es-ES_tradnl"/>
            </w:rPr>
            <w:lastRenderedPageBreak/>
            <m:t>sMAPE</m:t>
          </m:r>
          <m:r>
            <m:rPr>
              <m:sty m:val="p"/>
            </m:rPr>
            <w:rPr>
              <w:rFonts w:ascii="Cambria Math" w:hAnsi="Cambria Math"/>
              <w:lang w:val="es-ES_tradnl"/>
            </w:rPr>
            <m:t>=</m:t>
          </m:r>
          <m:f>
            <m:fPr>
              <m:ctrlPr>
                <w:rPr>
                  <w:rFonts w:ascii="Cambria Math" w:hAnsi="Cambria Math"/>
                  <w:lang w:val="es-ES_tradnl"/>
                </w:rPr>
              </m:ctrlPr>
            </m:fPr>
            <m:num>
              <m:r>
                <w:rPr>
                  <w:rFonts w:ascii="Cambria Math" w:hAnsi="Cambria Math"/>
                  <w:lang w:val="es-ES_tradnl"/>
                </w:rPr>
                <m:t>100</m:t>
              </m:r>
            </m:num>
            <m:den>
              <m:r>
                <w:rPr>
                  <w:rFonts w:ascii="Cambria Math" w:hAnsi="Cambria Math"/>
                  <w:lang w:val="es-ES_tradnl"/>
                </w:rPr>
                <m:t>n</m:t>
              </m:r>
            </m:den>
          </m:f>
          <m:nary>
            <m:naryPr>
              <m:chr m:val="∑"/>
              <m:limLoc m:val="undOvr"/>
              <m:ctrlPr>
                <w:rPr>
                  <w:rFonts w:ascii="Cambria Math" w:hAnsi="Cambria Math"/>
                  <w:lang w:val="es-ES_tradnl"/>
                </w:rPr>
              </m:ctrlPr>
            </m:naryPr>
            <m:sub>
              <m:r>
                <w:rPr>
                  <w:rFonts w:ascii="Cambria Math" w:hAnsi="Cambria Math"/>
                  <w:lang w:val="es-ES_tradnl"/>
                </w:rPr>
                <m:t>t</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n</m:t>
              </m:r>
            </m:sup>
            <m:e>
              <m:f>
                <m:fPr>
                  <m:ctrlPr>
                    <w:rPr>
                      <w:rFonts w:ascii="Cambria Math" w:hAnsi="Cambria Math"/>
                      <w:lang w:val="es-ES_tradnl"/>
                    </w:rPr>
                  </m:ctrlPr>
                </m:fPr>
                <m:num>
                  <m:r>
                    <w:rPr>
                      <w:rFonts w:ascii="Cambria Math" w:hAnsi="Cambria Math"/>
                      <w:lang w:val="es-ES_tradnl"/>
                    </w:rPr>
                    <m:t>2</m:t>
                  </m:r>
                  <m:d>
                    <m:dPr>
                      <m:begChr m:val="|"/>
                      <m:endChr m:val="|"/>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r>
                        <m:rPr>
                          <m:sty m:val="p"/>
                        </m:rPr>
                        <w:rPr>
                          <w:rFonts w:ascii="Cambria Math" w:hAnsi="Cambria Math"/>
                          <w:lang w:val="es-ES_tradnl"/>
                        </w:rPr>
                        <m:t>-</m:t>
                      </m:r>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e>
                  </m:d>
                </m:num>
                <m:den>
                  <m:d>
                    <m:dPr>
                      <m:begChr m:val="|"/>
                      <m:endChr m:val="|"/>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e>
                  </m:d>
                  <m:r>
                    <m:rPr>
                      <m:sty m:val="p"/>
                    </m:rPr>
                    <w:rPr>
                      <w:rFonts w:ascii="Cambria Math" w:hAnsi="Cambria Math"/>
                      <w:lang w:val="es-ES_tradnl"/>
                    </w:rPr>
                    <m:t>+</m:t>
                  </m:r>
                  <m:d>
                    <m:dPr>
                      <m:begChr m:val="|"/>
                      <m:endChr m:val="|"/>
                      <m:ctrlPr>
                        <w:rPr>
                          <w:rFonts w:ascii="Cambria Math" w:hAnsi="Cambria Math"/>
                          <w:lang w:val="es-ES_tradnl"/>
                        </w:rPr>
                      </m:ctrlPr>
                    </m:dPr>
                    <m:e>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e>
                  </m:d>
                </m:den>
              </m:f>
            </m:e>
          </m:nary>
        </m:oMath>
      </m:oMathPara>
    </w:p>
    <w:p w14:paraId="54DDE5FF" w14:textId="77777777" w:rsidR="00797BA4" w:rsidRPr="0026776B" w:rsidRDefault="00797BA4" w:rsidP="00797BA4">
      <w:pPr>
        <w:pStyle w:val="FirstParagraph"/>
        <w:rPr>
          <w:lang w:val="es-ES_tradnl"/>
        </w:rPr>
      </w:pPr>
      <w:r w:rsidRPr="0026776B">
        <w:rPr>
          <w:b/>
          <w:bCs/>
          <w:lang w:val="es-ES_tradnl"/>
        </w:rPr>
        <w:t>MASE</w:t>
      </w:r>
    </w:p>
    <w:p w14:paraId="5FCD504F" w14:textId="77777777" w:rsidR="00797BA4" w:rsidRPr="0026776B" w:rsidRDefault="00797BA4" w:rsidP="00797BA4">
      <w:pPr>
        <w:pStyle w:val="Textoindependiente"/>
        <w:rPr>
          <w:lang w:val="es-ES_tradnl"/>
        </w:rPr>
      </w:pPr>
      <m:oMathPara>
        <m:oMathParaPr>
          <m:jc m:val="center"/>
        </m:oMathParaPr>
        <m:oMath>
          <m:r>
            <w:rPr>
              <w:rFonts w:ascii="Cambria Math" w:hAnsi="Cambria Math"/>
              <w:lang w:val="es-ES_tradnl"/>
            </w:rPr>
            <m:t>MASE</m:t>
          </m:r>
          <m:r>
            <m:rPr>
              <m:sty m:val="p"/>
            </m:rPr>
            <w:rPr>
              <w:rFonts w:ascii="Cambria Math" w:hAnsi="Cambria Math"/>
              <w:lang w:val="es-ES_tradnl"/>
            </w:rPr>
            <m:t>=</m:t>
          </m:r>
          <m:f>
            <m:fPr>
              <m:ctrlPr>
                <w:rPr>
                  <w:rFonts w:ascii="Cambria Math" w:hAnsi="Cambria Math"/>
                  <w:lang w:val="es-ES_tradnl"/>
                </w:rPr>
              </m:ctrlPr>
            </m:fPr>
            <m:num>
              <m:f>
                <m:fPr>
                  <m:ctrlPr>
                    <w:rPr>
                      <w:rFonts w:ascii="Cambria Math" w:hAnsi="Cambria Math"/>
                      <w:lang w:val="es-ES_tradnl"/>
                    </w:rPr>
                  </m:ctrlPr>
                </m:fPr>
                <m:num>
                  <m:r>
                    <w:rPr>
                      <w:rFonts w:ascii="Cambria Math" w:hAnsi="Cambria Math"/>
                      <w:lang w:val="es-ES_tradnl"/>
                    </w:rPr>
                    <m:t>1</m:t>
                  </m:r>
                </m:num>
                <m:den>
                  <m:r>
                    <w:rPr>
                      <w:rFonts w:ascii="Cambria Math" w:hAnsi="Cambria Math"/>
                      <w:lang w:val="es-ES_tradnl"/>
                    </w:rPr>
                    <m:t>h</m:t>
                  </m:r>
                </m:den>
              </m:f>
              <m:nary>
                <m:naryPr>
                  <m:chr m:val="∑"/>
                  <m:limLoc m:val="undOvr"/>
                  <m:ctrlPr>
                    <w:rPr>
                      <w:rFonts w:ascii="Cambria Math" w:hAnsi="Cambria Math"/>
                      <w:lang w:val="es-ES_tradnl"/>
                    </w:rPr>
                  </m:ctrlPr>
                </m:naryPr>
                <m:sub>
                  <m:r>
                    <w:rPr>
                      <w:rFonts w:ascii="Cambria Math" w:hAnsi="Cambria Math"/>
                      <w:lang w:val="es-ES_tradnl"/>
                    </w:rPr>
                    <m:t>t</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h</m:t>
                  </m:r>
                </m:sup>
                <m:e>
                  <m:d>
                    <m:dPr>
                      <m:begChr m:val="|"/>
                      <m:endChr m:val="|"/>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t</m:t>
                          </m:r>
                        </m:sub>
                      </m:sSub>
                      <m:r>
                        <m:rPr>
                          <m:sty m:val="p"/>
                        </m:rPr>
                        <w:rPr>
                          <w:rFonts w:ascii="Cambria Math" w:hAnsi="Cambria Math"/>
                          <w:lang w:val="es-ES_tradnl"/>
                        </w:rPr>
                        <m:t>-</m:t>
                      </m:r>
                      <m:sSub>
                        <m:sSubPr>
                          <m:ctrlPr>
                            <w:rPr>
                              <w:rFonts w:ascii="Cambria Math" w:hAnsi="Cambria Math"/>
                              <w:lang w:val="es-ES_tradnl"/>
                            </w:rPr>
                          </m:ctrlPr>
                        </m:sSubPr>
                        <m:e>
                          <m:acc>
                            <m:accPr>
                              <m:ctrlPr>
                                <w:rPr>
                                  <w:rFonts w:ascii="Cambria Math" w:hAnsi="Cambria Math"/>
                                  <w:lang w:val="es-ES_tradnl"/>
                                </w:rPr>
                              </m:ctrlPr>
                            </m:accPr>
                            <m:e>
                              <m:r>
                                <w:rPr>
                                  <w:rFonts w:ascii="Cambria Math" w:hAnsi="Cambria Math"/>
                                  <w:lang w:val="es-ES_tradnl"/>
                                </w:rPr>
                                <m:t>y</m:t>
                              </m:r>
                            </m:e>
                          </m:acc>
                        </m:e>
                        <m:sub>
                          <m:r>
                            <w:rPr>
                              <w:rFonts w:ascii="Cambria Math" w:hAnsi="Cambria Math"/>
                              <w:lang w:val="es-ES_tradnl"/>
                            </w:rPr>
                            <m:t>t</m:t>
                          </m:r>
                        </m:sub>
                      </m:sSub>
                    </m:e>
                  </m:d>
                </m:e>
              </m:nary>
            </m:num>
            <m:den>
              <m:f>
                <m:fPr>
                  <m:ctrlPr>
                    <w:rPr>
                      <w:rFonts w:ascii="Cambria Math" w:hAnsi="Cambria Math"/>
                      <w:lang w:val="es-ES_tradnl"/>
                    </w:rPr>
                  </m:ctrlPr>
                </m:fPr>
                <m:num>
                  <m:r>
                    <w:rPr>
                      <w:rFonts w:ascii="Cambria Math" w:hAnsi="Cambria Math"/>
                      <w:lang w:val="es-ES_tradnl"/>
                    </w:rPr>
                    <m:t>1</m:t>
                  </m:r>
                </m:num>
                <m:den>
                  <m:r>
                    <w:rPr>
                      <w:rFonts w:ascii="Cambria Math" w:hAnsi="Cambria Math"/>
                      <w:lang w:val="es-ES_tradnl"/>
                    </w:rPr>
                    <m:t>n</m:t>
                  </m:r>
                  <m:r>
                    <m:rPr>
                      <m:sty m:val="p"/>
                    </m:rPr>
                    <w:rPr>
                      <w:rFonts w:ascii="Cambria Math" w:hAnsi="Cambria Math"/>
                      <w:lang w:val="es-ES_tradnl"/>
                    </w:rPr>
                    <m:t>-</m:t>
                  </m:r>
                  <m:r>
                    <w:rPr>
                      <w:rFonts w:ascii="Cambria Math" w:hAnsi="Cambria Math"/>
                      <w:lang w:val="es-ES_tradnl"/>
                    </w:rPr>
                    <m:t>m</m:t>
                  </m:r>
                </m:den>
              </m:f>
              <m:nary>
                <m:naryPr>
                  <m:chr m:val="∑"/>
                  <m:limLoc m:val="undOvr"/>
                  <m:ctrlPr>
                    <w:rPr>
                      <w:rFonts w:ascii="Cambria Math" w:hAnsi="Cambria Math"/>
                      <w:lang w:val="es-ES_tradnl"/>
                    </w:rPr>
                  </m:ctrlPr>
                </m:naryPr>
                <m:sub>
                  <m:r>
                    <w:rPr>
                      <w:rFonts w:ascii="Cambria Math" w:hAnsi="Cambria Math"/>
                      <w:lang w:val="es-ES_tradnl"/>
                    </w:rPr>
                    <m:t>j</m:t>
                  </m:r>
                  <m:r>
                    <m:rPr>
                      <m:sty m:val="p"/>
                    </m:rPr>
                    <w:rPr>
                      <w:rFonts w:ascii="Cambria Math" w:hAnsi="Cambria Math"/>
                      <w:lang w:val="es-ES_tradnl"/>
                    </w:rPr>
                    <m:t>=</m:t>
                  </m:r>
                  <m:r>
                    <w:rPr>
                      <w:rFonts w:ascii="Cambria Math" w:hAnsi="Cambria Math"/>
                      <w:lang w:val="es-ES_tradnl"/>
                    </w:rPr>
                    <m:t>m</m:t>
                  </m:r>
                  <m:r>
                    <m:rPr>
                      <m:sty m:val="p"/>
                    </m:rPr>
                    <w:rPr>
                      <w:rFonts w:ascii="Cambria Math" w:hAnsi="Cambria Math"/>
                      <w:lang w:val="es-ES_tradnl"/>
                    </w:rPr>
                    <m:t>+</m:t>
                  </m:r>
                  <m:r>
                    <w:rPr>
                      <w:rFonts w:ascii="Cambria Math" w:hAnsi="Cambria Math"/>
                      <w:lang w:val="es-ES_tradnl"/>
                    </w:rPr>
                    <m:t>1</m:t>
                  </m:r>
                </m:sub>
                <m:sup>
                  <m:r>
                    <w:rPr>
                      <w:rFonts w:ascii="Cambria Math" w:hAnsi="Cambria Math"/>
                      <w:lang w:val="es-ES_tradnl"/>
                    </w:rPr>
                    <m:t>n</m:t>
                  </m:r>
                </m:sup>
                <m:e>
                  <m:d>
                    <m:dPr>
                      <m:begChr m:val="|"/>
                      <m:endChr m:val="|"/>
                      <m:ctrlPr>
                        <w:rPr>
                          <w:rFonts w:ascii="Cambria Math" w:hAnsi="Cambria Math"/>
                          <w:lang w:val="es-ES_tradnl"/>
                        </w:rPr>
                      </m:ctrlPr>
                    </m:dPr>
                    <m:e>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j</m:t>
                          </m:r>
                        </m:sub>
                      </m:sSub>
                      <m:r>
                        <m:rPr>
                          <m:sty m:val="p"/>
                        </m:rPr>
                        <w:rPr>
                          <w:rFonts w:ascii="Cambria Math" w:hAnsi="Cambria Math"/>
                          <w:lang w:val="es-ES_tradnl"/>
                        </w:rPr>
                        <m:t>-</m:t>
                      </m:r>
                      <m:sSub>
                        <m:sSubPr>
                          <m:ctrlPr>
                            <w:rPr>
                              <w:rFonts w:ascii="Cambria Math" w:hAnsi="Cambria Math"/>
                              <w:lang w:val="es-ES_tradnl"/>
                            </w:rPr>
                          </m:ctrlPr>
                        </m:sSubPr>
                        <m:e>
                          <m:r>
                            <w:rPr>
                              <w:rFonts w:ascii="Cambria Math" w:hAnsi="Cambria Math"/>
                              <w:lang w:val="es-ES_tradnl"/>
                            </w:rPr>
                            <m:t>y</m:t>
                          </m:r>
                        </m:e>
                        <m:sub>
                          <m:r>
                            <w:rPr>
                              <w:rFonts w:ascii="Cambria Math" w:hAnsi="Cambria Math"/>
                              <w:lang w:val="es-ES_tradnl"/>
                            </w:rPr>
                            <m:t>j</m:t>
                          </m:r>
                          <m:r>
                            <m:rPr>
                              <m:sty m:val="p"/>
                            </m:rPr>
                            <w:rPr>
                              <w:rFonts w:ascii="Cambria Math" w:hAnsi="Cambria Math"/>
                              <w:lang w:val="es-ES_tradnl"/>
                            </w:rPr>
                            <m:t>-</m:t>
                          </m:r>
                          <m:r>
                            <w:rPr>
                              <w:rFonts w:ascii="Cambria Math" w:hAnsi="Cambria Math"/>
                              <w:lang w:val="es-ES_tradnl"/>
                            </w:rPr>
                            <m:t>m</m:t>
                          </m:r>
                        </m:sub>
                      </m:sSub>
                    </m:e>
                  </m:d>
                </m:e>
              </m:nary>
            </m:den>
          </m:f>
        </m:oMath>
      </m:oMathPara>
    </w:p>
    <w:p w14:paraId="628EDD62" w14:textId="77777777" w:rsidR="00797BA4" w:rsidRPr="0026776B" w:rsidRDefault="00797BA4" w:rsidP="00797BA4">
      <w:pPr>
        <w:pStyle w:val="FirstParagraph"/>
        <w:rPr>
          <w:lang w:val="es-ES_tradnl"/>
        </w:rPr>
      </w:pPr>
      <w:r w:rsidRPr="0026776B">
        <w:rPr>
          <w:b/>
          <w:bCs/>
          <w:lang w:val="es-ES_tradnl"/>
        </w:rPr>
        <w:t>WAPE</w:t>
      </w:r>
    </w:p>
    <w:p w14:paraId="64EFC07A" w14:textId="2D3E9A8C" w:rsidR="00797BA4" w:rsidRPr="0026776B" w:rsidRDefault="00797BA4" w:rsidP="00797BA4">
      <m:oMathPara>
        <m:oMath>
          <m:r>
            <w:rPr>
              <w:rFonts w:ascii="Cambria Math" w:hAnsi="Cambria Math"/>
            </w:rPr>
            <m:t>WAPE</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e>
                  </m:d>
                </m:e>
              </m:nary>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e>
              </m:nary>
            </m:den>
          </m:f>
          <m:r>
            <m:rPr>
              <m:sty m:val="p"/>
            </m:rPr>
            <w:rPr>
              <w:rFonts w:ascii="Cambria Math" w:hAnsi="Cambria Math"/>
            </w:rPr>
            <m:t>×100</m:t>
          </m:r>
        </m:oMath>
      </m:oMathPara>
    </w:p>
    <w:p w14:paraId="4F949BCC" w14:textId="67F915AE" w:rsidR="00797BA4" w:rsidRPr="0026776B" w:rsidRDefault="00797BA4" w:rsidP="00797BA4">
      <w:r w:rsidRPr="0026776B">
        <w:t xml:space="preserve">donde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26776B">
        <w:t xml:space="preserve"> es el valor real,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rsidRPr="0026776B">
        <w:t xml:space="preserve"> el pronóstico, </w:t>
      </w:r>
      <m:oMath>
        <m:r>
          <w:rPr>
            <w:rFonts w:ascii="Cambria Math" w:hAnsi="Cambria Math"/>
          </w:rPr>
          <m:t>n</m:t>
        </m:r>
      </m:oMath>
      <w:r w:rsidRPr="0026776B">
        <w:t xml:space="preserve"> el número de observaciones evaluadas, </w:t>
      </w:r>
      <m:oMath>
        <m:r>
          <w:rPr>
            <w:rFonts w:ascii="Cambria Math" w:hAnsi="Cambria Math"/>
          </w:rPr>
          <m:t>h</m:t>
        </m:r>
      </m:oMath>
      <w:r w:rsidRPr="0026776B">
        <w:t xml:space="preserve"> el horizonte, </w:t>
      </w:r>
      <m:oMath>
        <m:r>
          <w:rPr>
            <w:rFonts w:ascii="Cambria Math" w:hAnsi="Cambria Math"/>
          </w:rPr>
          <m:t>m</m:t>
        </m:r>
      </m:oMath>
      <w:r w:rsidRPr="0026776B">
        <w:t xml:space="preserve"> la periodicidad estacional (12 para datos mensuales) y el denominador del MASE se calcula sobre la serie de entrenamiento (naïve estacional en muestra, Hyndman y Koehler, 2006).</w:t>
      </w:r>
    </w:p>
    <w:p w14:paraId="1329D0C1" w14:textId="3EAA85A4" w:rsidR="00797BA4" w:rsidRPr="0026776B" w:rsidRDefault="00797BA4" w:rsidP="00797BA4">
      <w:r w:rsidRPr="0026776B">
        <w:t>El tratamiento de denominadores cercanos a cero se implementó explícitamente para cada métrica: en el MAPE, los términos con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26776B">
        <w:t>| ≈ 0 se excluyen del promedio (el MAPE no está definido en ese punto); en el sMAPE, los términos en que numerador y denominador son ambos cercanos a cero —una predicción perfecta de un valor casi nulo— contribuyen 0 en lugar de una división indeterminada; en el WAPE, si el volumen total de la serie es cercano a cero, la métrica no se calcula. En la práctica, este tratamiento no se activó en ninguna serie de la submuestra, dado que el conjunto M4 Financial Monthly no contiene valores negativos ni cero (verificado sobre las 10.987 series de la categoría); se documenta como salvaguarda del pipeline para datos con esa característica, no como un ajuste aplicado a los resultados reportados en este trabajo.</w:t>
      </w:r>
    </w:p>
    <w:p w14:paraId="5DC329F4" w14:textId="463A4851" w:rsidR="007B1791" w:rsidRPr="0026776B" w:rsidRDefault="00797BA4" w:rsidP="00797BA4">
      <w:r w:rsidRPr="0026776B">
        <w:t xml:space="preserve">Nota interpretativa sobre MASE. Un MASE ≥ 1,0 no implica necesariamente que el modelo sea peor que el </w:t>
      </w:r>
      <w:proofErr w:type="spellStart"/>
      <w:r w:rsidRPr="0026776B">
        <w:t>Seasonal</w:t>
      </w:r>
      <w:proofErr w:type="spellEnd"/>
      <w:r w:rsidRPr="0026776B">
        <w:t xml:space="preserve"> </w:t>
      </w:r>
      <w:proofErr w:type="spellStart"/>
      <w:r w:rsidRPr="0026776B">
        <w:t>Naïve</w:t>
      </w:r>
      <w:proofErr w:type="spellEnd"/>
      <w:r w:rsidRPr="0026776B">
        <w:t xml:space="preserve"> en los términos en que se reporta el </w:t>
      </w:r>
      <w:proofErr w:type="spellStart"/>
      <w:r w:rsidRPr="0026776B">
        <w:t>sMAPE</w:t>
      </w:r>
      <w:proofErr w:type="spellEnd"/>
      <w:r w:rsidRPr="0026776B">
        <w:t xml:space="preserve">, porque ambas métricas usan referencias distintas: el </w:t>
      </w:r>
      <w:proofErr w:type="spellStart"/>
      <w:r w:rsidRPr="0026776B">
        <w:t>sMAPE</w:t>
      </w:r>
      <w:proofErr w:type="spellEnd"/>
      <w:r w:rsidRPr="0026776B">
        <w:t xml:space="preserve"> del </w:t>
      </w:r>
      <w:proofErr w:type="spellStart"/>
      <w:r w:rsidRPr="0026776B">
        <w:t>baseline</w:t>
      </w:r>
      <w:proofErr w:type="spellEnd"/>
      <w:r w:rsidRPr="0026776B">
        <w:t xml:space="preserve"> se calcula fuera de muestra, sobre el horizonte de evaluación real, mientras que el denominador del MASE se calcula en muestra, sobre los errores del </w:t>
      </w:r>
      <w:proofErr w:type="spellStart"/>
      <w:r w:rsidRPr="0026776B">
        <w:t>naïve</w:t>
      </w:r>
      <w:proofErr w:type="spellEnd"/>
      <w:r w:rsidRPr="0026776B">
        <w:t xml:space="preserve"> estacional dentro del período de entrenamiento. Un modelo puede superar al </w:t>
      </w:r>
      <w:proofErr w:type="spellStart"/>
      <w:r w:rsidRPr="0026776B">
        <w:t>Seasonal</w:t>
      </w:r>
      <w:proofErr w:type="spellEnd"/>
      <w:r w:rsidRPr="0026776B">
        <w:t xml:space="preserve"> </w:t>
      </w:r>
      <w:proofErr w:type="spellStart"/>
      <w:r w:rsidRPr="0026776B">
        <w:t>Naïve</w:t>
      </w:r>
      <w:proofErr w:type="spellEnd"/>
      <w:r w:rsidRPr="0026776B">
        <w:t xml:space="preserve"> fuera de muestra (mejor </w:t>
      </w:r>
      <w:proofErr w:type="spellStart"/>
      <w:r w:rsidRPr="0026776B">
        <w:t>sMAPE</w:t>
      </w:r>
      <w:proofErr w:type="spellEnd"/>
      <w:r w:rsidRPr="0026776B">
        <w:t xml:space="preserve">) y, al mismo tiempo, tener MASE ≥ 1,0, porque el error en muestra del </w:t>
      </w:r>
      <w:proofErr w:type="spellStart"/>
      <w:r w:rsidRPr="0026776B">
        <w:t>naïve</w:t>
      </w:r>
      <w:proofErr w:type="spellEnd"/>
      <w:r w:rsidRPr="0026776B">
        <w:t xml:space="preserve"> estacional tiende a ser menor que su error fuera de </w:t>
      </w:r>
      <w:r w:rsidRPr="0026776B">
        <w:lastRenderedPageBreak/>
        <w:t>muestra en series con tendencia o cambios de régimen. Esta asimetría se desarrolla con mayor detalle en la sección de Estabilidad temporal (5.3).</w:t>
      </w:r>
    </w:p>
    <w:p w14:paraId="232D5E51" w14:textId="31ADD312" w:rsidR="007B1791" w:rsidRPr="0026776B" w:rsidRDefault="00AE63D9">
      <w:pPr>
        <w:pStyle w:val="Ttulo2"/>
      </w:pPr>
      <w:bookmarkStart w:id="38" w:name="_Toc235024871"/>
      <w:r w:rsidRPr="0026776B">
        <w:t>Protocolo de validación temporal</w:t>
      </w:r>
      <w:bookmarkEnd w:id="38"/>
    </w:p>
    <w:p w14:paraId="1E8819C0" w14:textId="3012F98F" w:rsidR="007B1791" w:rsidRPr="0026776B" w:rsidRDefault="00E55F06">
      <w:r w:rsidRPr="0026776B">
        <w:t xml:space="preserve">El protocolo de </w:t>
      </w:r>
      <w:proofErr w:type="spellStart"/>
      <w:r w:rsidRPr="0026776B">
        <w:t>backtesting</w:t>
      </w:r>
      <w:proofErr w:type="spellEnd"/>
      <w:r w:rsidRPr="0026776B">
        <w:t xml:space="preserve"> </w:t>
      </w:r>
      <w:proofErr w:type="spellStart"/>
      <w:r w:rsidRPr="0026776B">
        <w:t>walk</w:t>
      </w:r>
      <w:proofErr w:type="spellEnd"/>
      <w:r w:rsidRPr="0026776B">
        <w:t xml:space="preserve">-forward es el componente metodológico más crítico de la comparativa. Como demostraron </w:t>
      </w:r>
      <w:proofErr w:type="spellStart"/>
      <w:r w:rsidRPr="0026776B">
        <w:t>Bergmeir</w:t>
      </w:r>
      <w:proofErr w:type="spellEnd"/>
      <w:r w:rsidRPr="0026776B">
        <w:t xml:space="preserve"> y Hyndman (2012), la alternativa más común —el </w:t>
      </w:r>
      <w:proofErr w:type="spellStart"/>
      <w:r w:rsidRPr="0026776B">
        <w:t>hold-out</w:t>
      </w:r>
      <w:proofErr w:type="spellEnd"/>
      <w:r w:rsidRPr="0026776B">
        <w:t xml:space="preserve"> simple con un único período </w:t>
      </w:r>
      <w:proofErr w:type="gramStart"/>
      <w:r w:rsidRPr="0026776B">
        <w:t>de test</w:t>
      </w:r>
      <w:proofErr w:type="gramEnd"/>
      <w:r w:rsidRPr="0026776B">
        <w:t xml:space="preserve"> fijo— produce estimaciones de desempeño más optimistas que los resultados reales en producción. La Tabla 1</w:t>
      </w:r>
      <w:r w:rsidR="00AC03C6" w:rsidRPr="0026776B">
        <w:t>5</w:t>
      </w:r>
      <w:r w:rsidRPr="0026776B">
        <w:t xml:space="preserve"> documenta los parámetros del protocolo y su justificación.</w:t>
      </w:r>
    </w:p>
    <w:p w14:paraId="6650A9CC" w14:textId="7AB401DC" w:rsidR="007B1791" w:rsidRPr="0026776B" w:rsidRDefault="00AE63D9">
      <w:pPr>
        <w:pStyle w:val="Descripcin"/>
      </w:pPr>
      <w:bookmarkStart w:id="39" w:name="_Toc235024718"/>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15</w:t>
      </w:r>
      <w:r w:rsidR="00434DEB" w:rsidRPr="0026776B">
        <w:fldChar w:fldCharType="end"/>
      </w:r>
      <w:r w:rsidRPr="0026776B">
        <w:t xml:space="preserve">. Parámetros del protocolo de </w:t>
      </w:r>
      <w:proofErr w:type="spellStart"/>
      <w:r w:rsidRPr="0026776B">
        <w:t>backtesting</w:t>
      </w:r>
      <w:proofErr w:type="spellEnd"/>
      <w:r w:rsidRPr="0026776B">
        <w:t xml:space="preserve"> </w:t>
      </w:r>
      <w:proofErr w:type="spellStart"/>
      <w:r w:rsidRPr="0026776B">
        <w:t>walk</w:t>
      </w:r>
      <w:proofErr w:type="spellEnd"/>
      <w:r w:rsidRPr="0026776B">
        <w:t>-forward y su justificación.</w:t>
      </w:r>
      <w:bookmarkEnd w:id="39"/>
    </w:p>
    <w:tbl>
      <w:tblPr>
        <w:tblStyle w:val="Tablaconcuadrcula"/>
        <w:tblW w:w="0" w:type="auto"/>
        <w:tblLook w:val="04A0" w:firstRow="1" w:lastRow="0" w:firstColumn="1" w:lastColumn="0" w:noHBand="0" w:noVBand="1"/>
      </w:tblPr>
      <w:tblGrid>
        <w:gridCol w:w="4530"/>
        <w:gridCol w:w="4531"/>
      </w:tblGrid>
      <w:tr w:rsidR="007B1791" w:rsidRPr="0026776B" w14:paraId="745E9D59" w14:textId="77777777">
        <w:tc>
          <w:tcPr>
            <w:tcW w:w="4535" w:type="dxa"/>
          </w:tcPr>
          <w:p w14:paraId="3F8EE927" w14:textId="77777777" w:rsidR="007B1791" w:rsidRPr="0026776B" w:rsidRDefault="00AE63D9">
            <w:pPr>
              <w:spacing w:before="60" w:after="60"/>
            </w:pPr>
            <w:r w:rsidRPr="0026776B">
              <w:rPr>
                <w:b/>
              </w:rPr>
              <w:t>Parámetro</w:t>
            </w:r>
          </w:p>
        </w:tc>
        <w:tc>
          <w:tcPr>
            <w:tcW w:w="4535" w:type="dxa"/>
          </w:tcPr>
          <w:p w14:paraId="6893422D" w14:textId="77777777" w:rsidR="007B1791" w:rsidRPr="0026776B" w:rsidRDefault="00AE63D9">
            <w:pPr>
              <w:spacing w:before="60" w:after="60"/>
            </w:pPr>
            <w:r w:rsidRPr="0026776B">
              <w:rPr>
                <w:b/>
              </w:rPr>
              <w:t>Valor y justificación</w:t>
            </w:r>
          </w:p>
        </w:tc>
      </w:tr>
      <w:tr w:rsidR="007B1791" w:rsidRPr="0026776B" w14:paraId="273924B3" w14:textId="77777777">
        <w:tc>
          <w:tcPr>
            <w:tcW w:w="4535" w:type="dxa"/>
          </w:tcPr>
          <w:p w14:paraId="6CC759D6" w14:textId="77777777" w:rsidR="007B1791" w:rsidRPr="0026776B" w:rsidRDefault="00AE63D9">
            <w:r w:rsidRPr="0026776B">
              <w:t>Ventana mínima de entrenamiento</w:t>
            </w:r>
          </w:p>
        </w:tc>
        <w:tc>
          <w:tcPr>
            <w:tcW w:w="4535" w:type="dxa"/>
          </w:tcPr>
          <w:p w14:paraId="36CE6659" w14:textId="77777777" w:rsidR="007B1791" w:rsidRPr="0026776B" w:rsidRDefault="00AE63D9">
            <w:r w:rsidRPr="0026776B">
              <w:t>54 meses (4,5 años). Garantiza al menos cuatro ciclos estacionales completos para el ajuste de parámetros (Hyndman y Athanasopoulos, 2021).</w:t>
            </w:r>
          </w:p>
        </w:tc>
      </w:tr>
      <w:tr w:rsidR="007B1791" w:rsidRPr="0026776B" w14:paraId="3FC74D85" w14:textId="77777777">
        <w:tc>
          <w:tcPr>
            <w:tcW w:w="4535" w:type="dxa"/>
          </w:tcPr>
          <w:p w14:paraId="56419BA0" w14:textId="77777777" w:rsidR="007B1791" w:rsidRPr="0026776B" w:rsidRDefault="00AE63D9">
            <w:r w:rsidRPr="0026776B">
              <w:t>Horizonte de pronóstico</w:t>
            </w:r>
          </w:p>
        </w:tc>
        <w:tc>
          <w:tcPr>
            <w:tcW w:w="4535" w:type="dxa"/>
          </w:tcPr>
          <w:p w14:paraId="2DFC3699" w14:textId="77777777" w:rsidR="007B1791" w:rsidRPr="0026776B" w:rsidRDefault="00AE63D9">
            <w:r w:rsidRPr="0026776B">
              <w:t>18 meses. Estándar M4 mensual; cubre aproximadamente un ciclo y medio de planificación financiera.</w:t>
            </w:r>
          </w:p>
        </w:tc>
      </w:tr>
      <w:tr w:rsidR="007B1791" w:rsidRPr="0026776B" w14:paraId="683AA606" w14:textId="77777777">
        <w:tc>
          <w:tcPr>
            <w:tcW w:w="4535" w:type="dxa"/>
          </w:tcPr>
          <w:p w14:paraId="5BF5BB29" w14:textId="77777777" w:rsidR="007B1791" w:rsidRPr="0026776B" w:rsidRDefault="00AE63D9">
            <w:r w:rsidRPr="0026776B">
              <w:t>Desplazamiento entre iteraciones</w:t>
            </w:r>
          </w:p>
        </w:tc>
        <w:tc>
          <w:tcPr>
            <w:tcW w:w="4535" w:type="dxa"/>
          </w:tcPr>
          <w:p w14:paraId="7D19F78C" w14:textId="77777777" w:rsidR="007B1791" w:rsidRPr="0026776B" w:rsidRDefault="00AE63D9">
            <w:r w:rsidRPr="0026776B">
              <w:t>12 meses. Cada nueva ventana avanza un año completo, preservando la estructura estacional de los datos.</w:t>
            </w:r>
          </w:p>
        </w:tc>
      </w:tr>
      <w:tr w:rsidR="007B1791" w:rsidRPr="0026776B" w14:paraId="393AA869" w14:textId="77777777">
        <w:tc>
          <w:tcPr>
            <w:tcW w:w="4535" w:type="dxa"/>
          </w:tcPr>
          <w:p w14:paraId="2D00313D" w14:textId="77777777" w:rsidR="007B1791" w:rsidRPr="0026776B" w:rsidRDefault="00AE63D9">
            <w:r w:rsidRPr="0026776B">
              <w:t>Variante de ventana</w:t>
            </w:r>
          </w:p>
        </w:tc>
        <w:tc>
          <w:tcPr>
            <w:tcW w:w="4535" w:type="dxa"/>
          </w:tcPr>
          <w:p w14:paraId="7B6DAAB4" w14:textId="77777777" w:rsidR="007B1791" w:rsidRPr="0026776B" w:rsidRDefault="00AE63D9">
            <w:proofErr w:type="spellStart"/>
            <w:r w:rsidRPr="0026776B">
              <w:t>Expanding</w:t>
            </w:r>
            <w:proofErr w:type="spellEnd"/>
            <w:r w:rsidRPr="0026776B">
              <w:t xml:space="preserve"> </w:t>
            </w:r>
            <w:proofErr w:type="spellStart"/>
            <w:r w:rsidRPr="0026776B">
              <w:t>window</w:t>
            </w:r>
            <w:proofErr w:type="spellEnd"/>
            <w:r w:rsidRPr="0026776B">
              <w:t xml:space="preserve"> (ventana creciente). El entrenamiento acumula todas las observaciones disponibles hasta el punto de corte de cada iteración. Apropiado dado que las series no presentan cambios de régimen conocidos.</w:t>
            </w:r>
          </w:p>
        </w:tc>
      </w:tr>
      <w:tr w:rsidR="007B1791" w:rsidRPr="0026776B" w14:paraId="371FDB8D" w14:textId="77777777">
        <w:tc>
          <w:tcPr>
            <w:tcW w:w="4535" w:type="dxa"/>
          </w:tcPr>
          <w:p w14:paraId="1A5BA913" w14:textId="77777777" w:rsidR="007B1791" w:rsidRPr="0026776B" w:rsidRDefault="00AE63D9">
            <w:r w:rsidRPr="0026776B">
              <w:lastRenderedPageBreak/>
              <w:t>Iteraciones por serie</w:t>
            </w:r>
          </w:p>
        </w:tc>
        <w:tc>
          <w:tcPr>
            <w:tcW w:w="4535" w:type="dxa"/>
          </w:tcPr>
          <w:p w14:paraId="49720B14" w14:textId="77777777" w:rsidR="007B1791" w:rsidRPr="0026776B" w:rsidRDefault="00AE63D9">
            <w:r w:rsidRPr="0026776B">
              <w:t>Variable según longitud. El máximo se fijó en 5 iteraciones por restricción computacional (parámetro --</w:t>
            </w:r>
            <w:proofErr w:type="spellStart"/>
            <w:r w:rsidRPr="0026776B">
              <w:t>max-folds</w:t>
            </w:r>
            <w:proofErr w:type="spellEnd"/>
            <w:r w:rsidRPr="0026776B">
              <w:t xml:space="preserve"> 5). Para una serie de longitud media (184 meses) podrían generarse hasta 9 iteraciones; en la ejecución final se aplicaron entre 1 y 5 según la longitud de cada serie.</w:t>
            </w:r>
          </w:p>
        </w:tc>
      </w:tr>
      <w:tr w:rsidR="007B1791" w:rsidRPr="0026776B" w14:paraId="4498F574" w14:textId="77777777">
        <w:tc>
          <w:tcPr>
            <w:tcW w:w="4535" w:type="dxa"/>
          </w:tcPr>
          <w:p w14:paraId="5C368F88" w14:textId="77777777" w:rsidR="007B1791" w:rsidRPr="0026776B" w:rsidRDefault="00AE63D9">
            <w:r w:rsidRPr="0026776B">
              <w:t>Control de fuga de datos</w:t>
            </w:r>
          </w:p>
        </w:tc>
        <w:tc>
          <w:tcPr>
            <w:tcW w:w="4535" w:type="dxa"/>
          </w:tcPr>
          <w:p w14:paraId="342D300B" w14:textId="77777777" w:rsidR="007B1791" w:rsidRPr="0026776B" w:rsidRDefault="00AE63D9">
            <w:r w:rsidRPr="0026776B">
              <w:t xml:space="preserve">En ninguna iteración los datos del período de evaluación (t+1 a t+18) son accesibles durante el ajuste del modelo ni durante la ingeniería de </w:t>
            </w:r>
            <w:proofErr w:type="spellStart"/>
            <w:r w:rsidRPr="0026776B">
              <w:t>features</w:t>
            </w:r>
            <w:proofErr w:type="spellEnd"/>
            <w:r w:rsidRPr="0026776B">
              <w:t xml:space="preserve">. Verificado automáticamente por el módulo </w:t>
            </w:r>
            <w:proofErr w:type="spellStart"/>
            <w:r w:rsidRPr="0026776B">
              <w:t>verify_no_leakage</w:t>
            </w:r>
            <w:proofErr w:type="spellEnd"/>
            <w:r w:rsidRPr="0026776B">
              <w:t xml:space="preserve"> (</w:t>
            </w:r>
            <w:proofErr w:type="spellStart"/>
            <w:r w:rsidRPr="0026776B">
              <w:t>Bergmeir</w:t>
            </w:r>
            <w:proofErr w:type="spellEnd"/>
            <w:r w:rsidRPr="0026776B">
              <w:t xml:space="preserve"> y Hyndman, 2012).</w:t>
            </w:r>
          </w:p>
        </w:tc>
      </w:tr>
    </w:tbl>
    <w:p w14:paraId="3B0D4CB7" w14:textId="77777777" w:rsidR="007B1791" w:rsidRPr="0026776B" w:rsidRDefault="00AE63D9">
      <w:pPr>
        <w:pStyle w:val="Piedefoto-tabla"/>
        <w:rPr>
          <w:lang w:val="es-ES_tradnl"/>
        </w:rPr>
      </w:pPr>
      <w:r w:rsidRPr="0026776B">
        <w:rPr>
          <w:lang w:val="es-ES_tradnl"/>
        </w:rPr>
        <w:t xml:space="preserve">Fuente: elaboración propia a partir de </w:t>
      </w:r>
      <w:proofErr w:type="spellStart"/>
      <w:r w:rsidRPr="0026776B">
        <w:rPr>
          <w:lang w:val="es-ES_tradnl"/>
        </w:rPr>
        <w:t>Bergmeir</w:t>
      </w:r>
      <w:proofErr w:type="spellEnd"/>
      <w:r w:rsidRPr="0026776B">
        <w:rPr>
          <w:lang w:val="es-ES_tradnl"/>
        </w:rPr>
        <w:t xml:space="preserve"> y Hyndman (2012) y Hyndman y Athanasopoulos (2021).</w:t>
      </w:r>
    </w:p>
    <w:p w14:paraId="7EE83D04" w14:textId="77777777" w:rsidR="00842CAE" w:rsidRPr="0026776B" w:rsidRDefault="00842CAE" w:rsidP="00842CAE"/>
    <w:p w14:paraId="118C2901" w14:textId="38139242" w:rsidR="00842CAE" w:rsidRPr="0026776B" w:rsidRDefault="00842CAE" w:rsidP="00842CAE">
      <w:r w:rsidRPr="0026776B">
        <w:t xml:space="preserve">Las métricas finales reportadas en el Capítulo 5 corresponden a la media y la desviación estándar de todas las iteraciones </w:t>
      </w:r>
      <w:proofErr w:type="spellStart"/>
      <w:r w:rsidRPr="0026776B">
        <w:t>walk</w:t>
      </w:r>
      <w:proofErr w:type="spellEnd"/>
      <w:r w:rsidRPr="0026776B">
        <w:t>-forward de todas las series de la submuestra. El número de iteraciones por serie es variable: series con longitud cercana al umbral mínimo de 72 meses producen una sola iteración, mientras que alcanzar el máximo de 5 iteraciones definido por restricción computacional requiere series de al menos 108 meses; el pipeline usa automáticamente las iteraciones más recientes disponibles para cada serie, sin necesidad de relleno artificial cuando hay menos de 5. La Figura 1 ilustra el esquema general de cuatro iteraciones representativas de este protocolo, con los mismos parámetros (ventana inicial de 54 meses, horizonte de 18, step de 12) que rigen la ejecución real.</w:t>
      </w:r>
    </w:p>
    <w:p w14:paraId="767113A5" w14:textId="77777777" w:rsidR="00842CAE" w:rsidRPr="0026776B" w:rsidRDefault="00842CAE" w:rsidP="00842CAE">
      <w:pPr>
        <w:pStyle w:val="Figuras"/>
      </w:pPr>
    </w:p>
    <w:p w14:paraId="353DDC20" w14:textId="77777777" w:rsidR="00842CAE" w:rsidRPr="0026776B" w:rsidRDefault="00842CAE" w:rsidP="00842CAE">
      <w:pPr>
        <w:pStyle w:val="Figuras"/>
      </w:pPr>
    </w:p>
    <w:p w14:paraId="2D67C3DE" w14:textId="77777777" w:rsidR="00842CAE" w:rsidRPr="0026776B" w:rsidRDefault="00842CAE" w:rsidP="00842CAE">
      <w:pPr>
        <w:pStyle w:val="Figuras"/>
        <w:jc w:val="both"/>
      </w:pPr>
    </w:p>
    <w:p w14:paraId="0FDAE412" w14:textId="77777777" w:rsidR="00842CAE" w:rsidRPr="0026776B" w:rsidRDefault="00842CAE" w:rsidP="00842CAE">
      <w:pPr>
        <w:pStyle w:val="Figuras"/>
      </w:pPr>
    </w:p>
    <w:p w14:paraId="554699FD" w14:textId="01D9AD30" w:rsidR="007B1791" w:rsidRPr="0026776B" w:rsidRDefault="00AE63D9" w:rsidP="00842CAE">
      <w:pPr>
        <w:pStyle w:val="Figuras"/>
      </w:pPr>
      <w:bookmarkStart w:id="40" w:name="_Toc235024732"/>
      <w:r w:rsidRPr="0026776B">
        <w:lastRenderedPageBreak/>
        <w:t xml:space="preserve">Figura </w:t>
      </w:r>
      <w:r w:rsidR="0058634F" w:rsidRPr="0026776B">
        <w:fldChar w:fldCharType="begin"/>
      </w:r>
      <w:r w:rsidR="0058634F" w:rsidRPr="0026776B">
        <w:instrText xml:space="preserve"> SEQ Figura \* ARABIC </w:instrText>
      </w:r>
      <w:r w:rsidR="0058634F" w:rsidRPr="0026776B">
        <w:fldChar w:fldCharType="separate"/>
      </w:r>
      <w:r w:rsidR="0090777E">
        <w:rPr>
          <w:noProof/>
        </w:rPr>
        <w:t>1</w:t>
      </w:r>
      <w:r w:rsidR="0058634F" w:rsidRPr="0026776B">
        <w:fldChar w:fldCharType="end"/>
      </w:r>
      <w:r w:rsidRPr="0026776B">
        <w:t xml:space="preserve">. Esquema de validación </w:t>
      </w:r>
      <w:proofErr w:type="spellStart"/>
      <w:r w:rsidRPr="0026776B">
        <w:t>walk</w:t>
      </w:r>
      <w:proofErr w:type="spellEnd"/>
      <w:r w:rsidRPr="0026776B">
        <w:t>-forward con ventana creciente (</w:t>
      </w:r>
      <w:proofErr w:type="spellStart"/>
      <w:r w:rsidRPr="0026776B">
        <w:t>expanding</w:t>
      </w:r>
      <w:proofErr w:type="spellEnd"/>
      <w:r w:rsidRPr="0026776B">
        <w:t xml:space="preserve"> </w:t>
      </w:r>
      <w:proofErr w:type="spellStart"/>
      <w:r w:rsidRPr="0026776B">
        <w:t>window</w:t>
      </w:r>
      <w:proofErr w:type="spellEnd"/>
      <w:r w:rsidRPr="0026776B">
        <w:t xml:space="preserve">). Cada fila representa un </w:t>
      </w:r>
      <w:proofErr w:type="spellStart"/>
      <w:r w:rsidRPr="0026776B">
        <w:t>fold</w:t>
      </w:r>
      <w:proofErr w:type="spellEnd"/>
      <w:r w:rsidRPr="0026776B">
        <w:t>; el área azul corresponde al conjunto de entrenamiento y el área roja al horizonte de evaluación de 18 meses.</w:t>
      </w:r>
      <w:bookmarkEnd w:id="40"/>
    </w:p>
    <w:p w14:paraId="108E4F16" w14:textId="77777777" w:rsidR="007B1791" w:rsidRPr="0026776B" w:rsidRDefault="00AE63D9" w:rsidP="00842CAE">
      <w:pPr>
        <w:pStyle w:val="Figuras"/>
      </w:pPr>
      <w:r w:rsidRPr="0026776B">
        <w:drawing>
          <wp:inline distT="0" distB="0" distL="0" distR="0" wp14:anchorId="4407F530" wp14:editId="0056187E">
            <wp:extent cx="5220000" cy="1777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walk_forward_schema.png"/>
                    <pic:cNvPicPr/>
                  </pic:nvPicPr>
                  <pic:blipFill>
                    <a:blip r:embed="rId14"/>
                    <a:stretch>
                      <a:fillRect/>
                    </a:stretch>
                  </pic:blipFill>
                  <pic:spPr>
                    <a:xfrm>
                      <a:off x="0" y="0"/>
                      <a:ext cx="5220000" cy="1777546"/>
                    </a:xfrm>
                    <a:prstGeom prst="rect">
                      <a:avLst/>
                    </a:prstGeom>
                  </pic:spPr>
                </pic:pic>
              </a:graphicData>
            </a:graphic>
          </wp:inline>
        </w:drawing>
      </w:r>
    </w:p>
    <w:p w14:paraId="3E7CC01B" w14:textId="77777777" w:rsidR="007B1791" w:rsidRPr="0026776B" w:rsidRDefault="00AE63D9">
      <w:pPr>
        <w:pStyle w:val="Piedefoto-tabla"/>
        <w:rPr>
          <w:lang w:val="es-ES_tradnl"/>
        </w:rPr>
      </w:pPr>
      <w:r w:rsidRPr="0026776B">
        <w:rPr>
          <w:lang w:val="es-ES_tradnl"/>
        </w:rPr>
        <w:t xml:space="preserve">Fuente: elaboración propia. El desplazamiento entre iteraciones es de 12 meses (step); la ventana de entrenamiento crece acumulando todas las observaciones históricas disponibles hasta el punto de corte de cada </w:t>
      </w:r>
      <w:proofErr w:type="spellStart"/>
      <w:r w:rsidRPr="0026776B">
        <w:rPr>
          <w:lang w:val="es-ES_tradnl"/>
        </w:rPr>
        <w:t>fold</w:t>
      </w:r>
      <w:proofErr w:type="spellEnd"/>
      <w:r w:rsidRPr="0026776B">
        <w:rPr>
          <w:lang w:val="es-ES_tradnl"/>
        </w:rPr>
        <w:t>.</w:t>
      </w:r>
    </w:p>
    <w:p w14:paraId="6995C67B" w14:textId="77777777" w:rsidR="00E55F06" w:rsidRPr="0026776B" w:rsidRDefault="00E55F06" w:rsidP="00E55F06">
      <w:r w:rsidRPr="0026776B">
        <w:rPr>
          <w:b/>
          <w:bCs/>
        </w:rPr>
        <w:t>Limitación de recencia.</w:t>
      </w:r>
      <w:r w:rsidRPr="0026776B">
        <w:t xml:space="preserve"> Para las series más largas de la submuestra (hasta 1.502 meses), el protocolo evalúa únicamente las 5 iteraciones más recientes, lo que concentra la evaluación en, aproximadamente, los últimos 8-9 años de historia disponible. Esto significa que el desempeño de los modelos sobre los regímenes más antiguos de esas series largas no se evalúa: el entrenamiento sí aprovecha todo el historial disponible (ventana </w:t>
      </w:r>
      <w:proofErr w:type="spellStart"/>
      <w:r w:rsidRPr="0026776B">
        <w:t>expanding</w:t>
      </w:r>
      <w:proofErr w:type="spellEnd"/>
      <w:r w:rsidRPr="0026776B">
        <w:t>), pero la medición del error queda restringida a la porción más reciente de la serie. Esta decisión prioriza la relevancia del desempeño esperado en producción (el futuro cercano importa más que el pasado distante para la toma de decisiones en FP&amp;A) a costa de no capturar cómo se comportarían los modelos ante regímenes económicos más antiguos presentes en series largas. Se documenta como limitación en el Capítulo 6.</w:t>
      </w:r>
    </w:p>
    <w:p w14:paraId="04F7E3D0" w14:textId="31EC5279" w:rsidR="00E55F06" w:rsidRPr="0026776B" w:rsidRDefault="00E55F06" w:rsidP="00E55F06">
      <w:r w:rsidRPr="0026776B">
        <w:rPr>
          <w:b/>
          <w:bCs/>
        </w:rPr>
        <w:t>Verificación de fuga de datos.</w:t>
      </w:r>
      <w:r w:rsidRPr="0026776B">
        <w:t xml:space="preserve"> El módulo </w:t>
      </w:r>
      <w:proofErr w:type="spellStart"/>
      <w:r w:rsidRPr="0026776B">
        <w:t>verify_no_leakage</w:t>
      </w:r>
      <w:proofErr w:type="spellEnd"/>
      <w:r w:rsidRPr="0026776B">
        <w:t xml:space="preserve"> comprueba automáticamente la disyunción de los índices de entrenamiento y evaluación en cada </w:t>
      </w:r>
      <w:proofErr w:type="spellStart"/>
      <w:r w:rsidRPr="0026776B">
        <w:t>fold</w:t>
      </w:r>
      <w:proofErr w:type="spellEnd"/>
      <w:r w:rsidRPr="0026776B">
        <w:t>. En la ejecución del experimento, esta verificación se aplicó sobre una muestra aleatoria de 10 series (semilla fija, reproducible), no sobre la totalidad de la submuestra. Dado que la verificación es una comprobación de índices —no requiere ajustar ningún modelo— y su coste computacional es marginal, se recomienda como mejora inmediata extenderla a las 200 series completas en la próxima versión del pipeline, lo que eliminaría cualquier ambigüedad sobre su cobertura sin impacto perceptible en el tiempo de ejecución total.</w:t>
      </w:r>
    </w:p>
    <w:p w14:paraId="52E29FBA" w14:textId="77777777" w:rsidR="007B1791" w:rsidRPr="0026776B" w:rsidRDefault="00AE63D9">
      <w:pPr>
        <w:pStyle w:val="Ttulo2"/>
      </w:pPr>
      <w:bookmarkStart w:id="41" w:name="_Toc235024872"/>
      <w:r w:rsidRPr="0026776B">
        <w:lastRenderedPageBreak/>
        <w:t>Criterios de éxito</w:t>
      </w:r>
      <w:bookmarkEnd w:id="41"/>
    </w:p>
    <w:p w14:paraId="5B168D31" w14:textId="50D7CE06" w:rsidR="007B1791" w:rsidRPr="0026776B" w:rsidRDefault="00AE63D9">
      <w:r w:rsidRPr="0026776B">
        <w:t xml:space="preserve">Para que la comparativa produzca conclusiones </w:t>
      </w:r>
      <w:proofErr w:type="spellStart"/>
      <w:r w:rsidRPr="0026776B">
        <w:t>operacionalizables</w:t>
      </w:r>
      <w:proofErr w:type="spellEnd"/>
      <w:r w:rsidRPr="0026776B">
        <w:t xml:space="preserve"> y no simplemente un ranking de </w:t>
      </w:r>
      <w:r w:rsidR="00F1529C" w:rsidRPr="0026776B">
        <w:t>modelos</w:t>
      </w:r>
      <w:r w:rsidRPr="0026776B">
        <w:t xml:space="preserve"> es necesario definir con antelación qué condiciones constituyen un resultado significativo. Los criterios de la Tabla </w:t>
      </w:r>
      <w:r w:rsidR="00AC03C6" w:rsidRPr="0026776B">
        <w:t>16</w:t>
      </w:r>
      <w:r w:rsidRPr="0026776B">
        <w:t xml:space="preserve"> operan en dos niveles: cuándo un modelo supera al </w:t>
      </w:r>
      <w:proofErr w:type="spellStart"/>
      <w:r w:rsidRPr="0026776B">
        <w:t>baseline</w:t>
      </w:r>
      <w:proofErr w:type="spellEnd"/>
      <w:r w:rsidRPr="0026776B">
        <w:t>, y cuándo la mejora de un modelo complejo sobre otro justifica la inversión adicional en complejidad.</w:t>
      </w:r>
    </w:p>
    <w:p w14:paraId="0B337CDA" w14:textId="6756FD1F" w:rsidR="007B1791" w:rsidRPr="0026776B" w:rsidRDefault="00AE63D9">
      <w:pPr>
        <w:pStyle w:val="Descripcin"/>
      </w:pPr>
      <w:bookmarkStart w:id="42" w:name="_Toc235024719"/>
      <w:r w:rsidRPr="0026776B">
        <w:t xml:space="preserve">Tabla </w:t>
      </w:r>
      <w:r w:rsidR="00434DEB" w:rsidRPr="0026776B">
        <w:fldChar w:fldCharType="begin"/>
      </w:r>
      <w:r w:rsidR="00434DEB" w:rsidRPr="0026776B">
        <w:instrText xml:space="preserve"> SEQ Tabla \* ARABIC </w:instrText>
      </w:r>
      <w:r w:rsidR="00434DEB" w:rsidRPr="0026776B">
        <w:fldChar w:fldCharType="separate"/>
      </w:r>
      <w:r w:rsidR="0026776B" w:rsidRPr="0026776B">
        <w:t>16</w:t>
      </w:r>
      <w:r w:rsidR="00434DEB" w:rsidRPr="0026776B">
        <w:fldChar w:fldCharType="end"/>
      </w:r>
      <w:r w:rsidRPr="0026776B">
        <w:t xml:space="preserve">. Criterios de éxito de la comparativa: condiciones de superación del </w:t>
      </w:r>
      <w:proofErr w:type="spellStart"/>
      <w:r w:rsidRPr="0026776B">
        <w:t>baseline</w:t>
      </w:r>
      <w:proofErr w:type="spellEnd"/>
      <w:r w:rsidRPr="0026776B">
        <w:t xml:space="preserve"> y de diferenciación entre modelos.</w:t>
      </w:r>
      <w:bookmarkEnd w:id="42"/>
    </w:p>
    <w:tbl>
      <w:tblPr>
        <w:tblStyle w:val="Tablaconcuadrcula"/>
        <w:tblW w:w="0" w:type="auto"/>
        <w:tblLook w:val="04A0" w:firstRow="1" w:lastRow="0" w:firstColumn="1" w:lastColumn="0" w:noHBand="0" w:noVBand="1"/>
      </w:tblPr>
      <w:tblGrid>
        <w:gridCol w:w="3019"/>
        <w:gridCol w:w="3021"/>
        <w:gridCol w:w="3021"/>
      </w:tblGrid>
      <w:tr w:rsidR="007B1791" w:rsidRPr="0026776B" w14:paraId="4662C941" w14:textId="77777777">
        <w:tc>
          <w:tcPr>
            <w:tcW w:w="3024" w:type="dxa"/>
          </w:tcPr>
          <w:p w14:paraId="514967D3" w14:textId="77777777" w:rsidR="007B1791" w:rsidRPr="0026776B" w:rsidRDefault="00AE63D9">
            <w:pPr>
              <w:spacing w:before="60" w:after="60"/>
            </w:pPr>
            <w:r w:rsidRPr="0026776B">
              <w:rPr>
                <w:b/>
              </w:rPr>
              <w:t>Criterio</w:t>
            </w:r>
          </w:p>
        </w:tc>
        <w:tc>
          <w:tcPr>
            <w:tcW w:w="3024" w:type="dxa"/>
          </w:tcPr>
          <w:p w14:paraId="0820DF13" w14:textId="77777777" w:rsidR="007B1791" w:rsidRPr="0026776B" w:rsidRDefault="00AE63D9">
            <w:pPr>
              <w:spacing w:before="60" w:after="60"/>
            </w:pPr>
            <w:r w:rsidRPr="0026776B">
              <w:rPr>
                <w:b/>
              </w:rPr>
              <w:t xml:space="preserve">Condición de superación del </w:t>
            </w:r>
            <w:proofErr w:type="spellStart"/>
            <w:r w:rsidRPr="0026776B">
              <w:rPr>
                <w:b/>
              </w:rPr>
              <w:t>baseline</w:t>
            </w:r>
            <w:proofErr w:type="spellEnd"/>
          </w:p>
        </w:tc>
        <w:tc>
          <w:tcPr>
            <w:tcW w:w="3024" w:type="dxa"/>
          </w:tcPr>
          <w:p w14:paraId="701A9213" w14:textId="77777777" w:rsidR="007B1791" w:rsidRPr="0026776B" w:rsidRDefault="00AE63D9">
            <w:pPr>
              <w:spacing w:before="60" w:after="60"/>
            </w:pPr>
            <w:r w:rsidRPr="0026776B">
              <w:rPr>
                <w:b/>
              </w:rPr>
              <w:t>Condición de diferenciación entre modelos complejos</w:t>
            </w:r>
          </w:p>
        </w:tc>
      </w:tr>
      <w:tr w:rsidR="007B1791" w:rsidRPr="0026776B" w14:paraId="7125F6EA" w14:textId="77777777">
        <w:tc>
          <w:tcPr>
            <w:tcW w:w="3024" w:type="dxa"/>
          </w:tcPr>
          <w:p w14:paraId="56CFA13F" w14:textId="77777777" w:rsidR="007B1791" w:rsidRPr="0026776B" w:rsidRDefault="00AE63D9">
            <w:proofErr w:type="spellStart"/>
            <w:r w:rsidRPr="0026776B">
              <w:t>sMAPE</w:t>
            </w:r>
            <w:proofErr w:type="spellEnd"/>
            <w:r w:rsidRPr="0026776B">
              <w:t xml:space="preserve"> global</w:t>
            </w:r>
          </w:p>
        </w:tc>
        <w:tc>
          <w:tcPr>
            <w:tcW w:w="3024" w:type="dxa"/>
          </w:tcPr>
          <w:p w14:paraId="7669D788" w14:textId="77777777" w:rsidR="007B1791" w:rsidRPr="0026776B" w:rsidRDefault="00AE63D9">
            <w:r w:rsidRPr="0026776B">
              <w:t xml:space="preserve">Reducción ≥ 1 </w:t>
            </w:r>
            <w:proofErr w:type="spellStart"/>
            <w:r w:rsidRPr="0026776B">
              <w:t>pp</w:t>
            </w:r>
            <w:proofErr w:type="spellEnd"/>
            <w:r w:rsidRPr="0026776B">
              <w:t xml:space="preserve"> absoluto respecto al </w:t>
            </w:r>
            <w:proofErr w:type="spellStart"/>
            <w:r w:rsidRPr="0026776B">
              <w:t>Seasonal</w:t>
            </w:r>
            <w:proofErr w:type="spellEnd"/>
            <w:r w:rsidRPr="0026776B">
              <w:t xml:space="preserve"> </w:t>
            </w:r>
            <w:proofErr w:type="spellStart"/>
            <w:r w:rsidRPr="0026776B">
              <w:t>Naïve</w:t>
            </w:r>
            <w:proofErr w:type="spellEnd"/>
            <w:r w:rsidRPr="0026776B">
              <w:t xml:space="preserve"> (referencia exploratoria: 13,667 %)</w:t>
            </w:r>
          </w:p>
        </w:tc>
        <w:tc>
          <w:tcPr>
            <w:tcW w:w="3024" w:type="dxa"/>
          </w:tcPr>
          <w:p w14:paraId="557E80F4" w14:textId="77777777" w:rsidR="007B1791" w:rsidRPr="0026776B" w:rsidRDefault="00AE63D9">
            <w:r w:rsidRPr="0026776B">
              <w:t xml:space="preserve">Reducción estadísticamente consistente entre iteraciones </w:t>
            </w:r>
            <w:proofErr w:type="spellStart"/>
            <w:r w:rsidRPr="0026776B">
              <w:t>walk</w:t>
            </w:r>
            <w:proofErr w:type="spellEnd"/>
            <w:r w:rsidRPr="0026776B">
              <w:t>-forward</w:t>
            </w:r>
          </w:p>
        </w:tc>
      </w:tr>
      <w:tr w:rsidR="007B1791" w:rsidRPr="0026776B" w14:paraId="22CBE15F" w14:textId="77777777">
        <w:tc>
          <w:tcPr>
            <w:tcW w:w="3024" w:type="dxa"/>
          </w:tcPr>
          <w:p w14:paraId="587E6CE3" w14:textId="77777777" w:rsidR="007B1791" w:rsidRPr="0026776B" w:rsidRDefault="00AE63D9">
            <w:r w:rsidRPr="0026776B">
              <w:t>MASE global</w:t>
            </w:r>
          </w:p>
        </w:tc>
        <w:tc>
          <w:tcPr>
            <w:tcW w:w="3024" w:type="dxa"/>
          </w:tcPr>
          <w:p w14:paraId="0524204D" w14:textId="77777777" w:rsidR="007B1791" w:rsidRPr="0026776B" w:rsidRDefault="00AE63D9">
            <w:r w:rsidRPr="0026776B">
              <w:t>MASE &lt; 1,0 para todos los modelos evaluados</w:t>
            </w:r>
          </w:p>
        </w:tc>
        <w:tc>
          <w:tcPr>
            <w:tcW w:w="3024" w:type="dxa"/>
          </w:tcPr>
          <w:p w14:paraId="55F7E9A9" w14:textId="77777777" w:rsidR="007B1791" w:rsidRPr="0026776B" w:rsidRDefault="00AE63D9">
            <w:r w:rsidRPr="0026776B">
              <w:t>MASE &lt; 0,90 para los modelos de mayor complejidad</w:t>
            </w:r>
          </w:p>
        </w:tc>
      </w:tr>
      <w:tr w:rsidR="007B1791" w:rsidRPr="0026776B" w14:paraId="4ABB1D39" w14:textId="77777777">
        <w:tc>
          <w:tcPr>
            <w:tcW w:w="3024" w:type="dxa"/>
          </w:tcPr>
          <w:p w14:paraId="0291BF59" w14:textId="77777777" w:rsidR="007B1791" w:rsidRPr="0026776B" w:rsidRDefault="00AE63D9">
            <w:r w:rsidRPr="0026776B">
              <w:t>WAPE</w:t>
            </w:r>
          </w:p>
        </w:tc>
        <w:tc>
          <w:tcPr>
            <w:tcW w:w="3024" w:type="dxa"/>
          </w:tcPr>
          <w:p w14:paraId="2C6677E6" w14:textId="77777777" w:rsidR="007B1791" w:rsidRPr="0026776B" w:rsidRDefault="00AE63D9">
            <w:r w:rsidRPr="0026776B">
              <w:t xml:space="preserve">El WAPE de cualquier modelo no supera el WAPE del </w:t>
            </w:r>
            <w:proofErr w:type="spellStart"/>
            <w:r w:rsidRPr="0026776B">
              <w:t>baseline</w:t>
            </w:r>
            <w:proofErr w:type="spellEnd"/>
            <w:r w:rsidRPr="0026776B">
              <w:t xml:space="preserve"> en el 30 % de mayor volumen</w:t>
            </w:r>
          </w:p>
        </w:tc>
        <w:tc>
          <w:tcPr>
            <w:tcW w:w="3024" w:type="dxa"/>
          </w:tcPr>
          <w:p w14:paraId="72127FBB" w14:textId="77777777" w:rsidR="007B1791" w:rsidRPr="0026776B" w:rsidRDefault="00AE63D9">
            <w:r w:rsidRPr="0026776B">
              <w:t>Reducción del WAPE en los deciles de mayor volumen a medida que aumenta la complejidad</w:t>
            </w:r>
          </w:p>
        </w:tc>
      </w:tr>
      <w:tr w:rsidR="007B1791" w:rsidRPr="0026776B" w14:paraId="50A8359A" w14:textId="77777777">
        <w:tc>
          <w:tcPr>
            <w:tcW w:w="3024" w:type="dxa"/>
          </w:tcPr>
          <w:p w14:paraId="075CE9F4" w14:textId="77777777" w:rsidR="007B1791" w:rsidRPr="0026776B" w:rsidRDefault="00AE63D9">
            <w:r w:rsidRPr="0026776B">
              <w:t>Estabilidad temporal</w:t>
            </w:r>
          </w:p>
        </w:tc>
        <w:tc>
          <w:tcPr>
            <w:tcW w:w="3024" w:type="dxa"/>
          </w:tcPr>
          <w:p w14:paraId="1287EBBE" w14:textId="77777777" w:rsidR="007B1791" w:rsidRPr="0026776B" w:rsidRDefault="00AE63D9">
            <w:r w:rsidRPr="0026776B">
              <w:t xml:space="preserve">CV del </w:t>
            </w:r>
            <w:proofErr w:type="spellStart"/>
            <w:r w:rsidRPr="0026776B">
              <w:t>sMAPE</w:t>
            </w:r>
            <w:proofErr w:type="spellEnd"/>
            <w:r w:rsidRPr="0026776B">
              <w:t xml:space="preserve"> entre iteraciones </w:t>
            </w:r>
            <w:proofErr w:type="spellStart"/>
            <w:r w:rsidRPr="0026776B">
              <w:t>walk</w:t>
            </w:r>
            <w:proofErr w:type="spellEnd"/>
            <w:r w:rsidRPr="0026776B">
              <w:t>-forward &lt; 25 % para todos los modelos</w:t>
            </w:r>
          </w:p>
        </w:tc>
        <w:tc>
          <w:tcPr>
            <w:tcW w:w="3024" w:type="dxa"/>
          </w:tcPr>
          <w:p w14:paraId="036B910C" w14:textId="77777777" w:rsidR="007B1791" w:rsidRPr="0026776B" w:rsidRDefault="00AE63D9">
            <w:r w:rsidRPr="0026776B">
              <w:t>Los modelos complejos no muestran deterioro significativo en las iteraciones más recientes</w:t>
            </w:r>
          </w:p>
        </w:tc>
      </w:tr>
      <w:tr w:rsidR="007B1791" w:rsidRPr="0026776B" w14:paraId="40ED7195" w14:textId="77777777">
        <w:tc>
          <w:tcPr>
            <w:tcW w:w="3024" w:type="dxa"/>
          </w:tcPr>
          <w:p w14:paraId="601D3048" w14:textId="77777777" w:rsidR="007B1791" w:rsidRPr="0026776B" w:rsidRDefault="00AE63D9">
            <w:r w:rsidRPr="0026776B">
              <w:t>Significación estadística</w:t>
            </w:r>
          </w:p>
        </w:tc>
        <w:tc>
          <w:tcPr>
            <w:tcW w:w="3024" w:type="dxa"/>
          </w:tcPr>
          <w:p w14:paraId="5AD2241B" w14:textId="77777777" w:rsidR="007B1791" w:rsidRPr="0026776B" w:rsidRDefault="00AE63D9">
            <w:r w:rsidRPr="0026776B">
              <w:t>Diferencia ≥ 0,5 </w:t>
            </w:r>
            <w:proofErr w:type="spellStart"/>
            <w:r w:rsidRPr="0026776B">
              <w:t>pp</w:t>
            </w:r>
            <w:proofErr w:type="spellEnd"/>
            <w:r w:rsidRPr="0026776B">
              <w:t xml:space="preserve"> en </w:t>
            </w:r>
            <w:proofErr w:type="spellStart"/>
            <w:r w:rsidRPr="0026776B">
              <w:t>sMAPE</w:t>
            </w:r>
            <w:proofErr w:type="spellEnd"/>
            <w:r w:rsidRPr="0026776B">
              <w:t xml:space="preserve"> entre el mejor mo</w:t>
            </w:r>
            <w:r w:rsidRPr="0026776B">
              <w:lastRenderedPageBreak/>
              <w:t xml:space="preserve">delo y el </w:t>
            </w:r>
            <w:proofErr w:type="spellStart"/>
            <w:r w:rsidRPr="0026776B">
              <w:t>Seasonal</w:t>
            </w:r>
            <w:proofErr w:type="spellEnd"/>
            <w:r w:rsidRPr="0026776B">
              <w:t xml:space="preserve"> </w:t>
            </w:r>
            <w:proofErr w:type="spellStart"/>
            <w:r w:rsidRPr="0026776B">
              <w:t>Naïve</w:t>
            </w:r>
            <w:proofErr w:type="spellEnd"/>
            <w:r w:rsidRPr="0026776B">
              <w:t xml:space="preserve">, sostenida en más del 60 % de los </w:t>
            </w:r>
            <w:proofErr w:type="spellStart"/>
            <w:r w:rsidRPr="0026776B">
              <w:rPr>
                <w:i/>
              </w:rPr>
              <w:t>folds</w:t>
            </w:r>
            <w:proofErr w:type="spellEnd"/>
          </w:p>
        </w:tc>
        <w:tc>
          <w:tcPr>
            <w:tcW w:w="3024" w:type="dxa"/>
          </w:tcPr>
          <w:p w14:paraId="4ABFF381" w14:textId="77777777" w:rsidR="007B1791" w:rsidRPr="0026776B" w:rsidRDefault="00AE63D9">
            <w:r w:rsidRPr="0026776B">
              <w:lastRenderedPageBreak/>
              <w:t xml:space="preserve">Consistencia evaluada mediante intervalo de confianza </w:t>
            </w:r>
            <w:proofErr w:type="spellStart"/>
            <w:r w:rsidRPr="0026776B">
              <w:rPr>
                <w:i/>
              </w:rPr>
              <w:t>bootstrap</w:t>
            </w:r>
            <w:proofErr w:type="spellEnd"/>
            <w:r w:rsidRPr="0026776B">
              <w:t xml:space="preserve"> por </w:t>
            </w:r>
            <w:proofErr w:type="spellStart"/>
            <w:r w:rsidRPr="0026776B">
              <w:rPr>
                <w:i/>
              </w:rPr>
              <w:t>folds</w:t>
            </w:r>
            <w:proofErr w:type="spellEnd"/>
            <w:r w:rsidRPr="0026776B">
              <w:t xml:space="preserve">; diferencia no significativa implica </w:t>
            </w:r>
            <w:r w:rsidRPr="0026776B">
              <w:lastRenderedPageBreak/>
              <w:t>que la mayor complejidad no se justifica en este contexto (</w:t>
            </w:r>
            <w:proofErr w:type="spellStart"/>
            <w:r w:rsidRPr="0026776B">
              <w:t>Bergmeir</w:t>
            </w:r>
            <w:proofErr w:type="spellEnd"/>
            <w:r w:rsidRPr="0026776B">
              <w:t xml:space="preserve"> y Hyndman, 2012)</w:t>
            </w:r>
          </w:p>
        </w:tc>
      </w:tr>
    </w:tbl>
    <w:p w14:paraId="702B332C" w14:textId="77777777" w:rsidR="007B1791" w:rsidRPr="0026776B" w:rsidRDefault="00AE63D9">
      <w:pPr>
        <w:pStyle w:val="Piedefoto-tabla"/>
        <w:rPr>
          <w:lang w:val="es-ES_tradnl"/>
        </w:rPr>
      </w:pPr>
      <w:r w:rsidRPr="0026776B">
        <w:rPr>
          <w:lang w:val="es-ES_tradnl"/>
        </w:rPr>
        <w:t xml:space="preserve">Fuente: elaboración propia. El valor de referencia del </w:t>
      </w:r>
      <w:proofErr w:type="spellStart"/>
      <w:r w:rsidRPr="0026776B">
        <w:rPr>
          <w:lang w:val="es-ES_tradnl"/>
        </w:rPr>
        <w:t>Seasonal</w:t>
      </w:r>
      <w:proofErr w:type="spellEnd"/>
      <w:r w:rsidRPr="0026776B">
        <w:rPr>
          <w:lang w:val="es-ES_tradnl"/>
        </w:rPr>
        <w:t xml:space="preserve"> </w:t>
      </w:r>
      <w:proofErr w:type="spellStart"/>
      <w:r w:rsidRPr="0026776B">
        <w:rPr>
          <w:lang w:val="es-ES_tradnl"/>
        </w:rPr>
        <w:t>Naïve</w:t>
      </w:r>
      <w:proofErr w:type="spellEnd"/>
      <w:r w:rsidRPr="0026776B">
        <w:rPr>
          <w:lang w:val="es-ES_tradnl"/>
        </w:rPr>
        <w:t xml:space="preserve"> (13,667 %) corresponde al resultado experimental final sobre N = 200 series estratificadas. El criterio de estabilidad (CV &lt; 25 %) es un umbral aspiracional; su incumplimiento generalizado refleja la heterogeneidad intrínseca del conjunto M4 </w:t>
      </w:r>
      <w:proofErr w:type="spellStart"/>
      <w:r w:rsidRPr="0026776B">
        <w:rPr>
          <w:lang w:val="es-ES_tradnl"/>
        </w:rPr>
        <w:t>Financial</w:t>
      </w:r>
      <w:proofErr w:type="spellEnd"/>
      <w:r w:rsidRPr="0026776B">
        <w:rPr>
          <w:lang w:val="es-ES_tradnl"/>
        </w:rPr>
        <w:t xml:space="preserve"> y no invalida las conclusiones comparativas (Hyndman y Athanasopoulos, 2021).</w:t>
      </w:r>
    </w:p>
    <w:p w14:paraId="5CF1CC4E" w14:textId="1DBB6287" w:rsidR="00842CAE" w:rsidRPr="0026776B" w:rsidRDefault="00842CAE" w:rsidP="00842CAE">
      <w:r w:rsidRPr="0026776B">
        <w:t>Es importante distinguir dos tipos de elementos en esta tabla</w:t>
      </w:r>
      <w:r w:rsidR="00AC03C6" w:rsidRPr="0026776B">
        <w:t xml:space="preserve"> 16</w:t>
      </w:r>
      <w:r w:rsidRPr="0026776B">
        <w:t xml:space="preserve">: las reglas de decisión (p. ej., "reducción ≥ 1 </w:t>
      </w:r>
      <w:proofErr w:type="spellStart"/>
      <w:r w:rsidRPr="0026776B">
        <w:t>pp</w:t>
      </w:r>
      <w:proofErr w:type="spellEnd"/>
      <w:r w:rsidRPr="0026776B">
        <w:t xml:space="preserve"> respecto al </w:t>
      </w:r>
      <w:proofErr w:type="spellStart"/>
      <w:r w:rsidRPr="0026776B">
        <w:t>baseline</w:t>
      </w:r>
      <w:proofErr w:type="spellEnd"/>
      <w:r w:rsidRPr="0026776B">
        <w:t xml:space="preserve">", "CV &lt; 25 %", "consistencia en más del 60 % de los </w:t>
      </w:r>
      <w:proofErr w:type="spellStart"/>
      <w:r w:rsidRPr="0026776B">
        <w:t>folds</w:t>
      </w:r>
      <w:proofErr w:type="spellEnd"/>
      <w:r w:rsidRPr="0026776B">
        <w:t xml:space="preserve">") se definieron antes de ejecutar el experimento y constituyen los criterios de éxito propiamente dichos. El valor numérico del </w:t>
      </w:r>
      <w:proofErr w:type="spellStart"/>
      <w:r w:rsidRPr="0026776B">
        <w:t>Seasonal</w:t>
      </w:r>
      <w:proofErr w:type="spellEnd"/>
      <w:r w:rsidRPr="0026776B">
        <w:t xml:space="preserve"> </w:t>
      </w:r>
      <w:proofErr w:type="spellStart"/>
      <w:r w:rsidRPr="0026776B">
        <w:t>Naïve</w:t>
      </w:r>
      <w:proofErr w:type="spellEnd"/>
      <w:r w:rsidRPr="0026776B">
        <w:t xml:space="preserve"> (13,667 % de </w:t>
      </w:r>
      <w:proofErr w:type="spellStart"/>
      <w:r w:rsidRPr="0026776B">
        <w:t>sMAPE</w:t>
      </w:r>
      <w:proofErr w:type="spellEnd"/>
      <w:r w:rsidRPr="0026776B">
        <w:t xml:space="preserve">) es, por necesidad metodológica, un resultado del propio experimento: no puede conocerse antes de ejecutar el </w:t>
      </w:r>
      <w:proofErr w:type="spellStart"/>
      <w:r w:rsidRPr="0026776B">
        <w:t>baseline</w:t>
      </w:r>
      <w:proofErr w:type="spellEnd"/>
      <w:r w:rsidRPr="0026776B">
        <w:t>. Su uso como referencia para aplicar la regla de decisión predefinida es metodológicamente correcto y no invalida el carácter a priori del criterio.</w:t>
      </w:r>
    </w:p>
    <w:p w14:paraId="4337C6B2" w14:textId="77777777" w:rsidR="00842CAE" w:rsidRPr="0026776B" w:rsidRDefault="00842CAE" w:rsidP="00842CAE">
      <w:r w:rsidRPr="0026776B">
        <w:t xml:space="preserve">El criterio de consistencia ("el modelo supera al </w:t>
      </w:r>
      <w:proofErr w:type="spellStart"/>
      <w:r w:rsidRPr="0026776B">
        <w:t>baseline</w:t>
      </w:r>
      <w:proofErr w:type="spellEnd"/>
      <w:r w:rsidRPr="0026776B">
        <w:t xml:space="preserve"> en más del 60 % de los </w:t>
      </w:r>
      <w:proofErr w:type="spellStart"/>
      <w:r w:rsidRPr="0026776B">
        <w:t>folds</w:t>
      </w:r>
      <w:proofErr w:type="spellEnd"/>
      <w:r w:rsidRPr="0026776B">
        <w:t>") no se había reportado explícitamente hasta ahora. El cálculo directo sobre los 6.363 pares serie-</w:t>
      </w:r>
      <w:proofErr w:type="spellStart"/>
      <w:r w:rsidRPr="0026776B">
        <w:t>fold</w:t>
      </w:r>
      <w:proofErr w:type="spellEnd"/>
      <w:r w:rsidRPr="0026776B">
        <w:t xml:space="preserve"> de la ejecución muestra que ETS supera al </w:t>
      </w:r>
      <w:proofErr w:type="spellStart"/>
      <w:r w:rsidRPr="0026776B">
        <w:t>Seasonal</w:t>
      </w:r>
      <w:proofErr w:type="spellEnd"/>
      <w:r w:rsidRPr="0026776B">
        <w:t xml:space="preserve"> </w:t>
      </w:r>
      <w:proofErr w:type="spellStart"/>
      <w:r w:rsidRPr="0026776B">
        <w:t>Naïve</w:t>
      </w:r>
      <w:proofErr w:type="spellEnd"/>
      <w:r w:rsidRPr="0026776B">
        <w:t xml:space="preserve"> en el 71,4 % de los </w:t>
      </w:r>
      <w:proofErr w:type="spellStart"/>
      <w:r w:rsidRPr="0026776B">
        <w:t>folds</w:t>
      </w:r>
      <w:proofErr w:type="spellEnd"/>
      <w:r w:rsidRPr="0026776B">
        <w:t xml:space="preserve">, SARIMA en el 68,2 %, Holt-Winters en el 64,6 %, </w:t>
      </w:r>
      <w:proofErr w:type="spellStart"/>
      <w:r w:rsidRPr="0026776B">
        <w:t>LightGBM</w:t>
      </w:r>
      <w:proofErr w:type="spellEnd"/>
      <w:r w:rsidRPr="0026776B">
        <w:t xml:space="preserve"> en el 62,7 % y MLP en el 61,5 %; N-BEATS es el único modelo que no alcanza el umbral, con un 54,7 % de </w:t>
      </w:r>
      <w:proofErr w:type="spellStart"/>
      <w:r w:rsidRPr="0026776B">
        <w:t>folds</w:t>
      </w:r>
      <w:proofErr w:type="spellEnd"/>
      <w:r w:rsidRPr="0026776B">
        <w:t xml:space="preserve"> en los que supera al </w:t>
      </w:r>
      <w:proofErr w:type="spellStart"/>
      <w:r w:rsidRPr="0026776B">
        <w:t>baseline</w:t>
      </w:r>
      <w:proofErr w:type="spellEnd"/>
      <w:r w:rsidRPr="0026776B">
        <w:t>. Este resultado se documenta explícitamente: N-BEATS mejora la precisión media (</w:t>
      </w:r>
      <w:proofErr w:type="spellStart"/>
      <w:r w:rsidRPr="0026776B">
        <w:t>sMAPE</w:t>
      </w:r>
      <w:proofErr w:type="spellEnd"/>
      <w:r w:rsidRPr="0026776B">
        <w:t xml:space="preserve"> global) frente al </w:t>
      </w:r>
      <w:proofErr w:type="spellStart"/>
      <w:r w:rsidRPr="0026776B">
        <w:t>Seasonal</w:t>
      </w:r>
      <w:proofErr w:type="spellEnd"/>
      <w:r w:rsidRPr="0026776B">
        <w:t xml:space="preserve"> </w:t>
      </w:r>
      <w:proofErr w:type="spellStart"/>
      <w:r w:rsidRPr="0026776B">
        <w:t>Naïve</w:t>
      </w:r>
      <w:proofErr w:type="spellEnd"/>
      <w:r w:rsidRPr="0026776B">
        <w:t xml:space="preserve">, pero no de forma suficientemente consistente entre iteraciones </w:t>
      </w:r>
      <w:proofErr w:type="spellStart"/>
      <w:r w:rsidRPr="0026776B">
        <w:t>walk</w:t>
      </w:r>
      <w:proofErr w:type="spellEnd"/>
      <w:r w:rsidRPr="0026776B">
        <w:t>-forward según el criterio de significación predefinido, lo que debe tenerse en cuenta al valorar su idoneidad frente a los modelos estadísticos clásicos.</w:t>
      </w:r>
    </w:p>
    <w:p w14:paraId="4DCE65E4" w14:textId="77777777" w:rsidR="00842CAE" w:rsidRPr="0026776B" w:rsidRDefault="00842CAE" w:rsidP="00842CAE">
      <w:r w:rsidRPr="0026776B">
        <w:t xml:space="preserve">Formalmente, el criterio WAPE exige que </w:t>
      </w:r>
      <w:proofErr w:type="spellStart"/>
      <w:r w:rsidRPr="0026776B">
        <w:t>WAPE_modelo</w:t>
      </w:r>
      <w:proofErr w:type="spellEnd"/>
      <w:r w:rsidRPr="0026776B">
        <w:t xml:space="preserve">(D8-10) ≤ </w:t>
      </w:r>
      <w:proofErr w:type="spellStart"/>
      <w:r w:rsidRPr="0026776B">
        <w:t>WAPE_baseline</w:t>
      </w:r>
      <w:proofErr w:type="spellEnd"/>
      <w:r w:rsidRPr="0026776B">
        <w:t>(D8-10), donde D8-10 es el subconjunto de series pertenecientes a los deciles 8, 9 y 10 de volumen absoluto (el 30 % de mayor volumen de la submuestra).</w:t>
      </w:r>
    </w:p>
    <w:p w14:paraId="3D5A94FF" w14:textId="77777777" w:rsidR="00842CAE" w:rsidRPr="0026776B" w:rsidRDefault="00842CAE" w:rsidP="00842CAE">
      <w:r w:rsidRPr="0026776B">
        <w:t xml:space="preserve">El criterio MASE &lt; 1,0 para todos los modelos resultó ser excesivamente estricto: ningún modelo lo cumple, lo que se explica por la naturaleza del denominador del MASE (error del </w:t>
      </w:r>
      <w:proofErr w:type="spellStart"/>
      <w:r w:rsidRPr="0026776B">
        <w:t>naïve</w:t>
      </w:r>
      <w:proofErr w:type="spellEnd"/>
      <w:r w:rsidRPr="0026776B">
        <w:t xml:space="preserve"> estacional en muestra, no fuera de muestra; véase la nota interpretativa en la sección de Métricas de evaluación). El umbral de estabilidad (CV del </w:t>
      </w:r>
      <w:proofErr w:type="spellStart"/>
      <w:r w:rsidRPr="0026776B">
        <w:t>sMAPE</w:t>
      </w:r>
      <w:proofErr w:type="spellEnd"/>
      <w:r w:rsidRPr="0026776B">
        <w:t xml:space="preserve"> &lt; 25 %) se adopta como criterio exploratorio propio de este trabajo, no como un estándar validado en la literatura de pronós</w:t>
      </w:r>
      <w:r w:rsidRPr="0026776B">
        <w:lastRenderedPageBreak/>
        <w:t>tico financiero —hasta donde se ha revisado, no existe un consenso publicado sobre un umbral universal de CV-</w:t>
      </w:r>
      <w:proofErr w:type="spellStart"/>
      <w:r w:rsidRPr="0026776B">
        <w:t>sMAPE</w:t>
      </w:r>
      <w:proofErr w:type="spellEnd"/>
      <w:r w:rsidRPr="0026776B">
        <w:t xml:space="preserve"> para estabilidad temporal en contextos de FP&amp;A. Su función es operacionalizar la noción de confiabilidad, no representar un límite normativo.</w:t>
      </w:r>
    </w:p>
    <w:p w14:paraId="30844D19" w14:textId="30C5C48C" w:rsidR="007B1791" w:rsidRPr="0026776B" w:rsidRDefault="00AE63D9" w:rsidP="00842CAE">
      <w:pPr>
        <w:pStyle w:val="Ttulo1"/>
      </w:pPr>
      <w:bookmarkStart w:id="43" w:name="_Toc235024873"/>
      <w:r w:rsidRPr="0026776B">
        <w:t>Desarrollo de la comparativa</w:t>
      </w:r>
      <w:bookmarkEnd w:id="43"/>
    </w:p>
    <w:p w14:paraId="5E8E9092" w14:textId="77777777" w:rsidR="007B1791" w:rsidRPr="0026776B" w:rsidRDefault="00AE63D9">
      <w:r w:rsidRPr="0026776B">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14:paraId="1E4D1EBD" w14:textId="77777777" w:rsidR="007B1791" w:rsidRPr="0026776B" w:rsidRDefault="00AE63D9">
      <w:pPr>
        <w:pStyle w:val="Ttulo2"/>
      </w:pPr>
      <w:bookmarkStart w:id="44" w:name="_Toc235024874"/>
      <w:r w:rsidRPr="0026776B">
        <w:t>Configuración del experimento ejecutado</w:t>
      </w:r>
      <w:bookmarkEnd w:id="44"/>
    </w:p>
    <w:p w14:paraId="0FA0E924" w14:textId="0D9B2298" w:rsidR="007B1791" w:rsidRPr="0026776B" w:rsidRDefault="00AE63D9">
      <w:r w:rsidRPr="0026776B">
        <w:t xml:space="preserve">El experimento se ejecutó sobre una submuestra estratificada de 200 series del conjunto M4 </w:t>
      </w:r>
      <w:proofErr w:type="spellStart"/>
      <w:r w:rsidRPr="0026776B">
        <w:t>Financial</w:t>
      </w:r>
      <w:proofErr w:type="spellEnd"/>
      <w:r w:rsidRPr="0026776B">
        <w:t xml:space="preserve"> </w:t>
      </w:r>
      <w:proofErr w:type="spellStart"/>
      <w:r w:rsidRPr="0026776B">
        <w:t>Monthly</w:t>
      </w:r>
      <w:proofErr w:type="spellEnd"/>
      <w:r w:rsidRPr="0026776B">
        <w:t>, seleccionadas mediante muestreo aleatorio estratificado por cuartil de longitud con semilla fija (</w:t>
      </w:r>
      <w:r w:rsidRPr="0026776B">
        <w:rPr>
          <w:rFonts w:ascii="Courier New" w:hAnsi="Courier New"/>
          <w:sz w:val="20"/>
        </w:rPr>
        <w:t>SEED = 42</w:t>
      </w:r>
      <w:r w:rsidRPr="0026776B">
        <w:t xml:space="preserve">). El protocolo </w:t>
      </w:r>
      <w:proofErr w:type="spellStart"/>
      <w:r w:rsidRPr="0026776B">
        <w:t>walk</w:t>
      </w:r>
      <w:proofErr w:type="spellEnd"/>
      <w:r w:rsidRPr="0026776B">
        <w:t>-forward se aplicó con los parámetros documentados en la Tabla 1</w:t>
      </w:r>
      <w:r w:rsidR="00AC03C6" w:rsidRPr="0026776B">
        <w:t>5</w:t>
      </w:r>
      <w:r w:rsidRPr="0026776B">
        <w:t>: ventana inicial de 54 meses, horizonte de 18 meses y desplazamiento de 12 meses (</w:t>
      </w:r>
      <w:proofErr w:type="spellStart"/>
      <w:r w:rsidRPr="0026776B">
        <w:rPr>
          <w:i/>
        </w:rPr>
        <w:t>expanding</w:t>
      </w:r>
      <w:proofErr w:type="spellEnd"/>
      <w:r w:rsidRPr="0026776B">
        <w:rPr>
          <w:i/>
        </w:rPr>
        <w:t xml:space="preserve"> </w:t>
      </w:r>
      <w:proofErr w:type="spellStart"/>
      <w:r w:rsidRPr="0026776B">
        <w:rPr>
          <w:i/>
        </w:rPr>
        <w:t>window</w:t>
      </w:r>
      <w:proofErr w:type="spellEnd"/>
      <w:r w:rsidRPr="0026776B">
        <w:t xml:space="preserve">). La verificación automática de ausencia de fuga de datos mediante la función </w:t>
      </w:r>
      <w:proofErr w:type="spellStart"/>
      <w:r w:rsidRPr="0026776B">
        <w:rPr>
          <w:rFonts w:ascii="Courier New" w:hAnsi="Courier New"/>
          <w:sz w:val="20"/>
        </w:rPr>
        <w:t>verify_no_leakage</w:t>
      </w:r>
      <w:proofErr w:type="spellEnd"/>
      <w:r w:rsidRPr="0026776B">
        <w:t xml:space="preserve"> confirmó que ningún </w:t>
      </w:r>
      <w:proofErr w:type="spellStart"/>
      <w:r w:rsidRPr="0026776B">
        <w:t>fold</w:t>
      </w:r>
      <w:proofErr w:type="spellEnd"/>
      <w:r w:rsidRPr="0026776B">
        <w:t xml:space="preserve"> contiene solapamiento entre conjuntos de entrenamiento y evaluación.</w:t>
      </w:r>
    </w:p>
    <w:p w14:paraId="2B1CD190" w14:textId="77777777" w:rsidR="007B1791" w:rsidRPr="0026776B" w:rsidRDefault="00AE63D9">
      <w:r w:rsidRPr="0026776B">
        <w:t>Los modelos estadísticos locales (</w:t>
      </w:r>
      <w:proofErr w:type="spellStart"/>
      <w:r w:rsidRPr="0026776B">
        <w:t>Seasonal</w:t>
      </w:r>
      <w:proofErr w:type="spellEnd"/>
      <w:r w:rsidRPr="0026776B">
        <w:t xml:space="preserve"> </w:t>
      </w:r>
      <w:proofErr w:type="spellStart"/>
      <w:r w:rsidRPr="0026776B">
        <w:t>Naïve</w:t>
      </w:r>
      <w:proofErr w:type="spellEnd"/>
      <w:r w:rsidRPr="0026776B">
        <w:t xml:space="preserve">, ETS, Holt-Winters, SARIMA) se ajustaron de forma independiente en cada </w:t>
      </w:r>
      <w:proofErr w:type="spellStart"/>
      <w:r w:rsidRPr="0026776B">
        <w:t>fold</w:t>
      </w:r>
      <w:proofErr w:type="spellEnd"/>
      <w:r w:rsidRPr="0026776B">
        <w:t xml:space="preserve"> de cada serie. Los modelos globales (</w:t>
      </w:r>
      <w:proofErr w:type="spellStart"/>
      <w:r w:rsidRPr="0026776B">
        <w:t>LightGBM</w:t>
      </w:r>
      <w:proofErr w:type="spellEnd"/>
      <w:r w:rsidRPr="0026776B">
        <w:t xml:space="preserve">, MLP, N-BEATS) entrenaron un único modelo por </w:t>
      </w:r>
      <w:proofErr w:type="spellStart"/>
      <w:r w:rsidRPr="0026776B">
        <w:t>fold</w:t>
      </w:r>
      <w:proofErr w:type="spellEnd"/>
      <w:r w:rsidRPr="0026776B">
        <w:t xml:space="preserve"> sobre todas las series disponibles en ese </w:t>
      </w:r>
      <w:proofErr w:type="spellStart"/>
      <w:r w:rsidRPr="0026776B">
        <w:t>fold</w:t>
      </w:r>
      <w:proofErr w:type="spellEnd"/>
      <w:r w:rsidRPr="0026776B">
        <w:t xml:space="preserve"> y evaluaron la predicción de forma individual. La submuestra evaluada comprende 200 series estratificadas, tamaño reducido desde las 400 planificadas por restricciones de coste computacional, según se justificó en la metodología. El entorno de ejecución fue Python 3.13 en CPU (sin aceleración GPU), con las versiones de librerías especificadas en </w:t>
      </w:r>
      <w:r w:rsidRPr="0026776B">
        <w:rPr>
          <w:rFonts w:ascii="Courier New" w:hAnsi="Courier New"/>
          <w:sz w:val="20"/>
        </w:rPr>
        <w:t>requirements.txt</w:t>
      </w:r>
      <w:r w:rsidRPr="0026776B">
        <w:t>.</w:t>
      </w:r>
    </w:p>
    <w:p w14:paraId="0BA03FBB" w14:textId="77777777" w:rsidR="007B1791" w:rsidRPr="0026776B" w:rsidRDefault="00AE63D9">
      <w:pPr>
        <w:pStyle w:val="Ttulo2"/>
      </w:pPr>
      <w:bookmarkStart w:id="45" w:name="_Toc235024875"/>
      <w:r w:rsidRPr="0026776B">
        <w:t>Resultados globales por modelo y métrica</w:t>
      </w:r>
      <w:bookmarkEnd w:id="45"/>
    </w:p>
    <w:p w14:paraId="330F5E21" w14:textId="665615E9" w:rsidR="005F5D04" w:rsidRPr="0026776B" w:rsidRDefault="004F0B73" w:rsidP="004F0B73">
      <w:r w:rsidRPr="0026776B">
        <w:t>Las seis métricas se presentan en tres tablas según su naturaleza: la tabla siguiente recoge las métricas dependientes de escala (MAE, RMSE, en las unidades originales de cada serie); la Tabla 1</w:t>
      </w:r>
      <w:r w:rsidR="00514172" w:rsidRPr="0026776B">
        <w:t>8</w:t>
      </w:r>
      <w:r w:rsidRPr="0026776B">
        <w:t xml:space="preserve"> recoge las métricas independientes de escala (MAPE, </w:t>
      </w:r>
      <w:proofErr w:type="spellStart"/>
      <w:r w:rsidRPr="0026776B">
        <w:t>sMAPE</w:t>
      </w:r>
      <w:proofErr w:type="spellEnd"/>
      <w:r w:rsidRPr="0026776B">
        <w:t>, MASE); y la Tabla 1</w:t>
      </w:r>
      <w:r w:rsidR="00514172" w:rsidRPr="0026776B">
        <w:t>9</w:t>
      </w:r>
      <w:r w:rsidRPr="0026776B">
        <w:t xml:space="preserve"> recoge la métrica de impacto económico (WAPE) junto con la estabilidad temporal (CV-</w:t>
      </w:r>
      <w:proofErr w:type="spellStart"/>
      <w:r w:rsidRPr="0026776B">
        <w:t>sMAPE</w:t>
      </w:r>
      <w:proofErr w:type="spellEnd"/>
      <w:r w:rsidRPr="0026776B">
        <w:t>).</w:t>
      </w:r>
    </w:p>
    <w:p w14:paraId="4C903935" w14:textId="77777777" w:rsidR="004F0B73" w:rsidRPr="0026776B" w:rsidRDefault="004F0B73" w:rsidP="004F0B73"/>
    <w:p w14:paraId="008097AD" w14:textId="1400867F" w:rsidR="004F0B73" w:rsidRPr="0026776B" w:rsidRDefault="004F0B73" w:rsidP="004F0B73">
      <w:r w:rsidRPr="0026776B">
        <w:lastRenderedPageBreak/>
        <w:t xml:space="preserve">Antes de presentar los resultados, conviene anticipar una precisión sobre el MASE: un valor ≥ 1,0 no equivale a "peor que el </w:t>
      </w:r>
      <w:proofErr w:type="spellStart"/>
      <w:r w:rsidRPr="0026776B">
        <w:t>Seasonal</w:t>
      </w:r>
      <w:proofErr w:type="spellEnd"/>
      <w:r w:rsidRPr="0026776B">
        <w:t xml:space="preserve"> </w:t>
      </w:r>
      <w:proofErr w:type="spellStart"/>
      <w:r w:rsidRPr="0026776B">
        <w:t>Naïve</w:t>
      </w:r>
      <w:proofErr w:type="spellEnd"/>
      <w:r w:rsidRPr="0026776B">
        <w:t xml:space="preserve">" en el mismo sentido que el </w:t>
      </w:r>
      <w:proofErr w:type="spellStart"/>
      <w:r w:rsidRPr="0026776B">
        <w:t>sMAPE</w:t>
      </w:r>
      <w:proofErr w:type="spellEnd"/>
      <w:r w:rsidRPr="0026776B">
        <w:t xml:space="preserve">, porque su denominador se calcula sobre el error del </w:t>
      </w:r>
      <w:proofErr w:type="spellStart"/>
      <w:r w:rsidRPr="0026776B">
        <w:t>naïve</w:t>
      </w:r>
      <w:proofErr w:type="spellEnd"/>
      <w:r w:rsidRPr="0026776B">
        <w:t xml:space="preserve"> estacional </w:t>
      </w:r>
      <w:r w:rsidRPr="0026776B">
        <w:rPr>
          <w:rStyle w:val="nfasis"/>
        </w:rPr>
        <w:t>en muestra</w:t>
      </w:r>
      <w:r w:rsidRPr="0026776B">
        <w:t xml:space="preserve"> (dentro del periodo de entrenamiento), mientras que el </w:t>
      </w:r>
      <w:proofErr w:type="spellStart"/>
      <w:r w:rsidRPr="0026776B">
        <w:t>sMAPE</w:t>
      </w:r>
      <w:proofErr w:type="spellEnd"/>
      <w:r w:rsidRPr="0026776B">
        <w:t xml:space="preserve"> del </w:t>
      </w:r>
      <w:proofErr w:type="spellStart"/>
      <w:r w:rsidRPr="0026776B">
        <w:t>baseline</w:t>
      </w:r>
      <w:proofErr w:type="spellEnd"/>
      <w:r w:rsidRPr="0026776B">
        <w:t xml:space="preserve"> se calcula </w:t>
      </w:r>
      <w:r w:rsidRPr="0026776B">
        <w:rPr>
          <w:rStyle w:val="nfasis"/>
        </w:rPr>
        <w:t>fuera de muestra</w:t>
      </w:r>
      <w:r w:rsidRPr="0026776B">
        <w:t xml:space="preserve">. Como se verá, todos los modelos mejoran el </w:t>
      </w:r>
      <w:proofErr w:type="spellStart"/>
      <w:r w:rsidRPr="0026776B">
        <w:t>sMAPE</w:t>
      </w:r>
      <w:proofErr w:type="spellEnd"/>
      <w:r w:rsidRPr="0026776B">
        <w:t xml:space="preserve"> del </w:t>
      </w:r>
      <w:proofErr w:type="spellStart"/>
      <w:r w:rsidRPr="0026776B">
        <w:t>Seasonal</w:t>
      </w:r>
      <w:proofErr w:type="spellEnd"/>
      <w:r w:rsidRPr="0026776B">
        <w:t xml:space="preserve"> </w:t>
      </w:r>
      <w:proofErr w:type="spellStart"/>
      <w:proofErr w:type="gramStart"/>
      <w:r w:rsidRPr="0026776B">
        <w:t>Naïve</w:t>
      </w:r>
      <w:proofErr w:type="spellEnd"/>
      <w:proofErr w:type="gramEnd"/>
      <w:r w:rsidRPr="0026776B">
        <w:t xml:space="preserve"> pero ninguno alcanza MASE &lt; 1,0; ambos resultados son consistentes entre sí, no contradictorios (desarrollo completo en la sección de Estabilidad temporal).</w:t>
      </w:r>
    </w:p>
    <w:p w14:paraId="39FB84CC" w14:textId="58842870" w:rsidR="00847BB4" w:rsidRPr="0026776B" w:rsidRDefault="00847BB4" w:rsidP="00847BB4">
      <w:pPr>
        <w:pStyle w:val="Descripcin"/>
        <w:keepNext/>
      </w:pPr>
      <w:bookmarkStart w:id="46" w:name="_Toc235024720"/>
      <w:r w:rsidRPr="0026776B">
        <w:t xml:space="preserve">Tabla </w:t>
      </w:r>
      <w:r w:rsidRPr="0026776B">
        <w:fldChar w:fldCharType="begin"/>
      </w:r>
      <w:r w:rsidRPr="0026776B">
        <w:instrText xml:space="preserve"> SEQ Tabla \* ARABIC </w:instrText>
      </w:r>
      <w:r w:rsidRPr="0026776B">
        <w:fldChar w:fldCharType="separate"/>
      </w:r>
      <w:r w:rsidR="0026776B" w:rsidRPr="0026776B">
        <w:t>17</w:t>
      </w:r>
      <w:r w:rsidRPr="0026776B">
        <w:fldChar w:fldCharType="end"/>
      </w:r>
      <w:r w:rsidRPr="0026776B">
        <w:t>. Métricas dependientes de escala</w:t>
      </w:r>
      <w:bookmarkEnd w:id="46"/>
    </w:p>
    <w:tbl>
      <w:tblPr>
        <w:tblStyle w:val="Tablaconcuadrcula"/>
        <w:tblW w:w="9067" w:type="dxa"/>
        <w:jc w:val="center"/>
        <w:tblLook w:val="04A0" w:firstRow="1" w:lastRow="0" w:firstColumn="1" w:lastColumn="0" w:noHBand="0" w:noVBand="1"/>
      </w:tblPr>
      <w:tblGrid>
        <w:gridCol w:w="2266"/>
        <w:gridCol w:w="2265"/>
        <w:gridCol w:w="4536"/>
      </w:tblGrid>
      <w:tr w:rsidR="004F0B73" w:rsidRPr="0026776B" w14:paraId="53D696F9" w14:textId="77777777" w:rsidTr="00F34B1D">
        <w:trPr>
          <w:jc w:val="center"/>
        </w:trPr>
        <w:tc>
          <w:tcPr>
            <w:tcW w:w="2266" w:type="dxa"/>
          </w:tcPr>
          <w:p w14:paraId="04D9B87B" w14:textId="77777777" w:rsidR="004F0B73" w:rsidRPr="0026776B" w:rsidRDefault="004F0B73" w:rsidP="00F6424F">
            <w:pPr>
              <w:spacing w:before="60" w:after="60"/>
            </w:pPr>
            <w:r w:rsidRPr="0026776B">
              <w:rPr>
                <w:b/>
              </w:rPr>
              <w:t>Modelo</w:t>
            </w:r>
          </w:p>
        </w:tc>
        <w:tc>
          <w:tcPr>
            <w:tcW w:w="2265" w:type="dxa"/>
          </w:tcPr>
          <w:p w14:paraId="2F86EE8C" w14:textId="75EE56E7" w:rsidR="004F0B73" w:rsidRPr="0026776B" w:rsidRDefault="004F0B73" w:rsidP="00F6424F">
            <w:pPr>
              <w:spacing w:before="60" w:after="60"/>
            </w:pPr>
            <w:r w:rsidRPr="0026776B">
              <w:rPr>
                <w:b/>
              </w:rPr>
              <w:t>MAE</w:t>
            </w:r>
          </w:p>
        </w:tc>
        <w:tc>
          <w:tcPr>
            <w:tcW w:w="4536" w:type="dxa"/>
          </w:tcPr>
          <w:p w14:paraId="7A741F02" w14:textId="3D65CEFF" w:rsidR="004F0B73" w:rsidRPr="0026776B" w:rsidRDefault="004F0B73" w:rsidP="00F6424F">
            <w:pPr>
              <w:spacing w:before="60" w:after="60"/>
            </w:pPr>
            <w:r w:rsidRPr="0026776B">
              <w:rPr>
                <w:b/>
              </w:rPr>
              <w:t>RMSE</w:t>
            </w:r>
          </w:p>
        </w:tc>
      </w:tr>
      <w:tr w:rsidR="004F0B73" w:rsidRPr="0026776B" w14:paraId="6AA364EA" w14:textId="77777777" w:rsidTr="00F34B1D">
        <w:trPr>
          <w:jc w:val="center"/>
        </w:trPr>
        <w:tc>
          <w:tcPr>
            <w:tcW w:w="2266" w:type="dxa"/>
          </w:tcPr>
          <w:p w14:paraId="6A6AA30C" w14:textId="77777777" w:rsidR="004F0B73" w:rsidRPr="0026776B" w:rsidRDefault="004F0B73" w:rsidP="00F6424F">
            <w:proofErr w:type="spellStart"/>
            <w:r w:rsidRPr="0026776B">
              <w:t>Seasonal</w:t>
            </w:r>
            <w:proofErr w:type="spellEnd"/>
            <w:r w:rsidRPr="0026776B">
              <w:t xml:space="preserve"> </w:t>
            </w:r>
            <w:proofErr w:type="spellStart"/>
            <w:r w:rsidRPr="0026776B">
              <w:t>Naïve</w:t>
            </w:r>
            <w:proofErr w:type="spellEnd"/>
          </w:p>
        </w:tc>
        <w:tc>
          <w:tcPr>
            <w:tcW w:w="2265" w:type="dxa"/>
          </w:tcPr>
          <w:p w14:paraId="17FE0656" w14:textId="72C0F75A" w:rsidR="004F0B73" w:rsidRPr="0026776B" w:rsidRDefault="004F0B73" w:rsidP="00F6424F">
            <w:r w:rsidRPr="0026776B">
              <w:t>658,08 ± 983,78</w:t>
            </w:r>
          </w:p>
        </w:tc>
        <w:tc>
          <w:tcPr>
            <w:tcW w:w="4536" w:type="dxa"/>
          </w:tcPr>
          <w:p w14:paraId="1D83F6E5" w14:textId="474439D7" w:rsidR="004F0B73" w:rsidRPr="0026776B" w:rsidRDefault="004F0B73" w:rsidP="00F6424F">
            <w:r w:rsidRPr="0026776B">
              <w:t>759,10 ± 1.130,83</w:t>
            </w:r>
          </w:p>
        </w:tc>
      </w:tr>
      <w:tr w:rsidR="004F0B73" w:rsidRPr="0026776B" w14:paraId="0A49B883" w14:textId="77777777" w:rsidTr="00F34B1D">
        <w:trPr>
          <w:jc w:val="center"/>
        </w:trPr>
        <w:tc>
          <w:tcPr>
            <w:tcW w:w="2266" w:type="dxa"/>
          </w:tcPr>
          <w:p w14:paraId="196347EA" w14:textId="77777777" w:rsidR="004F0B73" w:rsidRPr="0026776B" w:rsidRDefault="004F0B73" w:rsidP="00F6424F">
            <w:r w:rsidRPr="0026776B">
              <w:t>ETS (</w:t>
            </w:r>
            <w:proofErr w:type="spellStart"/>
            <w:r w:rsidRPr="0026776B">
              <w:t>AutoETS</w:t>
            </w:r>
            <w:proofErr w:type="spellEnd"/>
            <w:r w:rsidRPr="0026776B">
              <w:t>)</w:t>
            </w:r>
          </w:p>
        </w:tc>
        <w:tc>
          <w:tcPr>
            <w:tcW w:w="2265" w:type="dxa"/>
          </w:tcPr>
          <w:p w14:paraId="10CAACDC" w14:textId="157511EB" w:rsidR="004F0B73" w:rsidRPr="0026776B" w:rsidRDefault="004F0B73" w:rsidP="00F6424F">
            <w:r w:rsidRPr="0026776B">
              <w:t>476,20 ± 728,93</w:t>
            </w:r>
          </w:p>
        </w:tc>
        <w:tc>
          <w:tcPr>
            <w:tcW w:w="4536" w:type="dxa"/>
          </w:tcPr>
          <w:p w14:paraId="6623E65F" w14:textId="5F0AE50F" w:rsidR="004F0B73" w:rsidRPr="0026776B" w:rsidRDefault="004F0B73" w:rsidP="00F6424F">
            <w:r w:rsidRPr="0026776B">
              <w:t>559,21 ± 839,59</w:t>
            </w:r>
          </w:p>
        </w:tc>
      </w:tr>
      <w:tr w:rsidR="004F0B73" w:rsidRPr="0026776B" w14:paraId="1ADB8229" w14:textId="77777777" w:rsidTr="00F34B1D">
        <w:trPr>
          <w:jc w:val="center"/>
        </w:trPr>
        <w:tc>
          <w:tcPr>
            <w:tcW w:w="2266" w:type="dxa"/>
          </w:tcPr>
          <w:p w14:paraId="49381F94" w14:textId="77777777" w:rsidR="004F0B73" w:rsidRPr="0026776B" w:rsidRDefault="004F0B73" w:rsidP="00F6424F">
            <w:r w:rsidRPr="0026776B">
              <w:t>Holt-Winters</w:t>
            </w:r>
          </w:p>
        </w:tc>
        <w:tc>
          <w:tcPr>
            <w:tcW w:w="2265" w:type="dxa"/>
          </w:tcPr>
          <w:p w14:paraId="09204E21" w14:textId="2457C8B0" w:rsidR="004F0B73" w:rsidRPr="0026776B" w:rsidRDefault="004F0B73" w:rsidP="00F6424F">
            <w:r w:rsidRPr="0026776B">
              <w:t>547,29 ± 880,88</w:t>
            </w:r>
          </w:p>
        </w:tc>
        <w:tc>
          <w:tcPr>
            <w:tcW w:w="4536" w:type="dxa"/>
          </w:tcPr>
          <w:p w14:paraId="46D6006F" w14:textId="6A3D00F0" w:rsidR="004F0B73" w:rsidRPr="0026776B" w:rsidRDefault="004F0B73" w:rsidP="00F6424F">
            <w:r w:rsidRPr="0026776B">
              <w:t>643,46 ± 1.039,43</w:t>
            </w:r>
          </w:p>
        </w:tc>
      </w:tr>
      <w:tr w:rsidR="004F0B73" w:rsidRPr="0026776B" w14:paraId="0684124C" w14:textId="77777777" w:rsidTr="00F34B1D">
        <w:trPr>
          <w:jc w:val="center"/>
        </w:trPr>
        <w:tc>
          <w:tcPr>
            <w:tcW w:w="2266" w:type="dxa"/>
          </w:tcPr>
          <w:p w14:paraId="721D1E95" w14:textId="77777777" w:rsidR="004F0B73" w:rsidRPr="0026776B" w:rsidRDefault="004F0B73" w:rsidP="00F6424F">
            <w:r w:rsidRPr="0026776B">
              <w:t>SARIMA (</w:t>
            </w:r>
            <w:proofErr w:type="spellStart"/>
            <w:r w:rsidRPr="0026776B">
              <w:t>AutoARIMA</w:t>
            </w:r>
            <w:proofErr w:type="spellEnd"/>
            <w:r w:rsidRPr="0026776B">
              <w:t>)</w:t>
            </w:r>
          </w:p>
        </w:tc>
        <w:tc>
          <w:tcPr>
            <w:tcW w:w="2265" w:type="dxa"/>
          </w:tcPr>
          <w:p w14:paraId="622B231A" w14:textId="4D481D60" w:rsidR="004F0B73" w:rsidRPr="0026776B" w:rsidRDefault="004F0B73" w:rsidP="00F6424F">
            <w:r w:rsidRPr="0026776B">
              <w:t>519,22 ± 816,87</w:t>
            </w:r>
          </w:p>
        </w:tc>
        <w:tc>
          <w:tcPr>
            <w:tcW w:w="4536" w:type="dxa"/>
          </w:tcPr>
          <w:p w14:paraId="78FFC060" w14:textId="024B0EF7" w:rsidR="004F0B73" w:rsidRPr="0026776B" w:rsidRDefault="004F0B73" w:rsidP="00F6424F">
            <w:r w:rsidRPr="0026776B">
              <w:t>607,54 ± 953,57</w:t>
            </w:r>
          </w:p>
        </w:tc>
      </w:tr>
      <w:tr w:rsidR="004F0B73" w:rsidRPr="0026776B" w14:paraId="08316ADA" w14:textId="77777777" w:rsidTr="00F34B1D">
        <w:trPr>
          <w:jc w:val="center"/>
        </w:trPr>
        <w:tc>
          <w:tcPr>
            <w:tcW w:w="2266" w:type="dxa"/>
          </w:tcPr>
          <w:p w14:paraId="13BEA4FC" w14:textId="77777777" w:rsidR="004F0B73" w:rsidRPr="0026776B" w:rsidRDefault="004F0B73" w:rsidP="00F6424F">
            <w:proofErr w:type="spellStart"/>
            <w:r w:rsidRPr="0026776B">
              <w:t>LightGBM</w:t>
            </w:r>
            <w:proofErr w:type="spellEnd"/>
          </w:p>
        </w:tc>
        <w:tc>
          <w:tcPr>
            <w:tcW w:w="2265" w:type="dxa"/>
          </w:tcPr>
          <w:p w14:paraId="13CC13F1" w14:textId="2EA22492" w:rsidR="004F0B73" w:rsidRPr="0026776B" w:rsidRDefault="004F0B73" w:rsidP="00F6424F">
            <w:r w:rsidRPr="0026776B">
              <w:t>552,63 ± 701,38</w:t>
            </w:r>
          </w:p>
        </w:tc>
        <w:tc>
          <w:tcPr>
            <w:tcW w:w="4536" w:type="dxa"/>
          </w:tcPr>
          <w:p w14:paraId="1F61DB93" w14:textId="7FB0E0C7" w:rsidR="004F0B73" w:rsidRPr="0026776B" w:rsidRDefault="004F0B73" w:rsidP="00F6424F">
            <w:r w:rsidRPr="0026776B">
              <w:t>639,08 ± 802,14</w:t>
            </w:r>
          </w:p>
        </w:tc>
      </w:tr>
      <w:tr w:rsidR="004F0B73" w:rsidRPr="0026776B" w14:paraId="5B35FF07" w14:textId="77777777" w:rsidTr="00F34B1D">
        <w:trPr>
          <w:jc w:val="center"/>
        </w:trPr>
        <w:tc>
          <w:tcPr>
            <w:tcW w:w="2266" w:type="dxa"/>
          </w:tcPr>
          <w:p w14:paraId="6ADCD581" w14:textId="77777777" w:rsidR="004F0B73" w:rsidRPr="0026776B" w:rsidRDefault="004F0B73" w:rsidP="00F6424F">
            <w:r w:rsidRPr="0026776B">
              <w:t xml:space="preserve">MLP </w:t>
            </w:r>
            <w:proofErr w:type="spellStart"/>
            <w:r w:rsidRPr="0026776B">
              <w:t>Bottleneck</w:t>
            </w:r>
            <w:proofErr w:type="spellEnd"/>
          </w:p>
        </w:tc>
        <w:tc>
          <w:tcPr>
            <w:tcW w:w="2265" w:type="dxa"/>
          </w:tcPr>
          <w:p w14:paraId="34F7AB6D" w14:textId="10451A16" w:rsidR="004F0B73" w:rsidRPr="0026776B" w:rsidRDefault="004F0B73" w:rsidP="00F6424F">
            <w:r w:rsidRPr="0026776B">
              <w:t>564,90 ± 715,72</w:t>
            </w:r>
          </w:p>
        </w:tc>
        <w:tc>
          <w:tcPr>
            <w:tcW w:w="4536" w:type="dxa"/>
          </w:tcPr>
          <w:p w14:paraId="4E60309E" w14:textId="0BEF6C85" w:rsidR="004F0B73" w:rsidRPr="0026776B" w:rsidRDefault="004F0B73" w:rsidP="00F6424F">
            <w:r w:rsidRPr="0026776B">
              <w:t>652,28 ± 820,25</w:t>
            </w:r>
          </w:p>
        </w:tc>
      </w:tr>
      <w:tr w:rsidR="004F0B73" w:rsidRPr="0026776B" w14:paraId="61E3D2BF" w14:textId="77777777" w:rsidTr="00F34B1D">
        <w:trPr>
          <w:jc w:val="center"/>
        </w:trPr>
        <w:tc>
          <w:tcPr>
            <w:tcW w:w="2266" w:type="dxa"/>
          </w:tcPr>
          <w:p w14:paraId="4185A362" w14:textId="77777777" w:rsidR="004F0B73" w:rsidRPr="0026776B" w:rsidRDefault="004F0B73" w:rsidP="00F6424F">
            <w:r w:rsidRPr="0026776B">
              <w:t>N-BEATS Interpretable</w:t>
            </w:r>
          </w:p>
        </w:tc>
        <w:tc>
          <w:tcPr>
            <w:tcW w:w="2265" w:type="dxa"/>
          </w:tcPr>
          <w:p w14:paraId="3ED9B966" w14:textId="5044A74D" w:rsidR="004F0B73" w:rsidRPr="0026776B" w:rsidRDefault="004F0B73" w:rsidP="00F6424F">
            <w:r w:rsidRPr="0026776B">
              <w:t>583,97 ± 757,47</w:t>
            </w:r>
          </w:p>
        </w:tc>
        <w:tc>
          <w:tcPr>
            <w:tcW w:w="4536" w:type="dxa"/>
          </w:tcPr>
          <w:p w14:paraId="3D5430E0" w14:textId="63D45014" w:rsidR="004F0B73" w:rsidRPr="0026776B" w:rsidRDefault="004F0B73" w:rsidP="00F6424F">
            <w:r w:rsidRPr="0026776B">
              <w:t>677,49 ± 855,23</w:t>
            </w:r>
          </w:p>
        </w:tc>
      </w:tr>
    </w:tbl>
    <w:p w14:paraId="31BE14C7" w14:textId="77777777" w:rsidR="004F0B73" w:rsidRPr="0026776B" w:rsidRDefault="004F0B73" w:rsidP="004F0B73"/>
    <w:p w14:paraId="649C212E" w14:textId="576860A0" w:rsidR="00847BB4" w:rsidRPr="0026776B" w:rsidRDefault="00847BB4" w:rsidP="00847BB4">
      <w:pPr>
        <w:pStyle w:val="Descripcin"/>
        <w:keepNext/>
      </w:pPr>
      <w:bookmarkStart w:id="47" w:name="_Toc235024721"/>
      <w:r w:rsidRPr="0026776B">
        <w:t xml:space="preserve">Tabla </w:t>
      </w:r>
      <w:r w:rsidRPr="0026776B">
        <w:fldChar w:fldCharType="begin"/>
      </w:r>
      <w:r w:rsidRPr="0026776B">
        <w:instrText xml:space="preserve"> SEQ Tabla \* ARABIC </w:instrText>
      </w:r>
      <w:r w:rsidRPr="0026776B">
        <w:fldChar w:fldCharType="separate"/>
      </w:r>
      <w:r w:rsidR="0026776B" w:rsidRPr="0026776B">
        <w:t>18</w:t>
      </w:r>
      <w:r w:rsidRPr="0026776B">
        <w:fldChar w:fldCharType="end"/>
      </w:r>
      <w:r w:rsidRPr="0026776B">
        <w:t xml:space="preserve">. </w:t>
      </w:r>
      <w:r w:rsidRPr="0026776B">
        <w:t xml:space="preserve">Métricas independientes de escala: </w:t>
      </w:r>
      <w:proofErr w:type="spellStart"/>
      <w:r w:rsidRPr="0026776B">
        <w:t>sMAPE</w:t>
      </w:r>
      <w:proofErr w:type="spellEnd"/>
      <w:r w:rsidRPr="0026776B">
        <w:t xml:space="preserve"> (%), MAPE (%) y MASE. Media ± desviación estándar sobre evaluaciones </w:t>
      </w:r>
      <w:proofErr w:type="spellStart"/>
      <w:r w:rsidRPr="0026776B">
        <w:t>fold</w:t>
      </w:r>
      <w:proofErr w:type="spellEnd"/>
      <w:r w:rsidRPr="0026776B">
        <w:t xml:space="preserve"> × serie. N = 200 series estratificadas, protocolo </w:t>
      </w:r>
      <w:proofErr w:type="spellStart"/>
      <w:r w:rsidRPr="0026776B">
        <w:t>walk</w:t>
      </w:r>
      <w:proofErr w:type="spellEnd"/>
      <w:r w:rsidRPr="0026776B">
        <w:t xml:space="preserve">-forward </w:t>
      </w:r>
      <w:proofErr w:type="spellStart"/>
      <w:r w:rsidRPr="0026776B">
        <w:t>expanding</w:t>
      </w:r>
      <w:proofErr w:type="spellEnd"/>
      <w:r w:rsidRPr="0026776B">
        <w:t xml:space="preserve"> </w:t>
      </w:r>
      <w:proofErr w:type="spellStart"/>
      <w:r w:rsidRPr="0026776B">
        <w:t>window</w:t>
      </w:r>
      <w:proofErr w:type="spellEnd"/>
      <w:r w:rsidRPr="0026776B">
        <w:t xml:space="preserve">, máximo 5 </w:t>
      </w:r>
      <w:proofErr w:type="spellStart"/>
      <w:r w:rsidRPr="0026776B">
        <w:t>folds</w:t>
      </w:r>
      <w:proofErr w:type="spellEnd"/>
      <w:r w:rsidRPr="0026776B">
        <w:t xml:space="preserve"> por serie.</w:t>
      </w:r>
      <w:bookmarkEnd w:id="47"/>
    </w:p>
    <w:tbl>
      <w:tblPr>
        <w:tblStyle w:val="Tablaconcuadrcula"/>
        <w:tblW w:w="0" w:type="auto"/>
        <w:tblLook w:val="04A0" w:firstRow="1" w:lastRow="0" w:firstColumn="1" w:lastColumn="0" w:noHBand="0" w:noVBand="1"/>
      </w:tblPr>
      <w:tblGrid>
        <w:gridCol w:w="2266"/>
        <w:gridCol w:w="2265"/>
        <w:gridCol w:w="2265"/>
        <w:gridCol w:w="2265"/>
      </w:tblGrid>
      <w:tr w:rsidR="007B1791" w:rsidRPr="0026776B" w14:paraId="52E81727" w14:textId="77777777">
        <w:tc>
          <w:tcPr>
            <w:tcW w:w="2268" w:type="dxa"/>
          </w:tcPr>
          <w:p w14:paraId="158FD127" w14:textId="77777777" w:rsidR="007B1791" w:rsidRPr="0026776B" w:rsidRDefault="00AE63D9">
            <w:pPr>
              <w:spacing w:before="60" w:after="60"/>
            </w:pPr>
            <w:r w:rsidRPr="0026776B">
              <w:rPr>
                <w:b/>
              </w:rPr>
              <w:t>Modelo</w:t>
            </w:r>
          </w:p>
        </w:tc>
        <w:tc>
          <w:tcPr>
            <w:tcW w:w="2268" w:type="dxa"/>
          </w:tcPr>
          <w:p w14:paraId="495781A3" w14:textId="77777777" w:rsidR="007B1791" w:rsidRPr="0026776B" w:rsidRDefault="00AE63D9">
            <w:pPr>
              <w:spacing w:before="60" w:after="60"/>
            </w:pPr>
            <w:proofErr w:type="spellStart"/>
            <w:r w:rsidRPr="0026776B">
              <w:rPr>
                <w:b/>
              </w:rPr>
              <w:t>sMAPE</w:t>
            </w:r>
            <w:proofErr w:type="spellEnd"/>
            <w:r w:rsidRPr="0026776B">
              <w:rPr>
                <w:b/>
              </w:rPr>
              <w:t xml:space="preserve"> (%)</w:t>
            </w:r>
          </w:p>
        </w:tc>
        <w:tc>
          <w:tcPr>
            <w:tcW w:w="2268" w:type="dxa"/>
          </w:tcPr>
          <w:p w14:paraId="3D151418" w14:textId="77777777" w:rsidR="007B1791" w:rsidRPr="0026776B" w:rsidRDefault="00AE63D9">
            <w:pPr>
              <w:spacing w:before="60" w:after="60"/>
            </w:pPr>
            <w:r w:rsidRPr="0026776B">
              <w:rPr>
                <w:b/>
              </w:rPr>
              <w:t>MAPE (%)</w:t>
            </w:r>
          </w:p>
        </w:tc>
        <w:tc>
          <w:tcPr>
            <w:tcW w:w="2268" w:type="dxa"/>
          </w:tcPr>
          <w:p w14:paraId="6CB0BA4D" w14:textId="77777777" w:rsidR="007B1791" w:rsidRPr="0026776B" w:rsidRDefault="00AE63D9">
            <w:pPr>
              <w:spacing w:before="60" w:after="60"/>
            </w:pPr>
            <w:r w:rsidRPr="0026776B">
              <w:rPr>
                <w:b/>
              </w:rPr>
              <w:t>MASE</w:t>
            </w:r>
          </w:p>
        </w:tc>
      </w:tr>
      <w:tr w:rsidR="007B1791" w:rsidRPr="0026776B" w14:paraId="33C193EF" w14:textId="77777777">
        <w:tc>
          <w:tcPr>
            <w:tcW w:w="2268" w:type="dxa"/>
          </w:tcPr>
          <w:p w14:paraId="2CCD24B0" w14:textId="77777777" w:rsidR="007B1791" w:rsidRPr="0026776B" w:rsidRDefault="00AE63D9">
            <w:proofErr w:type="spellStart"/>
            <w:r w:rsidRPr="0026776B">
              <w:t>Seasonal</w:t>
            </w:r>
            <w:proofErr w:type="spellEnd"/>
            <w:r w:rsidRPr="0026776B">
              <w:t xml:space="preserve"> </w:t>
            </w:r>
            <w:proofErr w:type="spellStart"/>
            <w:r w:rsidRPr="0026776B">
              <w:t>Naïve</w:t>
            </w:r>
            <w:proofErr w:type="spellEnd"/>
          </w:p>
        </w:tc>
        <w:tc>
          <w:tcPr>
            <w:tcW w:w="2268" w:type="dxa"/>
          </w:tcPr>
          <w:p w14:paraId="55052E88" w14:textId="1BF3A0F2" w:rsidR="007B1791" w:rsidRPr="0026776B" w:rsidRDefault="00AE63D9">
            <w:r w:rsidRPr="0026776B">
              <w:t>13</w:t>
            </w:r>
            <w:r w:rsidR="00007D99" w:rsidRPr="0026776B">
              <w:t>,</w:t>
            </w:r>
            <w:r w:rsidRPr="0026776B">
              <w:t>667 ± 12</w:t>
            </w:r>
            <w:r w:rsidR="00007D99" w:rsidRPr="0026776B">
              <w:t>,</w:t>
            </w:r>
            <w:r w:rsidRPr="0026776B">
              <w:t>658</w:t>
            </w:r>
          </w:p>
        </w:tc>
        <w:tc>
          <w:tcPr>
            <w:tcW w:w="2268" w:type="dxa"/>
          </w:tcPr>
          <w:p w14:paraId="42D6F2E5" w14:textId="5B276200" w:rsidR="007B1791" w:rsidRPr="0026776B" w:rsidRDefault="00AE63D9">
            <w:r w:rsidRPr="0026776B">
              <w:t>14</w:t>
            </w:r>
            <w:r w:rsidR="00007D99" w:rsidRPr="0026776B">
              <w:t>,</w:t>
            </w:r>
            <w:r w:rsidRPr="0026776B">
              <w:t>186 ± 15</w:t>
            </w:r>
            <w:r w:rsidR="00007D99" w:rsidRPr="0026776B">
              <w:t>,</w:t>
            </w:r>
            <w:r w:rsidRPr="0026776B">
              <w:t>611</w:t>
            </w:r>
          </w:p>
        </w:tc>
        <w:tc>
          <w:tcPr>
            <w:tcW w:w="2268" w:type="dxa"/>
          </w:tcPr>
          <w:p w14:paraId="4B310CB7" w14:textId="2BD79FAA" w:rsidR="007B1791" w:rsidRPr="0026776B" w:rsidRDefault="00AE63D9">
            <w:r w:rsidRPr="0026776B">
              <w:t>1</w:t>
            </w:r>
            <w:r w:rsidR="00007D99" w:rsidRPr="0026776B">
              <w:t>,</w:t>
            </w:r>
            <w:r w:rsidRPr="0026776B">
              <w:t>412 ± 1</w:t>
            </w:r>
            <w:r w:rsidR="00007D99" w:rsidRPr="0026776B">
              <w:t>,</w:t>
            </w:r>
            <w:r w:rsidRPr="0026776B">
              <w:t>102</w:t>
            </w:r>
          </w:p>
        </w:tc>
      </w:tr>
      <w:tr w:rsidR="007B1791" w:rsidRPr="0026776B" w14:paraId="53DD44E2" w14:textId="77777777">
        <w:tc>
          <w:tcPr>
            <w:tcW w:w="2268" w:type="dxa"/>
          </w:tcPr>
          <w:p w14:paraId="24550E4B" w14:textId="77777777" w:rsidR="007B1791" w:rsidRPr="0026776B" w:rsidRDefault="00AE63D9">
            <w:r w:rsidRPr="0026776B">
              <w:t>ETS (</w:t>
            </w:r>
            <w:proofErr w:type="spellStart"/>
            <w:r w:rsidRPr="0026776B">
              <w:t>AutoETS</w:t>
            </w:r>
            <w:proofErr w:type="spellEnd"/>
            <w:r w:rsidRPr="0026776B">
              <w:t>)</w:t>
            </w:r>
          </w:p>
        </w:tc>
        <w:tc>
          <w:tcPr>
            <w:tcW w:w="2268" w:type="dxa"/>
          </w:tcPr>
          <w:p w14:paraId="6E121E3F" w14:textId="19B4304D" w:rsidR="007B1791" w:rsidRPr="0026776B" w:rsidRDefault="00AE63D9">
            <w:r w:rsidRPr="0026776B">
              <w:t>10</w:t>
            </w:r>
            <w:r w:rsidR="00007D99" w:rsidRPr="0026776B">
              <w:t>,</w:t>
            </w:r>
            <w:r w:rsidRPr="0026776B">
              <w:t>005 ± 10</w:t>
            </w:r>
            <w:r w:rsidR="00007D99" w:rsidRPr="0026776B">
              <w:t>,</w:t>
            </w:r>
            <w:r w:rsidRPr="0026776B">
              <w:t>512</w:t>
            </w:r>
          </w:p>
        </w:tc>
        <w:tc>
          <w:tcPr>
            <w:tcW w:w="2268" w:type="dxa"/>
          </w:tcPr>
          <w:p w14:paraId="481F5045" w14:textId="3F2A64B2" w:rsidR="007B1791" w:rsidRPr="0026776B" w:rsidRDefault="00AE63D9">
            <w:r w:rsidRPr="0026776B">
              <w:t>10</w:t>
            </w:r>
            <w:r w:rsidR="00007D99" w:rsidRPr="0026776B">
              <w:t>,</w:t>
            </w:r>
            <w:r w:rsidRPr="0026776B">
              <w:t>571 ± 12</w:t>
            </w:r>
            <w:r w:rsidR="00007D99" w:rsidRPr="0026776B">
              <w:t>,</w:t>
            </w:r>
            <w:r w:rsidRPr="0026776B">
              <w:t>602</w:t>
            </w:r>
          </w:p>
        </w:tc>
        <w:tc>
          <w:tcPr>
            <w:tcW w:w="2268" w:type="dxa"/>
          </w:tcPr>
          <w:p w14:paraId="74574ACB" w14:textId="64840F19" w:rsidR="007B1791" w:rsidRPr="0026776B" w:rsidRDefault="00AE63D9">
            <w:r w:rsidRPr="0026776B">
              <w:t>1</w:t>
            </w:r>
            <w:r w:rsidR="00007D99" w:rsidRPr="0026776B">
              <w:t>,</w:t>
            </w:r>
            <w:r w:rsidRPr="0026776B">
              <w:t>017 ± 0</w:t>
            </w:r>
            <w:r w:rsidR="00007D99" w:rsidRPr="0026776B">
              <w:t>,</w:t>
            </w:r>
            <w:r w:rsidRPr="0026776B">
              <w:t>903</w:t>
            </w:r>
          </w:p>
        </w:tc>
      </w:tr>
      <w:tr w:rsidR="007B1791" w:rsidRPr="0026776B" w14:paraId="0991A208" w14:textId="77777777">
        <w:tc>
          <w:tcPr>
            <w:tcW w:w="2268" w:type="dxa"/>
          </w:tcPr>
          <w:p w14:paraId="6AA864BF" w14:textId="77777777" w:rsidR="007B1791" w:rsidRPr="0026776B" w:rsidRDefault="00AE63D9">
            <w:r w:rsidRPr="0026776B">
              <w:lastRenderedPageBreak/>
              <w:t>Holt-Winters</w:t>
            </w:r>
          </w:p>
        </w:tc>
        <w:tc>
          <w:tcPr>
            <w:tcW w:w="2268" w:type="dxa"/>
          </w:tcPr>
          <w:p w14:paraId="592DDAA3" w14:textId="425EE5D5" w:rsidR="007B1791" w:rsidRPr="0026776B" w:rsidRDefault="00AE63D9">
            <w:r w:rsidRPr="0026776B">
              <w:t>11</w:t>
            </w:r>
            <w:r w:rsidR="00007D99" w:rsidRPr="0026776B">
              <w:t>,</w:t>
            </w:r>
            <w:r w:rsidRPr="0026776B">
              <w:t>157 ± 11</w:t>
            </w:r>
            <w:r w:rsidR="00007D99" w:rsidRPr="0026776B">
              <w:t>,</w:t>
            </w:r>
            <w:r w:rsidRPr="0026776B">
              <w:t>822</w:t>
            </w:r>
          </w:p>
        </w:tc>
        <w:tc>
          <w:tcPr>
            <w:tcW w:w="2268" w:type="dxa"/>
          </w:tcPr>
          <w:p w14:paraId="4F298498" w14:textId="466A5C84" w:rsidR="007B1791" w:rsidRPr="0026776B" w:rsidRDefault="00AE63D9">
            <w:r w:rsidRPr="0026776B">
              <w:t>12</w:t>
            </w:r>
            <w:r w:rsidR="00007D99" w:rsidRPr="0026776B">
              <w:t>,</w:t>
            </w:r>
            <w:r w:rsidRPr="0026776B">
              <w:t>159 ± 15</w:t>
            </w:r>
            <w:r w:rsidR="00007D99" w:rsidRPr="0026776B">
              <w:t>,</w:t>
            </w:r>
            <w:r w:rsidRPr="0026776B">
              <w:t>411</w:t>
            </w:r>
          </w:p>
        </w:tc>
        <w:tc>
          <w:tcPr>
            <w:tcW w:w="2268" w:type="dxa"/>
          </w:tcPr>
          <w:p w14:paraId="06D08BD8" w14:textId="0735F89C" w:rsidR="007B1791" w:rsidRPr="0026776B" w:rsidRDefault="00AE63D9">
            <w:r w:rsidRPr="0026776B">
              <w:t>1</w:t>
            </w:r>
            <w:r w:rsidR="00007D99" w:rsidRPr="0026776B">
              <w:t>,</w:t>
            </w:r>
            <w:r w:rsidRPr="0026776B">
              <w:t>145 ± 1</w:t>
            </w:r>
            <w:r w:rsidR="00007D99" w:rsidRPr="0026776B">
              <w:t>,</w:t>
            </w:r>
            <w:r w:rsidRPr="0026776B">
              <w:t>089</w:t>
            </w:r>
          </w:p>
        </w:tc>
      </w:tr>
      <w:tr w:rsidR="007B1791" w:rsidRPr="0026776B" w14:paraId="112073CA" w14:textId="77777777">
        <w:tc>
          <w:tcPr>
            <w:tcW w:w="2268" w:type="dxa"/>
          </w:tcPr>
          <w:p w14:paraId="3301C81A" w14:textId="77777777" w:rsidR="007B1791" w:rsidRPr="0026776B" w:rsidRDefault="00AE63D9">
            <w:r w:rsidRPr="0026776B">
              <w:t>SARIMA (</w:t>
            </w:r>
            <w:proofErr w:type="spellStart"/>
            <w:r w:rsidRPr="0026776B">
              <w:t>AutoARIMA</w:t>
            </w:r>
            <w:proofErr w:type="spellEnd"/>
            <w:r w:rsidRPr="0026776B">
              <w:t>)</w:t>
            </w:r>
          </w:p>
        </w:tc>
        <w:tc>
          <w:tcPr>
            <w:tcW w:w="2268" w:type="dxa"/>
          </w:tcPr>
          <w:p w14:paraId="666653F3" w14:textId="1DE7843A" w:rsidR="007B1791" w:rsidRPr="0026776B" w:rsidRDefault="00AE63D9">
            <w:r w:rsidRPr="0026776B">
              <w:t>10</w:t>
            </w:r>
            <w:r w:rsidR="00007D99" w:rsidRPr="0026776B">
              <w:t>,</w:t>
            </w:r>
            <w:r w:rsidRPr="0026776B">
              <w:t>825 ± 12</w:t>
            </w:r>
            <w:r w:rsidR="00007D99" w:rsidRPr="0026776B">
              <w:t>,</w:t>
            </w:r>
            <w:r w:rsidRPr="0026776B">
              <w:t>264</w:t>
            </w:r>
          </w:p>
        </w:tc>
        <w:tc>
          <w:tcPr>
            <w:tcW w:w="2268" w:type="dxa"/>
          </w:tcPr>
          <w:p w14:paraId="7EAF8E8E" w14:textId="530CD3D7" w:rsidR="007B1791" w:rsidRPr="0026776B" w:rsidRDefault="00AE63D9">
            <w:r w:rsidRPr="0026776B">
              <w:t>11</w:t>
            </w:r>
            <w:r w:rsidR="00007D99" w:rsidRPr="0026776B">
              <w:t>,</w:t>
            </w:r>
            <w:r w:rsidRPr="0026776B">
              <w:t>470 ± 14</w:t>
            </w:r>
            <w:r w:rsidR="00007D99" w:rsidRPr="0026776B">
              <w:t>,</w:t>
            </w:r>
            <w:r w:rsidRPr="0026776B">
              <w:t>148</w:t>
            </w:r>
          </w:p>
        </w:tc>
        <w:tc>
          <w:tcPr>
            <w:tcW w:w="2268" w:type="dxa"/>
          </w:tcPr>
          <w:p w14:paraId="2FFCD267" w14:textId="5D582B8F" w:rsidR="007B1791" w:rsidRPr="0026776B" w:rsidRDefault="00AE63D9">
            <w:r w:rsidRPr="0026776B">
              <w:t>1</w:t>
            </w:r>
            <w:r w:rsidR="00007D99" w:rsidRPr="0026776B">
              <w:t>,</w:t>
            </w:r>
            <w:r w:rsidRPr="0026776B">
              <w:t>093 ± 1</w:t>
            </w:r>
            <w:r w:rsidR="00007D99" w:rsidRPr="0026776B">
              <w:t>,</w:t>
            </w:r>
            <w:r w:rsidRPr="0026776B">
              <w:t>031</w:t>
            </w:r>
          </w:p>
        </w:tc>
      </w:tr>
      <w:tr w:rsidR="007B1791" w:rsidRPr="0026776B" w14:paraId="35BEFC67" w14:textId="77777777">
        <w:tc>
          <w:tcPr>
            <w:tcW w:w="2268" w:type="dxa"/>
          </w:tcPr>
          <w:p w14:paraId="2506D2F8" w14:textId="77777777" w:rsidR="007B1791" w:rsidRPr="0026776B" w:rsidRDefault="00AE63D9">
            <w:proofErr w:type="spellStart"/>
            <w:r w:rsidRPr="0026776B">
              <w:t>LightGBM</w:t>
            </w:r>
            <w:proofErr w:type="spellEnd"/>
          </w:p>
        </w:tc>
        <w:tc>
          <w:tcPr>
            <w:tcW w:w="2268" w:type="dxa"/>
          </w:tcPr>
          <w:p w14:paraId="11D82B9E" w14:textId="2D3F6763" w:rsidR="007B1791" w:rsidRPr="0026776B" w:rsidRDefault="00AE63D9">
            <w:r w:rsidRPr="0026776B">
              <w:t>11</w:t>
            </w:r>
            <w:r w:rsidR="00007D99" w:rsidRPr="0026776B">
              <w:t>,</w:t>
            </w:r>
            <w:r w:rsidRPr="0026776B">
              <w:t>682 ± 10</w:t>
            </w:r>
            <w:r w:rsidR="00007D99" w:rsidRPr="0026776B">
              <w:t>,</w:t>
            </w:r>
            <w:r w:rsidRPr="0026776B">
              <w:t>536</w:t>
            </w:r>
          </w:p>
        </w:tc>
        <w:tc>
          <w:tcPr>
            <w:tcW w:w="2268" w:type="dxa"/>
          </w:tcPr>
          <w:p w14:paraId="2D0E16BB" w14:textId="1EB6D64D" w:rsidR="007B1791" w:rsidRPr="0026776B" w:rsidRDefault="00AE63D9">
            <w:r w:rsidRPr="0026776B">
              <w:t>11</w:t>
            </w:r>
            <w:r w:rsidR="00007D99" w:rsidRPr="0026776B">
              <w:t>,</w:t>
            </w:r>
            <w:r w:rsidRPr="0026776B">
              <w:t>962 ± 11</w:t>
            </w:r>
            <w:r w:rsidR="00007D99" w:rsidRPr="0026776B">
              <w:t>,</w:t>
            </w:r>
            <w:r w:rsidRPr="0026776B">
              <w:t>886</w:t>
            </w:r>
          </w:p>
        </w:tc>
        <w:tc>
          <w:tcPr>
            <w:tcW w:w="2268" w:type="dxa"/>
          </w:tcPr>
          <w:p w14:paraId="108ABE9B" w14:textId="06B10792" w:rsidR="007B1791" w:rsidRPr="0026776B" w:rsidRDefault="00AE63D9">
            <w:r w:rsidRPr="0026776B">
              <w:t>1</w:t>
            </w:r>
            <w:r w:rsidR="00007D99" w:rsidRPr="0026776B">
              <w:t>,</w:t>
            </w:r>
            <w:r w:rsidRPr="0026776B">
              <w:t>291 ± 1</w:t>
            </w:r>
            <w:r w:rsidR="00007D99" w:rsidRPr="0026776B">
              <w:t>,</w:t>
            </w:r>
            <w:r w:rsidRPr="0026776B">
              <w:t>112</w:t>
            </w:r>
          </w:p>
        </w:tc>
      </w:tr>
      <w:tr w:rsidR="007B1791" w:rsidRPr="0026776B" w14:paraId="1BB95054" w14:textId="77777777">
        <w:tc>
          <w:tcPr>
            <w:tcW w:w="2268" w:type="dxa"/>
          </w:tcPr>
          <w:p w14:paraId="7AE5C8D1" w14:textId="77777777" w:rsidR="007B1791" w:rsidRPr="0026776B" w:rsidRDefault="00AE63D9">
            <w:r w:rsidRPr="0026776B">
              <w:t xml:space="preserve">MLP </w:t>
            </w:r>
            <w:proofErr w:type="spellStart"/>
            <w:r w:rsidRPr="0026776B">
              <w:t>Bottleneck</w:t>
            </w:r>
            <w:proofErr w:type="spellEnd"/>
          </w:p>
        </w:tc>
        <w:tc>
          <w:tcPr>
            <w:tcW w:w="2268" w:type="dxa"/>
          </w:tcPr>
          <w:p w14:paraId="5C55EC1D" w14:textId="33B09F3A" w:rsidR="007B1791" w:rsidRPr="0026776B" w:rsidRDefault="00AE63D9">
            <w:r w:rsidRPr="0026776B">
              <w:t>11</w:t>
            </w:r>
            <w:r w:rsidR="00007D99" w:rsidRPr="0026776B">
              <w:t>,</w:t>
            </w:r>
            <w:r w:rsidRPr="0026776B">
              <w:t>844 ± 10</w:t>
            </w:r>
            <w:r w:rsidR="00007D99" w:rsidRPr="0026776B">
              <w:t>,</w:t>
            </w:r>
            <w:r w:rsidRPr="0026776B">
              <w:t>635</w:t>
            </w:r>
          </w:p>
        </w:tc>
        <w:tc>
          <w:tcPr>
            <w:tcW w:w="2268" w:type="dxa"/>
          </w:tcPr>
          <w:p w14:paraId="67500DD8" w14:textId="25FE6DA9" w:rsidR="007B1791" w:rsidRPr="0026776B" w:rsidRDefault="00AE63D9">
            <w:r w:rsidRPr="0026776B">
              <w:t>11</w:t>
            </w:r>
            <w:r w:rsidR="00007D99" w:rsidRPr="0026776B">
              <w:t>,</w:t>
            </w:r>
            <w:r w:rsidRPr="0026776B">
              <w:t>906 ± 11</w:t>
            </w:r>
            <w:r w:rsidR="00007D99" w:rsidRPr="0026776B">
              <w:t>,</w:t>
            </w:r>
            <w:r w:rsidRPr="0026776B">
              <w:t>449</w:t>
            </w:r>
          </w:p>
        </w:tc>
        <w:tc>
          <w:tcPr>
            <w:tcW w:w="2268" w:type="dxa"/>
          </w:tcPr>
          <w:p w14:paraId="052FF43C" w14:textId="47ABFBC7" w:rsidR="007B1791" w:rsidRPr="0026776B" w:rsidRDefault="00AE63D9">
            <w:r w:rsidRPr="0026776B">
              <w:t>1</w:t>
            </w:r>
            <w:r w:rsidR="00007D99" w:rsidRPr="0026776B">
              <w:t>,</w:t>
            </w:r>
            <w:r w:rsidRPr="0026776B">
              <w:t>351 ± 1</w:t>
            </w:r>
            <w:r w:rsidR="00007D99" w:rsidRPr="0026776B">
              <w:t>,</w:t>
            </w:r>
            <w:r w:rsidRPr="0026776B">
              <w:t>112</w:t>
            </w:r>
          </w:p>
        </w:tc>
      </w:tr>
      <w:tr w:rsidR="007B1791" w:rsidRPr="0026776B" w14:paraId="33CBCEBA" w14:textId="77777777">
        <w:tc>
          <w:tcPr>
            <w:tcW w:w="2268" w:type="dxa"/>
          </w:tcPr>
          <w:p w14:paraId="2F4B78A3" w14:textId="77777777" w:rsidR="007B1791" w:rsidRPr="0026776B" w:rsidRDefault="00AE63D9">
            <w:r w:rsidRPr="0026776B">
              <w:t>N-BEATS Interpretable</w:t>
            </w:r>
          </w:p>
        </w:tc>
        <w:tc>
          <w:tcPr>
            <w:tcW w:w="2268" w:type="dxa"/>
          </w:tcPr>
          <w:p w14:paraId="7D5FE20C" w14:textId="014B0D36" w:rsidR="007B1791" w:rsidRPr="0026776B" w:rsidRDefault="00AE63D9">
            <w:r w:rsidRPr="0026776B">
              <w:t>12</w:t>
            </w:r>
            <w:r w:rsidR="00007D99" w:rsidRPr="0026776B">
              <w:t>,</w:t>
            </w:r>
            <w:r w:rsidRPr="0026776B">
              <w:t>375 ± 11</w:t>
            </w:r>
            <w:r w:rsidR="00007D99" w:rsidRPr="0026776B">
              <w:t>,</w:t>
            </w:r>
            <w:r w:rsidRPr="0026776B">
              <w:t>445</w:t>
            </w:r>
          </w:p>
        </w:tc>
        <w:tc>
          <w:tcPr>
            <w:tcW w:w="2268" w:type="dxa"/>
          </w:tcPr>
          <w:p w14:paraId="626FE895" w14:textId="73A78B73" w:rsidR="007B1791" w:rsidRPr="0026776B" w:rsidRDefault="00AE63D9">
            <w:r w:rsidRPr="0026776B">
              <w:t>12</w:t>
            </w:r>
            <w:r w:rsidR="00007D99" w:rsidRPr="0026776B">
              <w:t>,</w:t>
            </w:r>
            <w:r w:rsidRPr="0026776B">
              <w:t>328 ± 12</w:t>
            </w:r>
            <w:r w:rsidR="00007D99" w:rsidRPr="0026776B">
              <w:t>,</w:t>
            </w:r>
            <w:r w:rsidRPr="0026776B">
              <w:t>247</w:t>
            </w:r>
          </w:p>
        </w:tc>
        <w:tc>
          <w:tcPr>
            <w:tcW w:w="2268" w:type="dxa"/>
          </w:tcPr>
          <w:p w14:paraId="7A3A90A4" w14:textId="50BC8CAE" w:rsidR="007B1791" w:rsidRPr="0026776B" w:rsidRDefault="00AE63D9">
            <w:r w:rsidRPr="0026776B">
              <w:t>1</w:t>
            </w:r>
            <w:r w:rsidR="00007D99" w:rsidRPr="0026776B">
              <w:t>,</w:t>
            </w:r>
            <w:r w:rsidRPr="0026776B">
              <w:t>340 ± 1</w:t>
            </w:r>
            <w:r w:rsidR="00007D99" w:rsidRPr="0026776B">
              <w:t>,</w:t>
            </w:r>
            <w:r w:rsidRPr="0026776B">
              <w:t>087</w:t>
            </w:r>
          </w:p>
        </w:tc>
      </w:tr>
    </w:tbl>
    <w:p w14:paraId="2CC685D2" w14:textId="77777777" w:rsidR="007B1791" w:rsidRPr="0026776B" w:rsidRDefault="00AE63D9">
      <w:pPr>
        <w:pStyle w:val="Piedefoto-tabla"/>
        <w:rPr>
          <w:lang w:val="es-ES_tradnl"/>
        </w:rPr>
      </w:pPr>
      <w:r w:rsidRPr="0026776B">
        <w:rPr>
          <w:lang w:val="es-ES_tradnl"/>
        </w:rPr>
        <w:t xml:space="preserve">Fuente: elaboración propia. </w:t>
      </w:r>
      <w:proofErr w:type="spellStart"/>
      <w:r w:rsidRPr="0026776B">
        <w:rPr>
          <w:lang w:val="es-ES_tradnl"/>
        </w:rPr>
        <w:t>sMAPE</w:t>
      </w:r>
      <w:proofErr w:type="spellEnd"/>
      <w:r w:rsidRPr="0026776B">
        <w:rPr>
          <w:lang w:val="es-ES_tradnl"/>
        </w:rPr>
        <w:t xml:space="preserve">: estándar de la competición M4. MASE: error escalado respecto al </w:t>
      </w:r>
      <w:proofErr w:type="spellStart"/>
      <w:r w:rsidRPr="0026776B">
        <w:rPr>
          <w:lang w:val="es-ES_tradnl"/>
        </w:rPr>
        <w:t>Seasonal</w:t>
      </w:r>
      <w:proofErr w:type="spellEnd"/>
      <w:r w:rsidRPr="0026776B">
        <w:rPr>
          <w:lang w:val="es-ES_tradnl"/>
        </w:rPr>
        <w:t xml:space="preserve"> </w:t>
      </w:r>
      <w:proofErr w:type="spellStart"/>
      <w:r w:rsidRPr="0026776B">
        <w:rPr>
          <w:lang w:val="es-ES_tradnl"/>
        </w:rPr>
        <w:t>Naïve</w:t>
      </w:r>
      <w:proofErr w:type="spellEnd"/>
      <w:r w:rsidRPr="0026776B">
        <w:rPr>
          <w:lang w:val="es-ES_tradnl"/>
        </w:rPr>
        <w:t xml:space="preserve">; valores &lt;1 indican superación del </w:t>
      </w:r>
      <w:proofErr w:type="spellStart"/>
      <w:r w:rsidRPr="0026776B">
        <w:rPr>
          <w:lang w:val="es-ES_tradnl"/>
        </w:rPr>
        <w:t>baseline</w:t>
      </w:r>
      <w:proofErr w:type="spellEnd"/>
      <w:r w:rsidRPr="0026776B">
        <w:rPr>
          <w:lang w:val="es-ES_tradnl"/>
        </w:rPr>
        <w:t>.</w:t>
      </w:r>
    </w:p>
    <w:p w14:paraId="1EF30990" w14:textId="5CBF7907" w:rsidR="00847BB4" w:rsidRPr="0026776B" w:rsidRDefault="00847BB4" w:rsidP="00847BB4">
      <w:pPr>
        <w:pStyle w:val="Descripcin"/>
        <w:keepNext/>
      </w:pPr>
      <w:bookmarkStart w:id="48" w:name="_Toc235024722"/>
      <w:r w:rsidRPr="0026776B">
        <w:t xml:space="preserve">Tabla </w:t>
      </w:r>
      <w:r w:rsidRPr="0026776B">
        <w:fldChar w:fldCharType="begin"/>
      </w:r>
      <w:r w:rsidRPr="0026776B">
        <w:instrText xml:space="preserve"> SEQ Tabla \* ARABIC </w:instrText>
      </w:r>
      <w:r w:rsidRPr="0026776B">
        <w:fldChar w:fldCharType="separate"/>
      </w:r>
      <w:r w:rsidR="0026776B" w:rsidRPr="0026776B">
        <w:t>19</w:t>
      </w:r>
      <w:r w:rsidRPr="0026776B">
        <w:fldChar w:fldCharType="end"/>
      </w:r>
      <w:r w:rsidRPr="0026776B">
        <w:t xml:space="preserve">. </w:t>
      </w:r>
      <w:r w:rsidRPr="0026776B">
        <w:t>Métricas de impacto económico (WAPE) y estabilidad temporal (CV-</w:t>
      </w:r>
      <w:proofErr w:type="spellStart"/>
      <w:r w:rsidRPr="0026776B">
        <w:t>sMAPE</w:t>
      </w:r>
      <w:proofErr w:type="spellEnd"/>
      <w:r w:rsidRPr="0026776B">
        <w:t>). WAPE = error porcentual absoluto ponderado por volumen de serie.</w:t>
      </w:r>
      <w:bookmarkEnd w:id="48"/>
    </w:p>
    <w:tbl>
      <w:tblPr>
        <w:tblStyle w:val="Tablaconcuadrcula"/>
        <w:tblW w:w="0" w:type="auto"/>
        <w:tblLook w:val="04A0" w:firstRow="1" w:lastRow="0" w:firstColumn="1" w:lastColumn="0" w:noHBand="0" w:noVBand="1"/>
      </w:tblPr>
      <w:tblGrid>
        <w:gridCol w:w="3021"/>
        <w:gridCol w:w="3020"/>
        <w:gridCol w:w="3020"/>
      </w:tblGrid>
      <w:tr w:rsidR="007B1791" w:rsidRPr="0026776B" w14:paraId="11BC6131" w14:textId="77777777">
        <w:tc>
          <w:tcPr>
            <w:tcW w:w="3024" w:type="dxa"/>
          </w:tcPr>
          <w:p w14:paraId="7EBDB94F" w14:textId="77777777" w:rsidR="007B1791" w:rsidRPr="0026776B" w:rsidRDefault="00AE63D9">
            <w:pPr>
              <w:spacing w:before="60" w:after="60"/>
            </w:pPr>
            <w:r w:rsidRPr="0026776B">
              <w:rPr>
                <w:b/>
              </w:rPr>
              <w:t>Modelo</w:t>
            </w:r>
          </w:p>
        </w:tc>
        <w:tc>
          <w:tcPr>
            <w:tcW w:w="3024" w:type="dxa"/>
          </w:tcPr>
          <w:p w14:paraId="4F7AF6B2" w14:textId="77777777" w:rsidR="007B1791" w:rsidRPr="0026776B" w:rsidRDefault="00AE63D9">
            <w:pPr>
              <w:spacing w:before="60" w:after="60"/>
            </w:pPr>
            <w:r w:rsidRPr="0026776B">
              <w:rPr>
                <w:b/>
              </w:rPr>
              <w:t>WAPE (%)</w:t>
            </w:r>
          </w:p>
        </w:tc>
        <w:tc>
          <w:tcPr>
            <w:tcW w:w="3024" w:type="dxa"/>
          </w:tcPr>
          <w:p w14:paraId="3B56F331" w14:textId="77777777" w:rsidR="007B1791" w:rsidRPr="0026776B" w:rsidRDefault="00AE63D9">
            <w:pPr>
              <w:spacing w:before="60" w:after="60"/>
            </w:pPr>
            <w:r w:rsidRPr="0026776B">
              <w:rPr>
                <w:b/>
              </w:rPr>
              <w:t>CV-</w:t>
            </w:r>
            <w:proofErr w:type="spellStart"/>
            <w:r w:rsidRPr="0026776B">
              <w:rPr>
                <w:b/>
              </w:rPr>
              <w:t>sMAPE</w:t>
            </w:r>
            <w:proofErr w:type="spellEnd"/>
            <w:r w:rsidRPr="0026776B">
              <w:rPr>
                <w:b/>
              </w:rPr>
              <w:t xml:space="preserve"> (%)</w:t>
            </w:r>
          </w:p>
        </w:tc>
      </w:tr>
      <w:tr w:rsidR="007B1791" w:rsidRPr="0026776B" w14:paraId="1B958D19" w14:textId="77777777">
        <w:tc>
          <w:tcPr>
            <w:tcW w:w="3024" w:type="dxa"/>
          </w:tcPr>
          <w:p w14:paraId="02E945BC" w14:textId="77777777" w:rsidR="007B1791" w:rsidRPr="0026776B" w:rsidRDefault="00AE63D9">
            <w:proofErr w:type="spellStart"/>
            <w:r w:rsidRPr="0026776B">
              <w:t>Seasonal</w:t>
            </w:r>
            <w:proofErr w:type="spellEnd"/>
            <w:r w:rsidRPr="0026776B">
              <w:t xml:space="preserve"> </w:t>
            </w:r>
            <w:proofErr w:type="spellStart"/>
            <w:r w:rsidRPr="0026776B">
              <w:t>Naïve</w:t>
            </w:r>
            <w:proofErr w:type="spellEnd"/>
          </w:p>
        </w:tc>
        <w:tc>
          <w:tcPr>
            <w:tcW w:w="3024" w:type="dxa"/>
          </w:tcPr>
          <w:p w14:paraId="4A24E1DD" w14:textId="19F44C2D" w:rsidR="007B1791" w:rsidRPr="0026776B" w:rsidRDefault="00AE63D9">
            <w:r w:rsidRPr="0026776B">
              <w:t>13</w:t>
            </w:r>
            <w:r w:rsidR="00007D99" w:rsidRPr="0026776B">
              <w:t>,</w:t>
            </w:r>
            <w:r w:rsidRPr="0026776B">
              <w:t>813 ± 14</w:t>
            </w:r>
            <w:r w:rsidR="00007D99" w:rsidRPr="0026776B">
              <w:t>,</w:t>
            </w:r>
            <w:r w:rsidRPr="0026776B">
              <w:t>744</w:t>
            </w:r>
          </w:p>
        </w:tc>
        <w:tc>
          <w:tcPr>
            <w:tcW w:w="3024" w:type="dxa"/>
          </w:tcPr>
          <w:p w14:paraId="03F9A758" w14:textId="4C78553A" w:rsidR="007B1791" w:rsidRPr="0026776B" w:rsidRDefault="00AE63D9">
            <w:r w:rsidRPr="0026776B">
              <w:t>92</w:t>
            </w:r>
            <w:r w:rsidR="00007D99" w:rsidRPr="0026776B">
              <w:t>,</w:t>
            </w:r>
            <w:r w:rsidRPr="0026776B">
              <w:t>6</w:t>
            </w:r>
            <w:r w:rsidR="00E82128" w:rsidRPr="0026776B">
              <w:t xml:space="preserve"> </w:t>
            </w:r>
            <w:r w:rsidRPr="0026776B">
              <w:t>%</w:t>
            </w:r>
          </w:p>
        </w:tc>
      </w:tr>
      <w:tr w:rsidR="007B1791" w:rsidRPr="0026776B" w14:paraId="11AE5321" w14:textId="77777777">
        <w:tc>
          <w:tcPr>
            <w:tcW w:w="3024" w:type="dxa"/>
          </w:tcPr>
          <w:p w14:paraId="5352BF6A" w14:textId="77777777" w:rsidR="007B1791" w:rsidRPr="0026776B" w:rsidRDefault="00AE63D9">
            <w:r w:rsidRPr="0026776B">
              <w:t>ETS (</w:t>
            </w:r>
            <w:proofErr w:type="spellStart"/>
            <w:r w:rsidRPr="0026776B">
              <w:t>AutoETS</w:t>
            </w:r>
            <w:proofErr w:type="spellEnd"/>
            <w:r w:rsidRPr="0026776B">
              <w:t>)</w:t>
            </w:r>
          </w:p>
        </w:tc>
        <w:tc>
          <w:tcPr>
            <w:tcW w:w="3024" w:type="dxa"/>
          </w:tcPr>
          <w:p w14:paraId="28861C5A" w14:textId="440DF369" w:rsidR="007B1791" w:rsidRPr="0026776B" w:rsidRDefault="00AE63D9">
            <w:r w:rsidRPr="0026776B">
              <w:t>10</w:t>
            </w:r>
            <w:r w:rsidR="00007D99" w:rsidRPr="0026776B">
              <w:t>,</w:t>
            </w:r>
            <w:r w:rsidRPr="0026776B">
              <w:t>081 ± 10</w:t>
            </w:r>
            <w:r w:rsidR="00007D99" w:rsidRPr="0026776B">
              <w:t>,</w:t>
            </w:r>
            <w:r w:rsidRPr="0026776B">
              <w:t>873</w:t>
            </w:r>
          </w:p>
        </w:tc>
        <w:tc>
          <w:tcPr>
            <w:tcW w:w="3024" w:type="dxa"/>
          </w:tcPr>
          <w:p w14:paraId="3BFA702D" w14:textId="33BBF37A" w:rsidR="007B1791" w:rsidRPr="0026776B" w:rsidRDefault="00AE63D9">
            <w:r w:rsidRPr="0026776B">
              <w:t>105</w:t>
            </w:r>
            <w:r w:rsidR="00007D99" w:rsidRPr="0026776B">
              <w:t>,</w:t>
            </w:r>
            <w:r w:rsidRPr="0026776B">
              <w:t>1</w:t>
            </w:r>
            <w:r w:rsidR="00E82128" w:rsidRPr="0026776B">
              <w:t xml:space="preserve"> </w:t>
            </w:r>
            <w:r w:rsidRPr="0026776B">
              <w:t>%</w:t>
            </w:r>
          </w:p>
        </w:tc>
      </w:tr>
      <w:tr w:rsidR="007B1791" w:rsidRPr="0026776B" w14:paraId="146361C3" w14:textId="77777777">
        <w:tc>
          <w:tcPr>
            <w:tcW w:w="3024" w:type="dxa"/>
          </w:tcPr>
          <w:p w14:paraId="67B7D83A" w14:textId="77777777" w:rsidR="007B1791" w:rsidRPr="0026776B" w:rsidRDefault="00AE63D9">
            <w:r w:rsidRPr="0026776B">
              <w:t>Holt-Winters</w:t>
            </w:r>
          </w:p>
        </w:tc>
        <w:tc>
          <w:tcPr>
            <w:tcW w:w="3024" w:type="dxa"/>
          </w:tcPr>
          <w:p w14:paraId="12EF0E9A" w14:textId="3D29E8E8" w:rsidR="007B1791" w:rsidRPr="0026776B" w:rsidRDefault="00AE63D9">
            <w:r w:rsidRPr="0026776B">
              <w:t>11</w:t>
            </w:r>
            <w:r w:rsidR="00007D99" w:rsidRPr="0026776B">
              <w:t>,</w:t>
            </w:r>
            <w:r w:rsidRPr="0026776B">
              <w:t>583 ± 13</w:t>
            </w:r>
            <w:r w:rsidR="00007D99" w:rsidRPr="0026776B">
              <w:t>,</w:t>
            </w:r>
            <w:r w:rsidRPr="0026776B">
              <w:t>242</w:t>
            </w:r>
          </w:p>
        </w:tc>
        <w:tc>
          <w:tcPr>
            <w:tcW w:w="3024" w:type="dxa"/>
          </w:tcPr>
          <w:p w14:paraId="780FE223" w14:textId="76158C80" w:rsidR="007B1791" w:rsidRPr="0026776B" w:rsidRDefault="00AE63D9">
            <w:r w:rsidRPr="0026776B">
              <w:t>106</w:t>
            </w:r>
            <w:r w:rsidR="00007D99" w:rsidRPr="0026776B">
              <w:t>,</w:t>
            </w:r>
            <w:r w:rsidRPr="0026776B">
              <w:t>0</w:t>
            </w:r>
            <w:r w:rsidR="00E82128" w:rsidRPr="0026776B">
              <w:t xml:space="preserve"> </w:t>
            </w:r>
            <w:r w:rsidRPr="0026776B">
              <w:t>%</w:t>
            </w:r>
          </w:p>
        </w:tc>
      </w:tr>
      <w:tr w:rsidR="007B1791" w:rsidRPr="0026776B" w14:paraId="6A86095F" w14:textId="77777777">
        <w:tc>
          <w:tcPr>
            <w:tcW w:w="3024" w:type="dxa"/>
          </w:tcPr>
          <w:p w14:paraId="43AA31DC" w14:textId="77777777" w:rsidR="007B1791" w:rsidRPr="0026776B" w:rsidRDefault="00AE63D9">
            <w:r w:rsidRPr="0026776B">
              <w:t>SARIMA (</w:t>
            </w:r>
            <w:proofErr w:type="spellStart"/>
            <w:r w:rsidRPr="0026776B">
              <w:t>AutoARIMA</w:t>
            </w:r>
            <w:proofErr w:type="spellEnd"/>
            <w:r w:rsidRPr="0026776B">
              <w:t>)</w:t>
            </w:r>
          </w:p>
        </w:tc>
        <w:tc>
          <w:tcPr>
            <w:tcW w:w="3024" w:type="dxa"/>
          </w:tcPr>
          <w:p w14:paraId="73478B5A" w14:textId="19D052A5" w:rsidR="007B1791" w:rsidRPr="0026776B" w:rsidRDefault="00AE63D9">
            <w:r w:rsidRPr="0026776B">
              <w:t>10</w:t>
            </w:r>
            <w:r w:rsidR="00007D99" w:rsidRPr="0026776B">
              <w:t>,</w:t>
            </w:r>
            <w:r w:rsidRPr="0026776B">
              <w:t>881 ± 12</w:t>
            </w:r>
            <w:r w:rsidR="00007D99" w:rsidRPr="0026776B">
              <w:t>,</w:t>
            </w:r>
            <w:r w:rsidRPr="0026776B">
              <w:t>203</w:t>
            </w:r>
          </w:p>
        </w:tc>
        <w:tc>
          <w:tcPr>
            <w:tcW w:w="3024" w:type="dxa"/>
          </w:tcPr>
          <w:p w14:paraId="1AB9F202" w14:textId="2B0B9310" w:rsidR="007B1791" w:rsidRPr="0026776B" w:rsidRDefault="00AE63D9">
            <w:r w:rsidRPr="0026776B">
              <w:t>113</w:t>
            </w:r>
            <w:r w:rsidR="00007D99" w:rsidRPr="0026776B">
              <w:t>,</w:t>
            </w:r>
            <w:r w:rsidRPr="0026776B">
              <w:t>3</w:t>
            </w:r>
            <w:r w:rsidR="00E82128" w:rsidRPr="0026776B">
              <w:t xml:space="preserve"> </w:t>
            </w:r>
            <w:r w:rsidRPr="0026776B">
              <w:t>%</w:t>
            </w:r>
          </w:p>
        </w:tc>
      </w:tr>
      <w:tr w:rsidR="007B1791" w:rsidRPr="0026776B" w14:paraId="7EC168A6" w14:textId="77777777">
        <w:tc>
          <w:tcPr>
            <w:tcW w:w="3024" w:type="dxa"/>
          </w:tcPr>
          <w:p w14:paraId="332268C4" w14:textId="77777777" w:rsidR="007B1791" w:rsidRPr="0026776B" w:rsidRDefault="00AE63D9">
            <w:proofErr w:type="spellStart"/>
            <w:r w:rsidRPr="0026776B">
              <w:t>LightGBM</w:t>
            </w:r>
            <w:proofErr w:type="spellEnd"/>
          </w:p>
        </w:tc>
        <w:tc>
          <w:tcPr>
            <w:tcW w:w="3024" w:type="dxa"/>
          </w:tcPr>
          <w:p w14:paraId="4A19E638" w14:textId="4725BCB6" w:rsidR="007B1791" w:rsidRPr="0026776B" w:rsidRDefault="00AE63D9">
            <w:r w:rsidRPr="0026776B">
              <w:t>11</w:t>
            </w:r>
            <w:r w:rsidR="00007D99" w:rsidRPr="0026776B">
              <w:t>,</w:t>
            </w:r>
            <w:r w:rsidRPr="0026776B">
              <w:t>542 ± 10</w:t>
            </w:r>
            <w:r w:rsidR="00007D99" w:rsidRPr="0026776B">
              <w:t>,</w:t>
            </w:r>
            <w:r w:rsidRPr="0026776B">
              <w:t>559</w:t>
            </w:r>
          </w:p>
        </w:tc>
        <w:tc>
          <w:tcPr>
            <w:tcW w:w="3024" w:type="dxa"/>
          </w:tcPr>
          <w:p w14:paraId="5EA1C2F7" w14:textId="03749883" w:rsidR="007B1791" w:rsidRPr="0026776B" w:rsidRDefault="00AE63D9">
            <w:r w:rsidRPr="0026776B">
              <w:t>90</w:t>
            </w:r>
            <w:r w:rsidR="00007D99" w:rsidRPr="0026776B">
              <w:t>,</w:t>
            </w:r>
            <w:r w:rsidRPr="0026776B">
              <w:t>2</w:t>
            </w:r>
            <w:r w:rsidR="00E82128" w:rsidRPr="0026776B">
              <w:t xml:space="preserve"> </w:t>
            </w:r>
            <w:r w:rsidRPr="0026776B">
              <w:t>%</w:t>
            </w:r>
          </w:p>
        </w:tc>
      </w:tr>
      <w:tr w:rsidR="007B1791" w:rsidRPr="0026776B" w14:paraId="15752EF5" w14:textId="77777777">
        <w:tc>
          <w:tcPr>
            <w:tcW w:w="3024" w:type="dxa"/>
          </w:tcPr>
          <w:p w14:paraId="5CD8B039" w14:textId="77777777" w:rsidR="007B1791" w:rsidRPr="0026776B" w:rsidRDefault="00AE63D9">
            <w:r w:rsidRPr="0026776B">
              <w:t xml:space="preserve">MLP </w:t>
            </w:r>
            <w:proofErr w:type="spellStart"/>
            <w:r w:rsidRPr="0026776B">
              <w:t>Bottleneck</w:t>
            </w:r>
            <w:proofErr w:type="spellEnd"/>
          </w:p>
        </w:tc>
        <w:tc>
          <w:tcPr>
            <w:tcW w:w="3024" w:type="dxa"/>
          </w:tcPr>
          <w:p w14:paraId="7FED67B9" w14:textId="6BE20F9E" w:rsidR="007B1791" w:rsidRPr="0026776B" w:rsidRDefault="00AE63D9">
            <w:r w:rsidRPr="0026776B">
              <w:t>11</w:t>
            </w:r>
            <w:r w:rsidR="00007D99" w:rsidRPr="0026776B">
              <w:t>,</w:t>
            </w:r>
            <w:r w:rsidRPr="0026776B">
              <w:t>637 ± 10</w:t>
            </w:r>
            <w:r w:rsidR="00007D99" w:rsidRPr="0026776B">
              <w:t>,</w:t>
            </w:r>
            <w:r w:rsidRPr="0026776B">
              <w:t>561</w:t>
            </w:r>
          </w:p>
        </w:tc>
        <w:tc>
          <w:tcPr>
            <w:tcW w:w="3024" w:type="dxa"/>
          </w:tcPr>
          <w:p w14:paraId="51B12F6C" w14:textId="7624F915" w:rsidR="007B1791" w:rsidRPr="0026776B" w:rsidRDefault="00AE63D9">
            <w:r w:rsidRPr="0026776B">
              <w:t>89</w:t>
            </w:r>
            <w:r w:rsidR="00007D99" w:rsidRPr="0026776B">
              <w:t>,</w:t>
            </w:r>
            <w:r w:rsidRPr="0026776B">
              <w:t>8</w:t>
            </w:r>
            <w:r w:rsidR="00E82128" w:rsidRPr="0026776B">
              <w:t xml:space="preserve"> </w:t>
            </w:r>
            <w:r w:rsidRPr="0026776B">
              <w:t>%</w:t>
            </w:r>
          </w:p>
        </w:tc>
      </w:tr>
      <w:tr w:rsidR="007B1791" w:rsidRPr="0026776B" w14:paraId="1D6FE034" w14:textId="77777777">
        <w:tc>
          <w:tcPr>
            <w:tcW w:w="3024" w:type="dxa"/>
          </w:tcPr>
          <w:p w14:paraId="4B9735FC" w14:textId="77777777" w:rsidR="007B1791" w:rsidRPr="0026776B" w:rsidRDefault="00AE63D9">
            <w:r w:rsidRPr="0026776B">
              <w:t>N-BEATS Interpretable</w:t>
            </w:r>
          </w:p>
        </w:tc>
        <w:tc>
          <w:tcPr>
            <w:tcW w:w="3024" w:type="dxa"/>
          </w:tcPr>
          <w:p w14:paraId="02FEDB3E" w14:textId="33C1052D" w:rsidR="007B1791" w:rsidRPr="0026776B" w:rsidRDefault="00AE63D9">
            <w:r w:rsidRPr="0026776B">
              <w:t>12</w:t>
            </w:r>
            <w:r w:rsidR="00007D99" w:rsidRPr="0026776B">
              <w:t>,</w:t>
            </w:r>
            <w:r w:rsidRPr="0026776B">
              <w:t>074 ± 11</w:t>
            </w:r>
            <w:r w:rsidR="00007D99" w:rsidRPr="0026776B">
              <w:t>,</w:t>
            </w:r>
            <w:r w:rsidRPr="0026776B">
              <w:t>429</w:t>
            </w:r>
          </w:p>
        </w:tc>
        <w:tc>
          <w:tcPr>
            <w:tcW w:w="3024" w:type="dxa"/>
          </w:tcPr>
          <w:p w14:paraId="062D9312" w14:textId="1B35B31C" w:rsidR="007B1791" w:rsidRPr="0026776B" w:rsidRDefault="00AE63D9">
            <w:r w:rsidRPr="0026776B">
              <w:t>92</w:t>
            </w:r>
            <w:r w:rsidR="00007D99" w:rsidRPr="0026776B">
              <w:t>,</w:t>
            </w:r>
            <w:r w:rsidRPr="0026776B">
              <w:t>5</w:t>
            </w:r>
            <w:r w:rsidR="00E82128" w:rsidRPr="0026776B">
              <w:t xml:space="preserve"> </w:t>
            </w:r>
            <w:r w:rsidRPr="0026776B">
              <w:t>%</w:t>
            </w:r>
          </w:p>
        </w:tc>
      </w:tr>
    </w:tbl>
    <w:p w14:paraId="67F8DA02" w14:textId="59E18ABE" w:rsidR="007B1791" w:rsidRPr="0026776B" w:rsidRDefault="00AE63D9">
      <w:pPr>
        <w:pStyle w:val="Piedefoto-tabla"/>
        <w:rPr>
          <w:lang w:val="es-ES_tradnl"/>
        </w:rPr>
      </w:pPr>
      <w:r w:rsidRPr="0026776B">
        <w:rPr>
          <w:lang w:val="es-ES_tradnl"/>
        </w:rPr>
        <w:t>Fuente: elaboración propia. CV-</w:t>
      </w:r>
      <w:proofErr w:type="spellStart"/>
      <w:r w:rsidRPr="0026776B">
        <w:rPr>
          <w:lang w:val="es-ES_tradnl"/>
        </w:rPr>
        <w:t>sMAPE</w:t>
      </w:r>
      <w:proofErr w:type="spellEnd"/>
      <w:r w:rsidRPr="0026776B">
        <w:rPr>
          <w:lang w:val="es-ES_tradnl"/>
        </w:rPr>
        <w:t xml:space="preserve"> = σ(</w:t>
      </w:r>
      <w:proofErr w:type="spellStart"/>
      <w:r w:rsidRPr="0026776B">
        <w:rPr>
          <w:lang w:val="es-ES_tradnl"/>
        </w:rPr>
        <w:t>sMAPE</w:t>
      </w:r>
      <w:proofErr w:type="spellEnd"/>
      <w:r w:rsidRPr="0026776B">
        <w:rPr>
          <w:lang w:val="es-ES_tradnl"/>
        </w:rPr>
        <w:t>) / μ(</w:t>
      </w:r>
      <w:proofErr w:type="spellStart"/>
      <w:r w:rsidRPr="0026776B">
        <w:rPr>
          <w:lang w:val="es-ES_tradnl"/>
        </w:rPr>
        <w:t>sMAPE</w:t>
      </w:r>
      <w:proofErr w:type="spellEnd"/>
      <w:r w:rsidRPr="0026776B">
        <w:rPr>
          <w:lang w:val="es-ES_tradnl"/>
        </w:rPr>
        <w:t>) × 100, calculado sobre el conjunto completo de evaluaciones (</w:t>
      </w:r>
      <w:proofErr w:type="spellStart"/>
      <w:r w:rsidRPr="0026776B">
        <w:rPr>
          <w:lang w:val="es-ES_tradnl"/>
        </w:rPr>
        <w:t>folds</w:t>
      </w:r>
      <w:proofErr w:type="spellEnd"/>
      <w:r w:rsidRPr="0026776B">
        <w:rPr>
          <w:lang w:val="es-ES_tradnl"/>
        </w:rPr>
        <w:t xml:space="preserve"> × series) para cada modelo; no es un promedio por </w:t>
      </w:r>
      <w:proofErr w:type="spellStart"/>
      <w:r w:rsidRPr="0026776B">
        <w:rPr>
          <w:lang w:val="es-ES_tradnl"/>
        </w:rPr>
        <w:t>fold</w:t>
      </w:r>
      <w:proofErr w:type="spellEnd"/>
      <w:r w:rsidRPr="0026776B">
        <w:rPr>
          <w:lang w:val="es-ES_tradnl"/>
        </w:rPr>
        <w:t xml:space="preserve"> ni por serie, sino un indicador global de dispersión relativa. Criterio de estabilidad aspiracional: CV &lt; 25 % (Tabla 1</w:t>
      </w:r>
      <w:r w:rsidR="00514172" w:rsidRPr="0026776B">
        <w:rPr>
          <w:lang w:val="es-ES_tradnl"/>
        </w:rPr>
        <w:t>6</w:t>
      </w:r>
      <w:r w:rsidRPr="0026776B">
        <w:rPr>
          <w:lang w:val="es-ES_tradnl"/>
        </w:rPr>
        <w:t xml:space="preserve">); la elevada heterogeneidad del </w:t>
      </w:r>
      <w:proofErr w:type="spellStart"/>
      <w:r w:rsidRPr="0026776B">
        <w:rPr>
          <w:lang w:val="es-ES_tradnl"/>
        </w:rPr>
        <w:t>dataset</w:t>
      </w:r>
      <w:proofErr w:type="spellEnd"/>
      <w:r w:rsidRPr="0026776B">
        <w:rPr>
          <w:lang w:val="es-ES_tradnl"/>
        </w:rPr>
        <w:t xml:space="preserve"> M4 </w:t>
      </w:r>
      <w:proofErr w:type="spellStart"/>
      <w:r w:rsidRPr="0026776B">
        <w:rPr>
          <w:lang w:val="es-ES_tradnl"/>
        </w:rPr>
        <w:t>Financial</w:t>
      </w:r>
      <w:proofErr w:type="spellEnd"/>
      <w:r w:rsidRPr="0026776B">
        <w:rPr>
          <w:lang w:val="es-ES_tradnl"/>
        </w:rPr>
        <w:t xml:space="preserve"> genera valores típicamente muy superiores.</w:t>
      </w:r>
    </w:p>
    <w:p w14:paraId="50D07959" w14:textId="317972CB" w:rsidR="007B1791" w:rsidRPr="0026776B" w:rsidRDefault="00AE63D9">
      <w:r w:rsidRPr="0026776B">
        <w:lastRenderedPageBreak/>
        <w:t xml:space="preserve">El modelo con menor </w:t>
      </w:r>
      <w:proofErr w:type="spellStart"/>
      <w:r w:rsidRPr="0026776B">
        <w:t>sMAPE</w:t>
      </w:r>
      <w:proofErr w:type="spellEnd"/>
      <w:r w:rsidRPr="0026776B">
        <w:t xml:space="preserve"> medio es </w:t>
      </w:r>
      <w:r w:rsidRPr="0026776B">
        <w:rPr>
          <w:b/>
        </w:rPr>
        <w:t>ETS (</w:t>
      </w:r>
      <w:proofErr w:type="spellStart"/>
      <w:r w:rsidRPr="0026776B">
        <w:rPr>
          <w:b/>
        </w:rPr>
        <w:t>AutoETS</w:t>
      </w:r>
      <w:proofErr w:type="spellEnd"/>
      <w:r w:rsidRPr="0026776B">
        <w:rPr>
          <w:b/>
        </w:rPr>
        <w:t>)</w:t>
      </w:r>
      <w:r w:rsidRPr="0026776B">
        <w:t xml:space="preserve"> con un 10</w:t>
      </w:r>
      <w:r w:rsidR="00E82128" w:rsidRPr="0026776B">
        <w:t>,</w:t>
      </w:r>
      <w:r w:rsidRPr="0026776B">
        <w:t>005</w:t>
      </w:r>
      <w:r w:rsidR="00E82128" w:rsidRPr="0026776B">
        <w:t xml:space="preserve"> </w:t>
      </w:r>
      <w:r w:rsidRPr="0026776B">
        <w:t xml:space="preserve">%. El </w:t>
      </w:r>
      <w:proofErr w:type="spellStart"/>
      <w:r w:rsidRPr="0026776B">
        <w:t>Seasonal</w:t>
      </w:r>
      <w:proofErr w:type="spellEnd"/>
      <w:r w:rsidRPr="0026776B">
        <w:t xml:space="preserve"> </w:t>
      </w:r>
      <w:proofErr w:type="spellStart"/>
      <w:r w:rsidRPr="0026776B">
        <w:t>Naïve</w:t>
      </w:r>
      <w:proofErr w:type="spellEnd"/>
      <w:r w:rsidRPr="0026776B">
        <w:t xml:space="preserve">, utilizado como referencia mínima, obtiene un </w:t>
      </w:r>
      <w:proofErr w:type="spellStart"/>
      <w:r w:rsidRPr="0026776B">
        <w:t>sMAPE</w:t>
      </w:r>
      <w:proofErr w:type="spellEnd"/>
      <w:r w:rsidRPr="0026776B">
        <w:t xml:space="preserve"> de 13</w:t>
      </w:r>
      <w:r w:rsidR="00E82128" w:rsidRPr="0026776B">
        <w:t>,</w:t>
      </w:r>
      <w:r w:rsidRPr="0026776B">
        <w:t>667</w:t>
      </w:r>
      <w:r w:rsidR="00E82128" w:rsidRPr="0026776B">
        <w:t xml:space="preserve"> </w:t>
      </w:r>
      <w:r w:rsidRPr="0026776B">
        <w:t>%. Todos los modelos estadísticos clásicos (ETS, Holt-Winters, SARIMA) mejoran sustancialmente este valor de referencia.</w:t>
      </w:r>
    </w:p>
    <w:p w14:paraId="68CC1BCE" w14:textId="77777777" w:rsidR="007B1791" w:rsidRPr="0026776B" w:rsidRDefault="00AE63D9">
      <w:pPr>
        <w:pStyle w:val="Ttulo2"/>
      </w:pPr>
      <w:bookmarkStart w:id="49" w:name="_Toc235024876"/>
      <w:r w:rsidRPr="0026776B">
        <w:t>Análisis de estabilidad temporal</w:t>
      </w:r>
      <w:bookmarkEnd w:id="49"/>
    </w:p>
    <w:p w14:paraId="79538AD2" w14:textId="75AC3397" w:rsidR="007B1791" w:rsidRPr="0026776B" w:rsidRDefault="00C274CA">
      <w:r w:rsidRPr="0026776B">
        <w:t xml:space="preserve">La Figura 2 muestra la evolución del </w:t>
      </w:r>
      <w:proofErr w:type="spellStart"/>
      <w:r w:rsidRPr="0026776B">
        <w:t>sMAPE</w:t>
      </w:r>
      <w:proofErr w:type="spellEnd"/>
      <w:r w:rsidRPr="0026776B">
        <w:t xml:space="preserve"> promedio por posición relativa de </w:t>
      </w:r>
      <w:proofErr w:type="spellStart"/>
      <w:r w:rsidRPr="0026776B">
        <w:rPr>
          <w:rStyle w:val="nfasis"/>
        </w:rPr>
        <w:t>fold</w:t>
      </w:r>
      <w:proofErr w:type="spellEnd"/>
      <w:r w:rsidRPr="0026776B">
        <w:t xml:space="preserve"> (0 = </w:t>
      </w:r>
      <w:proofErr w:type="spellStart"/>
      <w:r w:rsidRPr="0026776B">
        <w:rPr>
          <w:rStyle w:val="nfasis"/>
        </w:rPr>
        <w:t>fold</w:t>
      </w:r>
      <w:proofErr w:type="spellEnd"/>
      <w:r w:rsidRPr="0026776B">
        <w:t xml:space="preserve"> más antiguo evaluado, 4 = más reciente) para los modelos locales. Se observa una tendencia decreciente consistente en los cuatro modelos: el error es mayor en el primer </w:t>
      </w:r>
      <w:proofErr w:type="spellStart"/>
      <w:r w:rsidRPr="0026776B">
        <w:rPr>
          <w:rStyle w:val="nfasis"/>
        </w:rPr>
        <w:t>fold</w:t>
      </w:r>
      <w:proofErr w:type="spellEnd"/>
      <w:r w:rsidRPr="0026776B">
        <w:t xml:space="preserve"> evaluado y disminuye progresivamente hacia el último. Este patrón es coherente con el diseño de ventana </w:t>
      </w:r>
      <w:proofErr w:type="spellStart"/>
      <w:r w:rsidRPr="0026776B">
        <w:rPr>
          <w:rStyle w:val="nfasis"/>
        </w:rPr>
        <w:t>expanding</w:t>
      </w:r>
      <w:proofErr w:type="spellEnd"/>
      <w:r w:rsidRPr="0026776B">
        <w:t xml:space="preserve">: el primer </w:t>
      </w:r>
      <w:proofErr w:type="spellStart"/>
      <w:r w:rsidRPr="0026776B">
        <w:rPr>
          <w:rStyle w:val="nfasis"/>
        </w:rPr>
        <w:t>fold</w:t>
      </w:r>
      <w:proofErr w:type="spellEnd"/>
      <w:r w:rsidRPr="0026776B">
        <w:t xml:space="preserve"> se ajusta con la ventana mínima de entrenamiento (54 meses), mientras que el último </w:t>
      </w:r>
      <w:proofErr w:type="spellStart"/>
      <w:r w:rsidRPr="0026776B">
        <w:rPr>
          <w:rStyle w:val="nfasis"/>
        </w:rPr>
        <w:t>fold</w:t>
      </w:r>
      <w:proofErr w:type="spellEnd"/>
      <w:r w:rsidRPr="0026776B">
        <w:t xml:space="preserve"> dispone de hasta 102 meses de historia (54 + 4 × 12), lo que reduce el error de estimación a medida que el modelo accede a más datos.</w:t>
      </w:r>
    </w:p>
    <w:p w14:paraId="15018417" w14:textId="51EE2A13" w:rsidR="007B1791" w:rsidRPr="0026776B" w:rsidRDefault="00AE63D9" w:rsidP="00842CAE">
      <w:pPr>
        <w:pStyle w:val="Figuras"/>
      </w:pPr>
      <w:bookmarkStart w:id="50" w:name="_Toc235024733"/>
      <w:r w:rsidRPr="0026776B">
        <w:t xml:space="preserve">Figura </w:t>
      </w:r>
      <w:r w:rsidR="0058634F" w:rsidRPr="0026776B">
        <w:fldChar w:fldCharType="begin"/>
      </w:r>
      <w:r w:rsidR="0058634F" w:rsidRPr="0026776B">
        <w:instrText xml:space="preserve"> SEQ Figura \* ARABIC </w:instrText>
      </w:r>
      <w:r w:rsidR="0058634F" w:rsidRPr="0026776B">
        <w:fldChar w:fldCharType="separate"/>
      </w:r>
      <w:r w:rsidR="0090777E">
        <w:rPr>
          <w:noProof/>
        </w:rPr>
        <w:t>2</w:t>
      </w:r>
      <w:r w:rsidR="0058634F" w:rsidRPr="0026776B">
        <w:fldChar w:fldCharType="end"/>
      </w:r>
      <w:r w:rsidRPr="0026776B">
        <w:t xml:space="preserve">. Estabilidad temporal del </w:t>
      </w:r>
      <w:proofErr w:type="spellStart"/>
      <w:r w:rsidRPr="0026776B">
        <w:t>sMAPE</w:t>
      </w:r>
      <w:proofErr w:type="spellEnd"/>
      <w:r w:rsidRPr="0026776B">
        <w:t xml:space="preserve"> por modelo y </w:t>
      </w:r>
      <w:proofErr w:type="spellStart"/>
      <w:r w:rsidRPr="0026776B">
        <w:t>fold</w:t>
      </w:r>
      <w:proofErr w:type="spellEnd"/>
      <w:r w:rsidRPr="0026776B">
        <w:t xml:space="preserve"> </w:t>
      </w:r>
      <w:proofErr w:type="spellStart"/>
      <w:r w:rsidRPr="0026776B">
        <w:t>walk</w:t>
      </w:r>
      <w:proofErr w:type="spellEnd"/>
      <w:r w:rsidRPr="0026776B">
        <w:t>-forward (modelos estadísticos locales).</w:t>
      </w:r>
      <w:bookmarkEnd w:id="50"/>
    </w:p>
    <w:p w14:paraId="76352C1C" w14:textId="1292C103" w:rsidR="007B1791" w:rsidRPr="0026776B" w:rsidRDefault="00C274CA" w:rsidP="00842CAE">
      <w:pPr>
        <w:pStyle w:val="Figuras"/>
      </w:pPr>
      <w:r w:rsidRPr="0026776B">
        <w:drawing>
          <wp:inline distT="0" distB="0" distL="0" distR="0" wp14:anchorId="23033ABA" wp14:editId="0B6B2749">
            <wp:extent cx="5760085" cy="2514600"/>
            <wp:effectExtent l="0" t="0" r="5715" b="0"/>
            <wp:docPr id="101788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83459" name=""/>
                    <pic:cNvPicPr/>
                  </pic:nvPicPr>
                  <pic:blipFill>
                    <a:blip r:embed="rId15"/>
                    <a:stretch>
                      <a:fillRect/>
                    </a:stretch>
                  </pic:blipFill>
                  <pic:spPr>
                    <a:xfrm>
                      <a:off x="0" y="0"/>
                      <a:ext cx="5760085" cy="2514600"/>
                    </a:xfrm>
                    <a:prstGeom prst="rect">
                      <a:avLst/>
                    </a:prstGeom>
                  </pic:spPr>
                </pic:pic>
              </a:graphicData>
            </a:graphic>
          </wp:inline>
        </w:drawing>
      </w:r>
    </w:p>
    <w:p w14:paraId="2D961949" w14:textId="6CDD5490" w:rsidR="00A400EB" w:rsidRPr="0026776B" w:rsidRDefault="00AE63D9" w:rsidP="004F0B73">
      <w:pPr>
        <w:pStyle w:val="Piedefoto-tabla"/>
        <w:rPr>
          <w:lang w:val="es-ES_tradnl"/>
        </w:rPr>
      </w:pPr>
      <w:r w:rsidRPr="0026776B">
        <w:rPr>
          <w:lang w:val="es-ES_tradnl"/>
        </w:rPr>
        <w:t xml:space="preserve">Fuente: elaboración propia. El eje X representa el índice de </w:t>
      </w:r>
      <w:proofErr w:type="spellStart"/>
      <w:r w:rsidRPr="0026776B">
        <w:rPr>
          <w:lang w:val="es-ES_tradnl"/>
        </w:rPr>
        <w:t>fold</w:t>
      </w:r>
      <w:proofErr w:type="spellEnd"/>
      <w:r w:rsidRPr="0026776B">
        <w:rPr>
          <w:lang w:val="es-ES_tradnl"/>
        </w:rPr>
        <w:t xml:space="preserve"> (0 = primer corte temporal, valor mayor = corte más reciente). El eje Y es el </w:t>
      </w:r>
      <w:proofErr w:type="spellStart"/>
      <w:r w:rsidRPr="0026776B">
        <w:rPr>
          <w:lang w:val="es-ES_tradnl"/>
        </w:rPr>
        <w:t>sMAPE</w:t>
      </w:r>
      <w:proofErr w:type="spellEnd"/>
      <w:r w:rsidRPr="0026776B">
        <w:rPr>
          <w:lang w:val="es-ES_tradnl"/>
        </w:rPr>
        <w:t xml:space="preserve"> promedio sobre las 200 series para ese </w:t>
      </w:r>
      <w:proofErr w:type="spellStart"/>
      <w:r w:rsidRPr="0026776B">
        <w:rPr>
          <w:lang w:val="es-ES_tradnl"/>
        </w:rPr>
        <w:t>fold</w:t>
      </w:r>
      <w:proofErr w:type="spellEnd"/>
      <w:r w:rsidRPr="0026776B">
        <w:rPr>
          <w:lang w:val="es-ES_tradnl"/>
        </w:rPr>
        <w:t>.</w:t>
      </w:r>
    </w:p>
    <w:p w14:paraId="157147D7" w14:textId="142A3448" w:rsidR="00847BB4" w:rsidRPr="0026776B" w:rsidRDefault="00847BB4" w:rsidP="00847BB4">
      <w:pPr>
        <w:pStyle w:val="Descripcin"/>
        <w:keepNext/>
      </w:pPr>
      <w:bookmarkStart w:id="51" w:name="_Toc235024723"/>
      <w:r w:rsidRPr="0026776B">
        <w:t xml:space="preserve">Tabla </w:t>
      </w:r>
      <w:r w:rsidRPr="0026776B">
        <w:fldChar w:fldCharType="begin"/>
      </w:r>
      <w:r w:rsidRPr="0026776B">
        <w:instrText xml:space="preserve"> SEQ Tabla \* ARABIC </w:instrText>
      </w:r>
      <w:r w:rsidRPr="0026776B">
        <w:fldChar w:fldCharType="separate"/>
      </w:r>
      <w:r w:rsidR="0026776B" w:rsidRPr="0026776B">
        <w:t>20</w:t>
      </w:r>
      <w:r w:rsidRPr="0026776B">
        <w:fldChar w:fldCharType="end"/>
      </w:r>
      <w:r w:rsidRPr="0026776B">
        <w:t xml:space="preserve">. </w:t>
      </w:r>
      <w:r w:rsidRPr="0026776B">
        <w:t xml:space="preserve">Evaluación frente a los criterios de éxito predefinidos en la Tabla 16. Referencia </w:t>
      </w:r>
      <w:proofErr w:type="spellStart"/>
      <w:r w:rsidRPr="0026776B">
        <w:t>sMAPE</w:t>
      </w:r>
      <w:proofErr w:type="spellEnd"/>
      <w:r w:rsidRPr="0026776B">
        <w:t xml:space="preserve"> </w:t>
      </w:r>
      <w:proofErr w:type="spellStart"/>
      <w:r w:rsidRPr="0026776B">
        <w:t>Seasonal</w:t>
      </w:r>
      <w:proofErr w:type="spellEnd"/>
      <w:r w:rsidRPr="0026776B">
        <w:t xml:space="preserve"> </w:t>
      </w:r>
      <w:proofErr w:type="spellStart"/>
      <w:r w:rsidRPr="0026776B">
        <w:t>Naïve</w:t>
      </w:r>
      <w:proofErr w:type="spellEnd"/>
      <w:r w:rsidRPr="0026776B">
        <w:t>: 13,667 % (resultado experimental).</w:t>
      </w:r>
      <w:bookmarkEnd w:id="51"/>
    </w:p>
    <w:tbl>
      <w:tblPr>
        <w:tblStyle w:val="Tablaconcuadrcula"/>
        <w:tblW w:w="9209" w:type="dxa"/>
        <w:jc w:val="center"/>
        <w:tblLook w:val="04A0" w:firstRow="1" w:lastRow="0" w:firstColumn="1" w:lastColumn="0" w:noHBand="0" w:noVBand="1"/>
      </w:tblPr>
      <w:tblGrid>
        <w:gridCol w:w="3964"/>
        <w:gridCol w:w="5245"/>
      </w:tblGrid>
      <w:tr w:rsidR="004F0B73" w:rsidRPr="0026776B" w14:paraId="5D8E83B2" w14:textId="77777777" w:rsidTr="00F34B1D">
        <w:trPr>
          <w:jc w:val="center"/>
        </w:trPr>
        <w:tc>
          <w:tcPr>
            <w:tcW w:w="3964" w:type="dxa"/>
          </w:tcPr>
          <w:p w14:paraId="1D72DDA5" w14:textId="77777777" w:rsidR="004F0B73" w:rsidRPr="0026776B" w:rsidRDefault="004F0B73" w:rsidP="00F6424F">
            <w:pPr>
              <w:spacing w:before="60" w:after="60"/>
            </w:pPr>
            <w:r w:rsidRPr="0026776B">
              <w:rPr>
                <w:b/>
              </w:rPr>
              <w:t>Modelo</w:t>
            </w:r>
          </w:p>
        </w:tc>
        <w:tc>
          <w:tcPr>
            <w:tcW w:w="5245" w:type="dxa"/>
          </w:tcPr>
          <w:p w14:paraId="5AADD30A" w14:textId="76158774" w:rsidR="004F0B73" w:rsidRPr="0026776B" w:rsidRDefault="004F0B73" w:rsidP="00F6424F">
            <w:pPr>
              <w:spacing w:before="60" w:after="60"/>
              <w:rPr>
                <w:b/>
                <w:bCs/>
              </w:rPr>
            </w:pPr>
            <w:r w:rsidRPr="0026776B">
              <w:rPr>
                <w:b/>
                <w:bCs/>
              </w:rPr>
              <w:t>CV temporal por serie (%)</w:t>
            </w:r>
          </w:p>
        </w:tc>
      </w:tr>
      <w:tr w:rsidR="004F0B73" w:rsidRPr="0026776B" w14:paraId="45F07626" w14:textId="77777777" w:rsidTr="00F34B1D">
        <w:trPr>
          <w:jc w:val="center"/>
        </w:trPr>
        <w:tc>
          <w:tcPr>
            <w:tcW w:w="3964" w:type="dxa"/>
          </w:tcPr>
          <w:p w14:paraId="3F5F31CF" w14:textId="77777777" w:rsidR="004F0B73" w:rsidRPr="0026776B" w:rsidRDefault="004F0B73" w:rsidP="00F6424F">
            <w:proofErr w:type="spellStart"/>
            <w:r w:rsidRPr="0026776B">
              <w:t>Seasonal</w:t>
            </w:r>
            <w:proofErr w:type="spellEnd"/>
            <w:r w:rsidRPr="0026776B">
              <w:t xml:space="preserve"> </w:t>
            </w:r>
            <w:proofErr w:type="spellStart"/>
            <w:r w:rsidRPr="0026776B">
              <w:t>Naïve</w:t>
            </w:r>
            <w:proofErr w:type="spellEnd"/>
          </w:p>
        </w:tc>
        <w:tc>
          <w:tcPr>
            <w:tcW w:w="5245" w:type="dxa"/>
          </w:tcPr>
          <w:p w14:paraId="4206AC7D" w14:textId="6C2FD37A" w:rsidR="004F0B73" w:rsidRPr="0026776B" w:rsidRDefault="004F0B73" w:rsidP="00F6424F">
            <w:r w:rsidRPr="0026776B">
              <w:t>48,3</w:t>
            </w:r>
          </w:p>
        </w:tc>
      </w:tr>
      <w:tr w:rsidR="004F0B73" w:rsidRPr="0026776B" w14:paraId="1135E9B7" w14:textId="77777777" w:rsidTr="00F34B1D">
        <w:trPr>
          <w:jc w:val="center"/>
        </w:trPr>
        <w:tc>
          <w:tcPr>
            <w:tcW w:w="3964" w:type="dxa"/>
          </w:tcPr>
          <w:p w14:paraId="34F16DC4" w14:textId="77777777" w:rsidR="004F0B73" w:rsidRPr="0026776B" w:rsidRDefault="004F0B73" w:rsidP="00F6424F">
            <w:r w:rsidRPr="0026776B">
              <w:lastRenderedPageBreak/>
              <w:t>ETS (</w:t>
            </w:r>
            <w:proofErr w:type="spellStart"/>
            <w:r w:rsidRPr="0026776B">
              <w:t>AutoETS</w:t>
            </w:r>
            <w:proofErr w:type="spellEnd"/>
            <w:r w:rsidRPr="0026776B">
              <w:t>)</w:t>
            </w:r>
          </w:p>
        </w:tc>
        <w:tc>
          <w:tcPr>
            <w:tcW w:w="5245" w:type="dxa"/>
          </w:tcPr>
          <w:p w14:paraId="2D0CC980" w14:textId="6CCB5C40" w:rsidR="004F0B73" w:rsidRPr="0026776B" w:rsidRDefault="004F0B73" w:rsidP="00F6424F">
            <w:r w:rsidRPr="0026776B">
              <w:t>53,8</w:t>
            </w:r>
          </w:p>
        </w:tc>
      </w:tr>
      <w:tr w:rsidR="004F0B73" w:rsidRPr="0026776B" w14:paraId="58E81C32" w14:textId="77777777" w:rsidTr="00F34B1D">
        <w:trPr>
          <w:jc w:val="center"/>
        </w:trPr>
        <w:tc>
          <w:tcPr>
            <w:tcW w:w="3964" w:type="dxa"/>
          </w:tcPr>
          <w:p w14:paraId="5C53CC13" w14:textId="77777777" w:rsidR="004F0B73" w:rsidRPr="0026776B" w:rsidRDefault="004F0B73" w:rsidP="00F6424F">
            <w:r w:rsidRPr="0026776B">
              <w:t>Holt-Winters</w:t>
            </w:r>
          </w:p>
        </w:tc>
        <w:tc>
          <w:tcPr>
            <w:tcW w:w="5245" w:type="dxa"/>
          </w:tcPr>
          <w:p w14:paraId="15C8D065" w14:textId="3B81596F" w:rsidR="004F0B73" w:rsidRPr="0026776B" w:rsidRDefault="004F0B73" w:rsidP="00F6424F">
            <w:r w:rsidRPr="0026776B">
              <w:t>53,8</w:t>
            </w:r>
          </w:p>
        </w:tc>
      </w:tr>
      <w:tr w:rsidR="004F0B73" w:rsidRPr="0026776B" w14:paraId="70DE1A57" w14:textId="77777777" w:rsidTr="00F34B1D">
        <w:trPr>
          <w:jc w:val="center"/>
        </w:trPr>
        <w:tc>
          <w:tcPr>
            <w:tcW w:w="3964" w:type="dxa"/>
          </w:tcPr>
          <w:p w14:paraId="5B8EA160" w14:textId="77777777" w:rsidR="004F0B73" w:rsidRPr="0026776B" w:rsidRDefault="004F0B73" w:rsidP="00F6424F">
            <w:r w:rsidRPr="0026776B">
              <w:t>SARIMA (</w:t>
            </w:r>
            <w:proofErr w:type="spellStart"/>
            <w:r w:rsidRPr="0026776B">
              <w:t>AutoARIMA</w:t>
            </w:r>
            <w:proofErr w:type="spellEnd"/>
            <w:r w:rsidRPr="0026776B">
              <w:t>)</w:t>
            </w:r>
          </w:p>
        </w:tc>
        <w:tc>
          <w:tcPr>
            <w:tcW w:w="5245" w:type="dxa"/>
          </w:tcPr>
          <w:p w14:paraId="09D1B958" w14:textId="31DE1DB2" w:rsidR="004F0B73" w:rsidRPr="0026776B" w:rsidRDefault="004F0B73" w:rsidP="00F6424F">
            <w:r w:rsidRPr="0026776B">
              <w:t>55,1</w:t>
            </w:r>
          </w:p>
        </w:tc>
      </w:tr>
      <w:tr w:rsidR="004F0B73" w:rsidRPr="0026776B" w14:paraId="06330065" w14:textId="77777777" w:rsidTr="00F34B1D">
        <w:trPr>
          <w:jc w:val="center"/>
        </w:trPr>
        <w:tc>
          <w:tcPr>
            <w:tcW w:w="3964" w:type="dxa"/>
          </w:tcPr>
          <w:p w14:paraId="13A581CE" w14:textId="77777777" w:rsidR="004F0B73" w:rsidRPr="0026776B" w:rsidRDefault="004F0B73" w:rsidP="00F6424F">
            <w:proofErr w:type="spellStart"/>
            <w:r w:rsidRPr="0026776B">
              <w:t>LightGBM</w:t>
            </w:r>
            <w:proofErr w:type="spellEnd"/>
          </w:p>
        </w:tc>
        <w:tc>
          <w:tcPr>
            <w:tcW w:w="5245" w:type="dxa"/>
          </w:tcPr>
          <w:p w14:paraId="4F717B99" w14:textId="5016F472" w:rsidR="004F0B73" w:rsidRPr="0026776B" w:rsidRDefault="004F0B73" w:rsidP="00F6424F">
            <w:r w:rsidRPr="0026776B">
              <w:t>48,2</w:t>
            </w:r>
          </w:p>
        </w:tc>
      </w:tr>
      <w:tr w:rsidR="004F0B73" w:rsidRPr="0026776B" w14:paraId="7ECFFEE3" w14:textId="77777777" w:rsidTr="00F34B1D">
        <w:trPr>
          <w:jc w:val="center"/>
        </w:trPr>
        <w:tc>
          <w:tcPr>
            <w:tcW w:w="3964" w:type="dxa"/>
          </w:tcPr>
          <w:p w14:paraId="6DA2C65B" w14:textId="77777777" w:rsidR="004F0B73" w:rsidRPr="0026776B" w:rsidRDefault="004F0B73" w:rsidP="00F6424F">
            <w:r w:rsidRPr="0026776B">
              <w:t xml:space="preserve">MLP </w:t>
            </w:r>
            <w:proofErr w:type="spellStart"/>
            <w:r w:rsidRPr="0026776B">
              <w:t>Bottleneck</w:t>
            </w:r>
            <w:proofErr w:type="spellEnd"/>
          </w:p>
        </w:tc>
        <w:tc>
          <w:tcPr>
            <w:tcW w:w="5245" w:type="dxa"/>
          </w:tcPr>
          <w:p w14:paraId="18A07C95" w14:textId="52B74C71" w:rsidR="004F0B73" w:rsidRPr="0026776B" w:rsidRDefault="004F0B73" w:rsidP="00F6424F">
            <w:r w:rsidRPr="0026776B">
              <w:t>47,2</w:t>
            </w:r>
          </w:p>
        </w:tc>
      </w:tr>
      <w:tr w:rsidR="004F0B73" w:rsidRPr="0026776B" w14:paraId="531F250D" w14:textId="77777777" w:rsidTr="00F34B1D">
        <w:trPr>
          <w:jc w:val="center"/>
        </w:trPr>
        <w:tc>
          <w:tcPr>
            <w:tcW w:w="3964" w:type="dxa"/>
          </w:tcPr>
          <w:p w14:paraId="0C7255E9" w14:textId="77777777" w:rsidR="004F0B73" w:rsidRPr="0026776B" w:rsidRDefault="004F0B73" w:rsidP="00F6424F">
            <w:r w:rsidRPr="0026776B">
              <w:t>N-BEATS Interpretable</w:t>
            </w:r>
          </w:p>
        </w:tc>
        <w:tc>
          <w:tcPr>
            <w:tcW w:w="5245" w:type="dxa"/>
          </w:tcPr>
          <w:p w14:paraId="19568079" w14:textId="2A82BE60" w:rsidR="004F0B73" w:rsidRPr="0026776B" w:rsidRDefault="004F0B73" w:rsidP="00F6424F">
            <w:r w:rsidRPr="0026776B">
              <w:t>49,3</w:t>
            </w:r>
          </w:p>
        </w:tc>
      </w:tr>
    </w:tbl>
    <w:p w14:paraId="0CB6560E" w14:textId="7ABEE6B0" w:rsidR="007B1791" w:rsidRPr="0026776B" w:rsidRDefault="0026776B" w:rsidP="0026776B">
      <w:pPr>
        <w:pStyle w:val="Piedefoto-tabla"/>
        <w:rPr>
          <w:lang w:val="es-ES_tradnl"/>
        </w:rPr>
      </w:pPr>
      <w:r w:rsidRPr="0026776B">
        <w:rPr>
          <w:lang w:val="es-ES_tradnl"/>
        </w:rPr>
        <w:t>Fuente: elaboración propia.</w:t>
      </w:r>
      <w:r w:rsidR="00AE63D9" w:rsidRPr="0026776B">
        <w:rPr>
          <w:lang w:val="es-ES_tradnl"/>
        </w:rPr>
        <w:t xml:space="preserve"> </w:t>
      </w:r>
      <w:r>
        <w:rPr>
          <w:lang w:val="es-ES_tradnl"/>
        </w:rPr>
        <w:t>R</w:t>
      </w:r>
      <w:r w:rsidR="00AE63D9" w:rsidRPr="0026776B">
        <w:rPr>
          <w:lang w:val="es-ES_tradnl"/>
        </w:rPr>
        <w:t>esume los criterios de éxito predefinidos con los valores reales obtenidos.</w:t>
      </w:r>
    </w:p>
    <w:p w14:paraId="783F3789" w14:textId="56F46C77" w:rsidR="00847BB4" w:rsidRPr="0026776B" w:rsidRDefault="00847BB4" w:rsidP="00847BB4">
      <w:pPr>
        <w:pStyle w:val="Descripcin"/>
        <w:keepNext/>
      </w:pPr>
      <w:bookmarkStart w:id="52" w:name="_Toc235024724"/>
      <w:r w:rsidRPr="0026776B">
        <w:t xml:space="preserve">Tabla </w:t>
      </w:r>
      <w:r w:rsidRPr="0026776B">
        <w:fldChar w:fldCharType="begin"/>
      </w:r>
      <w:r w:rsidRPr="0026776B">
        <w:instrText xml:space="preserve"> SEQ Tabla \* ARABIC </w:instrText>
      </w:r>
      <w:r w:rsidRPr="0026776B">
        <w:fldChar w:fldCharType="separate"/>
      </w:r>
      <w:r w:rsidR="0026776B" w:rsidRPr="0026776B">
        <w:t>21</w:t>
      </w:r>
      <w:r w:rsidRPr="0026776B">
        <w:fldChar w:fldCharType="end"/>
      </w:r>
      <w:r w:rsidRPr="0026776B">
        <w:t xml:space="preserve">. </w:t>
      </w:r>
      <w:r w:rsidRPr="0026776B">
        <w:t xml:space="preserve">Evaluación frente a los criterios de éxito predefinidos en la Tabla 16. Referencia </w:t>
      </w:r>
      <w:proofErr w:type="spellStart"/>
      <w:r w:rsidRPr="0026776B">
        <w:t>sMAPE</w:t>
      </w:r>
      <w:proofErr w:type="spellEnd"/>
      <w:r w:rsidRPr="0026776B">
        <w:t xml:space="preserve"> </w:t>
      </w:r>
      <w:proofErr w:type="spellStart"/>
      <w:r w:rsidRPr="0026776B">
        <w:t>Seasonal</w:t>
      </w:r>
      <w:proofErr w:type="spellEnd"/>
      <w:r w:rsidRPr="0026776B">
        <w:t xml:space="preserve"> </w:t>
      </w:r>
      <w:proofErr w:type="spellStart"/>
      <w:r w:rsidRPr="0026776B">
        <w:t>Naïve</w:t>
      </w:r>
      <w:proofErr w:type="spellEnd"/>
      <w:r w:rsidRPr="0026776B">
        <w:t>: 13,667 % (resultado experimental).</w:t>
      </w:r>
      <w:bookmarkEnd w:id="52"/>
    </w:p>
    <w:tbl>
      <w:tblPr>
        <w:tblStyle w:val="Tablaconcuadrcula"/>
        <w:tblW w:w="0" w:type="auto"/>
        <w:tblLook w:val="04A0" w:firstRow="1" w:lastRow="0" w:firstColumn="1" w:lastColumn="0" w:noHBand="0" w:noVBand="1"/>
      </w:tblPr>
      <w:tblGrid>
        <w:gridCol w:w="1295"/>
        <w:gridCol w:w="1295"/>
        <w:gridCol w:w="1295"/>
        <w:gridCol w:w="1294"/>
        <w:gridCol w:w="1295"/>
        <w:gridCol w:w="1294"/>
        <w:gridCol w:w="1293"/>
      </w:tblGrid>
      <w:tr w:rsidR="007B1791" w:rsidRPr="0026776B" w14:paraId="6BD20E4C" w14:textId="77777777">
        <w:tc>
          <w:tcPr>
            <w:tcW w:w="1296" w:type="dxa"/>
          </w:tcPr>
          <w:p w14:paraId="4A101247" w14:textId="77777777" w:rsidR="007B1791" w:rsidRPr="0026776B" w:rsidRDefault="00AE63D9">
            <w:pPr>
              <w:spacing w:before="60" w:after="60"/>
            </w:pPr>
            <w:r w:rsidRPr="0026776B">
              <w:rPr>
                <w:b/>
              </w:rPr>
              <w:t>Modelo</w:t>
            </w:r>
          </w:p>
        </w:tc>
        <w:tc>
          <w:tcPr>
            <w:tcW w:w="1296" w:type="dxa"/>
          </w:tcPr>
          <w:p w14:paraId="659A1AA9" w14:textId="77777777" w:rsidR="007B1791" w:rsidRPr="0026776B" w:rsidRDefault="00AE63D9">
            <w:pPr>
              <w:spacing w:before="60" w:after="60"/>
            </w:pPr>
            <w:proofErr w:type="spellStart"/>
            <w:r w:rsidRPr="0026776B">
              <w:rPr>
                <w:b/>
              </w:rPr>
              <w:t>sMAPE</w:t>
            </w:r>
            <w:proofErr w:type="spellEnd"/>
            <w:r w:rsidRPr="0026776B">
              <w:rPr>
                <w:b/>
              </w:rPr>
              <w:t xml:space="preserve"> (%)</w:t>
            </w:r>
          </w:p>
        </w:tc>
        <w:tc>
          <w:tcPr>
            <w:tcW w:w="1296" w:type="dxa"/>
          </w:tcPr>
          <w:p w14:paraId="63FDC2AC" w14:textId="77777777" w:rsidR="007B1791" w:rsidRPr="0026776B" w:rsidRDefault="00AE63D9">
            <w:pPr>
              <w:spacing w:before="60" w:after="60"/>
            </w:pPr>
            <w:r w:rsidRPr="0026776B">
              <w:rPr>
                <w:b/>
              </w:rPr>
              <w:t>Δ (</w:t>
            </w:r>
            <w:proofErr w:type="spellStart"/>
            <w:r w:rsidRPr="0026776B">
              <w:rPr>
                <w:b/>
              </w:rPr>
              <w:t>pp</w:t>
            </w:r>
            <w:proofErr w:type="spellEnd"/>
            <w:r w:rsidRPr="0026776B">
              <w:rPr>
                <w:b/>
              </w:rPr>
              <w:t>)</w:t>
            </w:r>
          </w:p>
        </w:tc>
        <w:tc>
          <w:tcPr>
            <w:tcW w:w="1296" w:type="dxa"/>
          </w:tcPr>
          <w:p w14:paraId="1922354D" w14:textId="77777777" w:rsidR="007B1791" w:rsidRPr="0026776B" w:rsidRDefault="00AE63D9">
            <w:pPr>
              <w:spacing w:before="60" w:after="60"/>
            </w:pPr>
            <w:r w:rsidRPr="0026776B">
              <w:rPr>
                <w:b/>
              </w:rPr>
              <w:t>MASE</w:t>
            </w:r>
          </w:p>
        </w:tc>
        <w:tc>
          <w:tcPr>
            <w:tcW w:w="1296" w:type="dxa"/>
          </w:tcPr>
          <w:p w14:paraId="50638544" w14:textId="77777777" w:rsidR="007B1791" w:rsidRPr="0026776B" w:rsidRDefault="00AE63D9">
            <w:pPr>
              <w:spacing w:before="60" w:after="60"/>
            </w:pPr>
            <w:r w:rsidRPr="0026776B">
              <w:rPr>
                <w:b/>
              </w:rPr>
              <w:t>CV-</w:t>
            </w:r>
            <w:proofErr w:type="spellStart"/>
            <w:r w:rsidRPr="0026776B">
              <w:rPr>
                <w:b/>
              </w:rPr>
              <w:t>sMAPE</w:t>
            </w:r>
            <w:proofErr w:type="spellEnd"/>
          </w:p>
        </w:tc>
        <w:tc>
          <w:tcPr>
            <w:tcW w:w="1296" w:type="dxa"/>
          </w:tcPr>
          <w:p w14:paraId="14FC67AF" w14:textId="77777777" w:rsidR="007B1791" w:rsidRPr="0026776B" w:rsidRDefault="00AE63D9">
            <w:pPr>
              <w:spacing w:before="60" w:after="60"/>
            </w:pPr>
            <w:r w:rsidRPr="0026776B">
              <w:rPr>
                <w:b/>
              </w:rPr>
              <w:t xml:space="preserve">Supera </w:t>
            </w:r>
            <w:proofErr w:type="spellStart"/>
            <w:r w:rsidRPr="0026776B">
              <w:rPr>
                <w:b/>
              </w:rPr>
              <w:t>baseline</w:t>
            </w:r>
            <w:proofErr w:type="spellEnd"/>
          </w:p>
        </w:tc>
        <w:tc>
          <w:tcPr>
            <w:tcW w:w="1296" w:type="dxa"/>
          </w:tcPr>
          <w:p w14:paraId="32226038" w14:textId="77777777" w:rsidR="007B1791" w:rsidRPr="0026776B" w:rsidRDefault="00AE63D9">
            <w:pPr>
              <w:spacing w:before="60" w:after="60"/>
            </w:pPr>
            <w:r w:rsidRPr="0026776B">
              <w:rPr>
                <w:b/>
              </w:rPr>
              <w:t>Estable</w:t>
            </w:r>
          </w:p>
        </w:tc>
      </w:tr>
      <w:tr w:rsidR="007B1791" w:rsidRPr="0026776B" w14:paraId="4E3E3E34" w14:textId="77777777">
        <w:tc>
          <w:tcPr>
            <w:tcW w:w="1296" w:type="dxa"/>
          </w:tcPr>
          <w:p w14:paraId="747B5E29" w14:textId="77777777" w:rsidR="007B1791" w:rsidRPr="0026776B" w:rsidRDefault="00AE63D9">
            <w:proofErr w:type="spellStart"/>
            <w:r w:rsidRPr="0026776B">
              <w:t>Seasonal</w:t>
            </w:r>
            <w:proofErr w:type="spellEnd"/>
            <w:r w:rsidRPr="0026776B">
              <w:t xml:space="preserve"> </w:t>
            </w:r>
            <w:proofErr w:type="spellStart"/>
            <w:r w:rsidRPr="0026776B">
              <w:t>Naïve</w:t>
            </w:r>
            <w:proofErr w:type="spellEnd"/>
          </w:p>
        </w:tc>
        <w:tc>
          <w:tcPr>
            <w:tcW w:w="1296" w:type="dxa"/>
          </w:tcPr>
          <w:p w14:paraId="3BD8421B" w14:textId="082D305A" w:rsidR="007B1791" w:rsidRPr="0026776B" w:rsidRDefault="00AE63D9">
            <w:r w:rsidRPr="0026776B">
              <w:t>13</w:t>
            </w:r>
            <w:r w:rsidR="00007D99" w:rsidRPr="0026776B">
              <w:t>,</w:t>
            </w:r>
            <w:r w:rsidRPr="0026776B">
              <w:t>667</w:t>
            </w:r>
          </w:p>
        </w:tc>
        <w:tc>
          <w:tcPr>
            <w:tcW w:w="1296" w:type="dxa"/>
          </w:tcPr>
          <w:p w14:paraId="726CDF58" w14:textId="7E95B3E7" w:rsidR="007B1791" w:rsidRPr="0026776B" w:rsidRDefault="00AE63D9">
            <w:r w:rsidRPr="0026776B">
              <w:t>+0</w:t>
            </w:r>
            <w:r w:rsidR="00007D99" w:rsidRPr="0026776B">
              <w:t>,</w:t>
            </w:r>
            <w:r w:rsidRPr="0026776B">
              <w:t>000</w:t>
            </w:r>
          </w:p>
        </w:tc>
        <w:tc>
          <w:tcPr>
            <w:tcW w:w="1296" w:type="dxa"/>
          </w:tcPr>
          <w:p w14:paraId="55C1357E" w14:textId="1AC9A5A0" w:rsidR="007B1791" w:rsidRPr="0026776B" w:rsidRDefault="00AE63D9">
            <w:r w:rsidRPr="0026776B">
              <w:t>1</w:t>
            </w:r>
            <w:r w:rsidR="00007D99" w:rsidRPr="0026776B">
              <w:t>,</w:t>
            </w:r>
            <w:r w:rsidRPr="0026776B">
              <w:t>412</w:t>
            </w:r>
          </w:p>
        </w:tc>
        <w:tc>
          <w:tcPr>
            <w:tcW w:w="1296" w:type="dxa"/>
          </w:tcPr>
          <w:p w14:paraId="702E0CCB" w14:textId="2B93DC65" w:rsidR="007B1791" w:rsidRPr="0026776B" w:rsidRDefault="00AE63D9">
            <w:r w:rsidRPr="0026776B">
              <w:t>92</w:t>
            </w:r>
            <w:r w:rsidR="00C16F96" w:rsidRPr="0026776B">
              <w:t>,</w:t>
            </w:r>
            <w:r w:rsidRPr="0026776B">
              <w:t>6</w:t>
            </w:r>
            <w:r w:rsidR="00E82128" w:rsidRPr="0026776B">
              <w:t xml:space="preserve"> </w:t>
            </w:r>
            <w:r w:rsidRPr="0026776B">
              <w:t>%</w:t>
            </w:r>
          </w:p>
        </w:tc>
        <w:tc>
          <w:tcPr>
            <w:tcW w:w="1296" w:type="dxa"/>
          </w:tcPr>
          <w:p w14:paraId="31ADC8C6" w14:textId="77777777" w:rsidR="007B1791" w:rsidRPr="0026776B" w:rsidRDefault="00AE63D9">
            <w:r w:rsidRPr="0026776B">
              <w:t>No (referencia)</w:t>
            </w:r>
          </w:p>
        </w:tc>
        <w:tc>
          <w:tcPr>
            <w:tcW w:w="1296" w:type="dxa"/>
          </w:tcPr>
          <w:p w14:paraId="72FC25AC" w14:textId="77777777" w:rsidR="007B1791" w:rsidRPr="0026776B" w:rsidRDefault="00AE63D9">
            <w:r w:rsidRPr="0026776B">
              <w:t>No</w:t>
            </w:r>
          </w:p>
        </w:tc>
      </w:tr>
      <w:tr w:rsidR="007B1791" w:rsidRPr="0026776B" w14:paraId="2C09BC72" w14:textId="77777777">
        <w:tc>
          <w:tcPr>
            <w:tcW w:w="1296" w:type="dxa"/>
          </w:tcPr>
          <w:p w14:paraId="44E54182" w14:textId="77777777" w:rsidR="007B1791" w:rsidRPr="0026776B" w:rsidRDefault="00AE63D9">
            <w:r w:rsidRPr="0026776B">
              <w:t>ETS (</w:t>
            </w:r>
            <w:proofErr w:type="spellStart"/>
            <w:r w:rsidRPr="0026776B">
              <w:t>AutoETS</w:t>
            </w:r>
            <w:proofErr w:type="spellEnd"/>
            <w:r w:rsidRPr="0026776B">
              <w:t>)</w:t>
            </w:r>
          </w:p>
        </w:tc>
        <w:tc>
          <w:tcPr>
            <w:tcW w:w="1296" w:type="dxa"/>
          </w:tcPr>
          <w:p w14:paraId="2A0EF24B" w14:textId="717BA8CE" w:rsidR="007B1791" w:rsidRPr="0026776B" w:rsidRDefault="00AE63D9">
            <w:r w:rsidRPr="0026776B">
              <w:t>10</w:t>
            </w:r>
            <w:r w:rsidR="00007D99" w:rsidRPr="0026776B">
              <w:t>,</w:t>
            </w:r>
            <w:r w:rsidRPr="0026776B">
              <w:t>005</w:t>
            </w:r>
          </w:p>
        </w:tc>
        <w:tc>
          <w:tcPr>
            <w:tcW w:w="1296" w:type="dxa"/>
          </w:tcPr>
          <w:p w14:paraId="1A71E776" w14:textId="021AECAB" w:rsidR="007B1791" w:rsidRPr="0026776B" w:rsidRDefault="00AE63D9">
            <w:r w:rsidRPr="0026776B">
              <w:t>+3</w:t>
            </w:r>
            <w:r w:rsidR="00007D99" w:rsidRPr="0026776B">
              <w:t>,</w:t>
            </w:r>
            <w:r w:rsidRPr="0026776B">
              <w:t>662</w:t>
            </w:r>
          </w:p>
        </w:tc>
        <w:tc>
          <w:tcPr>
            <w:tcW w:w="1296" w:type="dxa"/>
          </w:tcPr>
          <w:p w14:paraId="1EC966E5" w14:textId="6E84265E" w:rsidR="007B1791" w:rsidRPr="0026776B" w:rsidRDefault="00AE63D9">
            <w:r w:rsidRPr="0026776B">
              <w:t>1</w:t>
            </w:r>
            <w:r w:rsidR="00007D99" w:rsidRPr="0026776B">
              <w:t>,</w:t>
            </w:r>
            <w:r w:rsidRPr="0026776B">
              <w:t>017</w:t>
            </w:r>
          </w:p>
        </w:tc>
        <w:tc>
          <w:tcPr>
            <w:tcW w:w="1296" w:type="dxa"/>
          </w:tcPr>
          <w:p w14:paraId="2F7D2E8B" w14:textId="627ACC6E" w:rsidR="007B1791" w:rsidRPr="0026776B" w:rsidRDefault="00AE63D9">
            <w:r w:rsidRPr="0026776B">
              <w:t>105</w:t>
            </w:r>
            <w:r w:rsidR="00C16F96" w:rsidRPr="0026776B">
              <w:t>,</w:t>
            </w:r>
            <w:r w:rsidRPr="0026776B">
              <w:t>1</w:t>
            </w:r>
            <w:r w:rsidR="00E82128" w:rsidRPr="0026776B">
              <w:t xml:space="preserve"> </w:t>
            </w:r>
            <w:r w:rsidRPr="0026776B">
              <w:t>%</w:t>
            </w:r>
          </w:p>
        </w:tc>
        <w:tc>
          <w:tcPr>
            <w:tcW w:w="1296" w:type="dxa"/>
          </w:tcPr>
          <w:p w14:paraId="706F4BAE" w14:textId="77777777" w:rsidR="007B1791" w:rsidRPr="0026776B" w:rsidRDefault="00AE63D9">
            <w:r w:rsidRPr="0026776B">
              <w:t xml:space="preserve">Sí (≥ 1 </w:t>
            </w:r>
            <w:proofErr w:type="spellStart"/>
            <w:r w:rsidRPr="0026776B">
              <w:t>pp</w:t>
            </w:r>
            <w:proofErr w:type="spellEnd"/>
            <w:r w:rsidRPr="0026776B">
              <w:t>)</w:t>
            </w:r>
          </w:p>
        </w:tc>
        <w:tc>
          <w:tcPr>
            <w:tcW w:w="1296" w:type="dxa"/>
          </w:tcPr>
          <w:p w14:paraId="78B75376" w14:textId="77777777" w:rsidR="007B1791" w:rsidRPr="0026776B" w:rsidRDefault="00AE63D9">
            <w:r w:rsidRPr="0026776B">
              <w:t>No</w:t>
            </w:r>
          </w:p>
        </w:tc>
      </w:tr>
      <w:tr w:rsidR="007B1791" w:rsidRPr="0026776B" w14:paraId="4CB11B2E" w14:textId="77777777">
        <w:tc>
          <w:tcPr>
            <w:tcW w:w="1296" w:type="dxa"/>
          </w:tcPr>
          <w:p w14:paraId="0C8F2E85" w14:textId="77777777" w:rsidR="007B1791" w:rsidRPr="0026776B" w:rsidRDefault="00AE63D9">
            <w:r w:rsidRPr="0026776B">
              <w:t>Holt-Winters</w:t>
            </w:r>
          </w:p>
        </w:tc>
        <w:tc>
          <w:tcPr>
            <w:tcW w:w="1296" w:type="dxa"/>
          </w:tcPr>
          <w:p w14:paraId="6BF85445" w14:textId="3882500A" w:rsidR="007B1791" w:rsidRPr="0026776B" w:rsidRDefault="00AE63D9">
            <w:r w:rsidRPr="0026776B">
              <w:t>11</w:t>
            </w:r>
            <w:r w:rsidR="00007D99" w:rsidRPr="0026776B">
              <w:t>,</w:t>
            </w:r>
            <w:r w:rsidRPr="0026776B">
              <w:t>157</w:t>
            </w:r>
          </w:p>
        </w:tc>
        <w:tc>
          <w:tcPr>
            <w:tcW w:w="1296" w:type="dxa"/>
          </w:tcPr>
          <w:p w14:paraId="30C5BE7F" w14:textId="43F7CFCD" w:rsidR="007B1791" w:rsidRPr="0026776B" w:rsidRDefault="00AE63D9">
            <w:r w:rsidRPr="0026776B">
              <w:t>+2</w:t>
            </w:r>
            <w:r w:rsidR="00007D99" w:rsidRPr="0026776B">
              <w:t>,</w:t>
            </w:r>
            <w:r w:rsidRPr="0026776B">
              <w:t>510</w:t>
            </w:r>
          </w:p>
        </w:tc>
        <w:tc>
          <w:tcPr>
            <w:tcW w:w="1296" w:type="dxa"/>
          </w:tcPr>
          <w:p w14:paraId="2D29E97A" w14:textId="294FDF15" w:rsidR="007B1791" w:rsidRPr="0026776B" w:rsidRDefault="00AE63D9">
            <w:r w:rsidRPr="0026776B">
              <w:t>1</w:t>
            </w:r>
            <w:r w:rsidR="00007D99" w:rsidRPr="0026776B">
              <w:t>,</w:t>
            </w:r>
            <w:r w:rsidRPr="0026776B">
              <w:t>145</w:t>
            </w:r>
          </w:p>
        </w:tc>
        <w:tc>
          <w:tcPr>
            <w:tcW w:w="1296" w:type="dxa"/>
          </w:tcPr>
          <w:p w14:paraId="3BEEB0E8" w14:textId="7B8C8A37" w:rsidR="007B1791" w:rsidRPr="0026776B" w:rsidRDefault="00AE63D9">
            <w:r w:rsidRPr="0026776B">
              <w:t>106</w:t>
            </w:r>
            <w:r w:rsidR="00C16F96" w:rsidRPr="0026776B">
              <w:t>,</w:t>
            </w:r>
            <w:r w:rsidRPr="0026776B">
              <w:t>0</w:t>
            </w:r>
            <w:r w:rsidR="00E82128" w:rsidRPr="0026776B">
              <w:t xml:space="preserve"> </w:t>
            </w:r>
            <w:r w:rsidRPr="0026776B">
              <w:t>%</w:t>
            </w:r>
          </w:p>
        </w:tc>
        <w:tc>
          <w:tcPr>
            <w:tcW w:w="1296" w:type="dxa"/>
          </w:tcPr>
          <w:p w14:paraId="4F0587FA" w14:textId="77777777" w:rsidR="007B1791" w:rsidRPr="0026776B" w:rsidRDefault="00AE63D9">
            <w:r w:rsidRPr="0026776B">
              <w:t xml:space="preserve">Sí (≥ 1 </w:t>
            </w:r>
            <w:proofErr w:type="spellStart"/>
            <w:r w:rsidRPr="0026776B">
              <w:t>pp</w:t>
            </w:r>
            <w:proofErr w:type="spellEnd"/>
            <w:r w:rsidRPr="0026776B">
              <w:t>)</w:t>
            </w:r>
          </w:p>
        </w:tc>
        <w:tc>
          <w:tcPr>
            <w:tcW w:w="1296" w:type="dxa"/>
          </w:tcPr>
          <w:p w14:paraId="223E578A" w14:textId="77777777" w:rsidR="007B1791" w:rsidRPr="0026776B" w:rsidRDefault="00AE63D9">
            <w:r w:rsidRPr="0026776B">
              <w:t>No</w:t>
            </w:r>
          </w:p>
        </w:tc>
      </w:tr>
      <w:tr w:rsidR="007B1791" w:rsidRPr="0026776B" w14:paraId="08C7800D" w14:textId="77777777">
        <w:tc>
          <w:tcPr>
            <w:tcW w:w="1296" w:type="dxa"/>
          </w:tcPr>
          <w:p w14:paraId="416C8994" w14:textId="77777777" w:rsidR="007B1791" w:rsidRPr="0026776B" w:rsidRDefault="00AE63D9">
            <w:r w:rsidRPr="0026776B">
              <w:t>SARIMA (</w:t>
            </w:r>
            <w:proofErr w:type="spellStart"/>
            <w:r w:rsidRPr="0026776B">
              <w:t>AutoARIMA</w:t>
            </w:r>
            <w:proofErr w:type="spellEnd"/>
            <w:r w:rsidRPr="0026776B">
              <w:t>)</w:t>
            </w:r>
          </w:p>
        </w:tc>
        <w:tc>
          <w:tcPr>
            <w:tcW w:w="1296" w:type="dxa"/>
          </w:tcPr>
          <w:p w14:paraId="7BE6D2BF" w14:textId="510959DD" w:rsidR="007B1791" w:rsidRPr="0026776B" w:rsidRDefault="00AE63D9">
            <w:r w:rsidRPr="0026776B">
              <w:t>10</w:t>
            </w:r>
            <w:r w:rsidR="00007D99" w:rsidRPr="0026776B">
              <w:t>,</w:t>
            </w:r>
            <w:r w:rsidRPr="0026776B">
              <w:t>825</w:t>
            </w:r>
          </w:p>
        </w:tc>
        <w:tc>
          <w:tcPr>
            <w:tcW w:w="1296" w:type="dxa"/>
          </w:tcPr>
          <w:p w14:paraId="612FDD60" w14:textId="31627DBD" w:rsidR="007B1791" w:rsidRPr="0026776B" w:rsidRDefault="00AE63D9">
            <w:r w:rsidRPr="0026776B">
              <w:t>+2</w:t>
            </w:r>
            <w:r w:rsidR="00007D99" w:rsidRPr="0026776B">
              <w:t>,</w:t>
            </w:r>
            <w:r w:rsidRPr="0026776B">
              <w:t>842</w:t>
            </w:r>
          </w:p>
        </w:tc>
        <w:tc>
          <w:tcPr>
            <w:tcW w:w="1296" w:type="dxa"/>
          </w:tcPr>
          <w:p w14:paraId="044C8C9D" w14:textId="148C9086" w:rsidR="007B1791" w:rsidRPr="0026776B" w:rsidRDefault="00AE63D9">
            <w:r w:rsidRPr="0026776B">
              <w:t>1</w:t>
            </w:r>
            <w:r w:rsidR="00007D99" w:rsidRPr="0026776B">
              <w:t>,</w:t>
            </w:r>
            <w:r w:rsidRPr="0026776B">
              <w:t>093</w:t>
            </w:r>
          </w:p>
        </w:tc>
        <w:tc>
          <w:tcPr>
            <w:tcW w:w="1296" w:type="dxa"/>
          </w:tcPr>
          <w:p w14:paraId="07BB0342" w14:textId="599F625B" w:rsidR="007B1791" w:rsidRPr="0026776B" w:rsidRDefault="00AE63D9">
            <w:r w:rsidRPr="0026776B">
              <w:t>113</w:t>
            </w:r>
            <w:r w:rsidR="00C16F96" w:rsidRPr="0026776B">
              <w:t>,</w:t>
            </w:r>
            <w:r w:rsidRPr="0026776B">
              <w:t>3</w:t>
            </w:r>
            <w:r w:rsidR="00E82128" w:rsidRPr="0026776B">
              <w:t xml:space="preserve"> </w:t>
            </w:r>
            <w:r w:rsidRPr="0026776B">
              <w:t>%</w:t>
            </w:r>
          </w:p>
        </w:tc>
        <w:tc>
          <w:tcPr>
            <w:tcW w:w="1296" w:type="dxa"/>
          </w:tcPr>
          <w:p w14:paraId="2C78B280" w14:textId="77777777" w:rsidR="007B1791" w:rsidRPr="0026776B" w:rsidRDefault="00AE63D9">
            <w:r w:rsidRPr="0026776B">
              <w:t xml:space="preserve">Sí (≥ 1 </w:t>
            </w:r>
            <w:proofErr w:type="spellStart"/>
            <w:r w:rsidRPr="0026776B">
              <w:t>pp</w:t>
            </w:r>
            <w:proofErr w:type="spellEnd"/>
            <w:r w:rsidRPr="0026776B">
              <w:t>)</w:t>
            </w:r>
          </w:p>
        </w:tc>
        <w:tc>
          <w:tcPr>
            <w:tcW w:w="1296" w:type="dxa"/>
          </w:tcPr>
          <w:p w14:paraId="2D64A2D5" w14:textId="77777777" w:rsidR="007B1791" w:rsidRPr="0026776B" w:rsidRDefault="00AE63D9">
            <w:r w:rsidRPr="0026776B">
              <w:t>No</w:t>
            </w:r>
          </w:p>
        </w:tc>
      </w:tr>
      <w:tr w:rsidR="007B1791" w:rsidRPr="0026776B" w14:paraId="70BC0AF2" w14:textId="77777777">
        <w:tc>
          <w:tcPr>
            <w:tcW w:w="1296" w:type="dxa"/>
          </w:tcPr>
          <w:p w14:paraId="68882ED0" w14:textId="77777777" w:rsidR="007B1791" w:rsidRPr="0026776B" w:rsidRDefault="00AE63D9">
            <w:proofErr w:type="spellStart"/>
            <w:r w:rsidRPr="0026776B">
              <w:t>LightGBM</w:t>
            </w:r>
            <w:proofErr w:type="spellEnd"/>
          </w:p>
        </w:tc>
        <w:tc>
          <w:tcPr>
            <w:tcW w:w="1296" w:type="dxa"/>
          </w:tcPr>
          <w:p w14:paraId="4B78D554" w14:textId="3F102EB9" w:rsidR="007B1791" w:rsidRPr="0026776B" w:rsidRDefault="00AE63D9">
            <w:r w:rsidRPr="0026776B">
              <w:t>11</w:t>
            </w:r>
            <w:r w:rsidR="00007D99" w:rsidRPr="0026776B">
              <w:t>,</w:t>
            </w:r>
            <w:r w:rsidRPr="0026776B">
              <w:t>682</w:t>
            </w:r>
          </w:p>
        </w:tc>
        <w:tc>
          <w:tcPr>
            <w:tcW w:w="1296" w:type="dxa"/>
          </w:tcPr>
          <w:p w14:paraId="759CC357" w14:textId="54B5E71F" w:rsidR="007B1791" w:rsidRPr="0026776B" w:rsidRDefault="00AE63D9">
            <w:r w:rsidRPr="0026776B">
              <w:t>+1</w:t>
            </w:r>
            <w:r w:rsidR="00007D99" w:rsidRPr="0026776B">
              <w:t>,</w:t>
            </w:r>
            <w:r w:rsidRPr="0026776B">
              <w:t>985</w:t>
            </w:r>
          </w:p>
        </w:tc>
        <w:tc>
          <w:tcPr>
            <w:tcW w:w="1296" w:type="dxa"/>
          </w:tcPr>
          <w:p w14:paraId="19FED9EB" w14:textId="2DD3F722" w:rsidR="007B1791" w:rsidRPr="0026776B" w:rsidRDefault="00AE63D9">
            <w:r w:rsidRPr="0026776B">
              <w:t>1</w:t>
            </w:r>
            <w:r w:rsidR="00007D99" w:rsidRPr="0026776B">
              <w:t>,</w:t>
            </w:r>
            <w:r w:rsidRPr="0026776B">
              <w:t>291</w:t>
            </w:r>
          </w:p>
        </w:tc>
        <w:tc>
          <w:tcPr>
            <w:tcW w:w="1296" w:type="dxa"/>
          </w:tcPr>
          <w:p w14:paraId="60FAC2D8" w14:textId="528D3013" w:rsidR="007B1791" w:rsidRPr="0026776B" w:rsidRDefault="00AE63D9">
            <w:r w:rsidRPr="0026776B">
              <w:t>90</w:t>
            </w:r>
            <w:r w:rsidR="00C16F96" w:rsidRPr="0026776B">
              <w:t>,</w:t>
            </w:r>
            <w:r w:rsidRPr="0026776B">
              <w:t>2</w:t>
            </w:r>
            <w:r w:rsidR="00E82128" w:rsidRPr="0026776B">
              <w:t xml:space="preserve"> </w:t>
            </w:r>
            <w:r w:rsidRPr="0026776B">
              <w:t>%</w:t>
            </w:r>
          </w:p>
        </w:tc>
        <w:tc>
          <w:tcPr>
            <w:tcW w:w="1296" w:type="dxa"/>
          </w:tcPr>
          <w:p w14:paraId="0F11B456" w14:textId="77777777" w:rsidR="007B1791" w:rsidRPr="0026776B" w:rsidRDefault="00AE63D9">
            <w:r w:rsidRPr="0026776B">
              <w:t xml:space="preserve">Sí (≥ 1 </w:t>
            </w:r>
            <w:proofErr w:type="spellStart"/>
            <w:r w:rsidRPr="0026776B">
              <w:t>pp</w:t>
            </w:r>
            <w:proofErr w:type="spellEnd"/>
            <w:r w:rsidRPr="0026776B">
              <w:t>)</w:t>
            </w:r>
          </w:p>
        </w:tc>
        <w:tc>
          <w:tcPr>
            <w:tcW w:w="1296" w:type="dxa"/>
          </w:tcPr>
          <w:p w14:paraId="353FEEE1" w14:textId="77777777" w:rsidR="007B1791" w:rsidRPr="0026776B" w:rsidRDefault="00AE63D9">
            <w:r w:rsidRPr="0026776B">
              <w:t>No</w:t>
            </w:r>
          </w:p>
        </w:tc>
      </w:tr>
      <w:tr w:rsidR="007B1791" w:rsidRPr="0026776B" w14:paraId="14F3D078" w14:textId="77777777">
        <w:tc>
          <w:tcPr>
            <w:tcW w:w="1296" w:type="dxa"/>
          </w:tcPr>
          <w:p w14:paraId="78FCE49D" w14:textId="77777777" w:rsidR="007B1791" w:rsidRPr="0026776B" w:rsidRDefault="00AE63D9">
            <w:r w:rsidRPr="0026776B">
              <w:t xml:space="preserve">MLP </w:t>
            </w:r>
            <w:proofErr w:type="spellStart"/>
            <w:r w:rsidRPr="0026776B">
              <w:t>Bottleneck</w:t>
            </w:r>
            <w:proofErr w:type="spellEnd"/>
          </w:p>
        </w:tc>
        <w:tc>
          <w:tcPr>
            <w:tcW w:w="1296" w:type="dxa"/>
          </w:tcPr>
          <w:p w14:paraId="18DB613C" w14:textId="46F49B46" w:rsidR="007B1791" w:rsidRPr="0026776B" w:rsidRDefault="00AE63D9">
            <w:r w:rsidRPr="0026776B">
              <w:t>11</w:t>
            </w:r>
            <w:r w:rsidR="00007D99" w:rsidRPr="0026776B">
              <w:t>,</w:t>
            </w:r>
            <w:r w:rsidRPr="0026776B">
              <w:t>844</w:t>
            </w:r>
          </w:p>
        </w:tc>
        <w:tc>
          <w:tcPr>
            <w:tcW w:w="1296" w:type="dxa"/>
          </w:tcPr>
          <w:p w14:paraId="332DFA90" w14:textId="303BBDC6" w:rsidR="007B1791" w:rsidRPr="0026776B" w:rsidRDefault="00AE63D9">
            <w:r w:rsidRPr="0026776B">
              <w:t>+1</w:t>
            </w:r>
            <w:r w:rsidR="00007D99" w:rsidRPr="0026776B">
              <w:t>,</w:t>
            </w:r>
            <w:r w:rsidRPr="0026776B">
              <w:t>823</w:t>
            </w:r>
          </w:p>
        </w:tc>
        <w:tc>
          <w:tcPr>
            <w:tcW w:w="1296" w:type="dxa"/>
          </w:tcPr>
          <w:p w14:paraId="05F22FE5" w14:textId="5B390EE3" w:rsidR="007B1791" w:rsidRPr="0026776B" w:rsidRDefault="00AE63D9">
            <w:r w:rsidRPr="0026776B">
              <w:t>1</w:t>
            </w:r>
            <w:r w:rsidR="00007D99" w:rsidRPr="0026776B">
              <w:t>,</w:t>
            </w:r>
            <w:r w:rsidRPr="0026776B">
              <w:t>351</w:t>
            </w:r>
          </w:p>
        </w:tc>
        <w:tc>
          <w:tcPr>
            <w:tcW w:w="1296" w:type="dxa"/>
          </w:tcPr>
          <w:p w14:paraId="372425E8" w14:textId="0D7A1BC7" w:rsidR="007B1791" w:rsidRPr="0026776B" w:rsidRDefault="00AE63D9">
            <w:r w:rsidRPr="0026776B">
              <w:t>89</w:t>
            </w:r>
            <w:r w:rsidR="00C16F96" w:rsidRPr="0026776B">
              <w:t>,</w:t>
            </w:r>
            <w:r w:rsidRPr="0026776B">
              <w:t>8</w:t>
            </w:r>
            <w:r w:rsidR="00E82128" w:rsidRPr="0026776B">
              <w:t xml:space="preserve"> </w:t>
            </w:r>
            <w:r w:rsidRPr="0026776B">
              <w:t>%</w:t>
            </w:r>
          </w:p>
        </w:tc>
        <w:tc>
          <w:tcPr>
            <w:tcW w:w="1296" w:type="dxa"/>
          </w:tcPr>
          <w:p w14:paraId="00CEF43A" w14:textId="77777777" w:rsidR="007B1791" w:rsidRPr="0026776B" w:rsidRDefault="00AE63D9">
            <w:r w:rsidRPr="0026776B">
              <w:t xml:space="preserve">Sí (≥ 1 </w:t>
            </w:r>
            <w:proofErr w:type="spellStart"/>
            <w:r w:rsidRPr="0026776B">
              <w:t>pp</w:t>
            </w:r>
            <w:proofErr w:type="spellEnd"/>
            <w:r w:rsidRPr="0026776B">
              <w:t>)</w:t>
            </w:r>
          </w:p>
        </w:tc>
        <w:tc>
          <w:tcPr>
            <w:tcW w:w="1296" w:type="dxa"/>
          </w:tcPr>
          <w:p w14:paraId="1E7BF85D" w14:textId="77777777" w:rsidR="007B1791" w:rsidRPr="0026776B" w:rsidRDefault="00AE63D9">
            <w:r w:rsidRPr="0026776B">
              <w:t>No</w:t>
            </w:r>
          </w:p>
        </w:tc>
      </w:tr>
      <w:tr w:rsidR="007B1791" w:rsidRPr="0026776B" w14:paraId="05042898" w14:textId="77777777">
        <w:tc>
          <w:tcPr>
            <w:tcW w:w="1296" w:type="dxa"/>
          </w:tcPr>
          <w:p w14:paraId="689151E9" w14:textId="77777777" w:rsidR="007B1791" w:rsidRPr="0026776B" w:rsidRDefault="00AE63D9">
            <w:r w:rsidRPr="0026776B">
              <w:lastRenderedPageBreak/>
              <w:t>N-BEATS Interpretable</w:t>
            </w:r>
          </w:p>
        </w:tc>
        <w:tc>
          <w:tcPr>
            <w:tcW w:w="1296" w:type="dxa"/>
          </w:tcPr>
          <w:p w14:paraId="2A0056B0" w14:textId="585D94BE" w:rsidR="007B1791" w:rsidRPr="0026776B" w:rsidRDefault="00AE63D9">
            <w:r w:rsidRPr="0026776B">
              <w:t>12</w:t>
            </w:r>
            <w:r w:rsidR="00007D99" w:rsidRPr="0026776B">
              <w:t>,</w:t>
            </w:r>
            <w:r w:rsidRPr="0026776B">
              <w:t>375</w:t>
            </w:r>
          </w:p>
        </w:tc>
        <w:tc>
          <w:tcPr>
            <w:tcW w:w="1296" w:type="dxa"/>
          </w:tcPr>
          <w:p w14:paraId="6A0A6378" w14:textId="44F656CF" w:rsidR="007B1791" w:rsidRPr="0026776B" w:rsidRDefault="00AE63D9">
            <w:r w:rsidRPr="0026776B">
              <w:t>+1</w:t>
            </w:r>
            <w:r w:rsidR="00007D99" w:rsidRPr="0026776B">
              <w:t>,</w:t>
            </w:r>
            <w:r w:rsidRPr="0026776B">
              <w:t>292</w:t>
            </w:r>
          </w:p>
        </w:tc>
        <w:tc>
          <w:tcPr>
            <w:tcW w:w="1296" w:type="dxa"/>
          </w:tcPr>
          <w:p w14:paraId="2B96E204" w14:textId="22EFD218" w:rsidR="007B1791" w:rsidRPr="0026776B" w:rsidRDefault="00AE63D9">
            <w:r w:rsidRPr="0026776B">
              <w:t>1</w:t>
            </w:r>
            <w:r w:rsidR="00007D99" w:rsidRPr="0026776B">
              <w:t>,</w:t>
            </w:r>
            <w:r w:rsidRPr="0026776B">
              <w:t>340</w:t>
            </w:r>
          </w:p>
        </w:tc>
        <w:tc>
          <w:tcPr>
            <w:tcW w:w="1296" w:type="dxa"/>
          </w:tcPr>
          <w:p w14:paraId="56696AC0" w14:textId="208850BA" w:rsidR="007B1791" w:rsidRPr="0026776B" w:rsidRDefault="00AE63D9">
            <w:r w:rsidRPr="0026776B">
              <w:t>92</w:t>
            </w:r>
            <w:r w:rsidR="00C16F96" w:rsidRPr="0026776B">
              <w:t>,</w:t>
            </w:r>
            <w:r w:rsidRPr="0026776B">
              <w:t>5</w:t>
            </w:r>
            <w:r w:rsidR="00E82128" w:rsidRPr="0026776B">
              <w:t xml:space="preserve"> </w:t>
            </w:r>
            <w:r w:rsidRPr="0026776B">
              <w:t>%</w:t>
            </w:r>
          </w:p>
        </w:tc>
        <w:tc>
          <w:tcPr>
            <w:tcW w:w="1296" w:type="dxa"/>
          </w:tcPr>
          <w:p w14:paraId="2531238A" w14:textId="77777777" w:rsidR="007B1791" w:rsidRPr="0026776B" w:rsidRDefault="00AE63D9">
            <w:r w:rsidRPr="0026776B">
              <w:t xml:space="preserve">Sí (≥ 1 </w:t>
            </w:r>
            <w:proofErr w:type="spellStart"/>
            <w:r w:rsidRPr="0026776B">
              <w:t>pp</w:t>
            </w:r>
            <w:proofErr w:type="spellEnd"/>
            <w:r w:rsidRPr="0026776B">
              <w:t>)</w:t>
            </w:r>
          </w:p>
        </w:tc>
        <w:tc>
          <w:tcPr>
            <w:tcW w:w="1296" w:type="dxa"/>
          </w:tcPr>
          <w:p w14:paraId="692D2C2A" w14:textId="77777777" w:rsidR="007B1791" w:rsidRPr="0026776B" w:rsidRDefault="00AE63D9">
            <w:r w:rsidRPr="0026776B">
              <w:t>No</w:t>
            </w:r>
          </w:p>
        </w:tc>
      </w:tr>
    </w:tbl>
    <w:p w14:paraId="0B9600D3" w14:textId="77777777" w:rsidR="007B1791" w:rsidRPr="0026776B" w:rsidRDefault="00AE63D9">
      <w:pPr>
        <w:pStyle w:val="Piedefoto-tabla"/>
        <w:rPr>
          <w:lang w:val="es-ES_tradnl"/>
        </w:rPr>
      </w:pPr>
      <w:r w:rsidRPr="0026776B">
        <w:rPr>
          <w:lang w:val="es-ES_tradnl"/>
        </w:rPr>
        <w:t>Fuente: elaboración propia. Δ = </w:t>
      </w:r>
      <w:proofErr w:type="spellStart"/>
      <w:r w:rsidRPr="0026776B">
        <w:rPr>
          <w:lang w:val="es-ES_tradnl"/>
        </w:rPr>
        <w:t>sMAPE</w:t>
      </w:r>
      <w:proofErr w:type="spellEnd"/>
      <w:r w:rsidRPr="0026776B">
        <w:rPr>
          <w:lang w:val="es-ES_tradnl"/>
        </w:rPr>
        <w:t>(</w:t>
      </w:r>
      <w:proofErr w:type="spellStart"/>
      <w:r w:rsidRPr="0026776B">
        <w:rPr>
          <w:lang w:val="es-ES_tradnl"/>
        </w:rPr>
        <w:t>SNaive</w:t>
      </w:r>
      <w:proofErr w:type="spellEnd"/>
      <w:r w:rsidRPr="0026776B">
        <w:rPr>
          <w:lang w:val="es-ES_tradnl"/>
        </w:rPr>
        <w:t>) − </w:t>
      </w:r>
      <w:proofErr w:type="spellStart"/>
      <w:r w:rsidRPr="0026776B">
        <w:rPr>
          <w:lang w:val="es-ES_tradnl"/>
        </w:rPr>
        <w:t>sMAPE</w:t>
      </w:r>
      <w:proofErr w:type="spellEnd"/>
      <w:r w:rsidRPr="0026776B">
        <w:rPr>
          <w:lang w:val="es-ES_tradnl"/>
        </w:rPr>
        <w:t xml:space="preserve">(modelo), en puntos porcentuales; valores positivos indican mejora sobre el </w:t>
      </w:r>
      <w:proofErr w:type="spellStart"/>
      <w:r w:rsidRPr="0026776B">
        <w:rPr>
          <w:lang w:val="es-ES_tradnl"/>
        </w:rPr>
        <w:t>baseline</w:t>
      </w:r>
      <w:proofErr w:type="spellEnd"/>
      <w:r w:rsidRPr="0026776B">
        <w:rPr>
          <w:lang w:val="es-ES_tradnl"/>
        </w:rPr>
        <w:t>. CV = σ(</w:t>
      </w:r>
      <w:proofErr w:type="spellStart"/>
      <w:r w:rsidRPr="0026776B">
        <w:rPr>
          <w:lang w:val="es-ES_tradnl"/>
        </w:rPr>
        <w:t>sMAPE</w:t>
      </w:r>
      <w:proofErr w:type="spellEnd"/>
      <w:r w:rsidRPr="0026776B">
        <w:rPr>
          <w:lang w:val="es-ES_tradnl"/>
        </w:rPr>
        <w:t>) / μ(</w:t>
      </w:r>
      <w:proofErr w:type="spellStart"/>
      <w:r w:rsidRPr="0026776B">
        <w:rPr>
          <w:lang w:val="es-ES_tradnl"/>
        </w:rPr>
        <w:t>sMAPE</w:t>
      </w:r>
      <w:proofErr w:type="spellEnd"/>
      <w:r w:rsidRPr="0026776B">
        <w:rPr>
          <w:lang w:val="es-ES_tradnl"/>
        </w:rPr>
        <w:t xml:space="preserve">) × 100, calculado sobre el conjunto </w:t>
      </w:r>
      <w:proofErr w:type="spellStart"/>
      <w:r w:rsidRPr="0026776B">
        <w:rPr>
          <w:lang w:val="es-ES_tradnl"/>
        </w:rPr>
        <w:t>folds</w:t>
      </w:r>
      <w:proofErr w:type="spellEnd"/>
      <w:r w:rsidRPr="0026776B">
        <w:rPr>
          <w:lang w:val="es-ES_tradnl"/>
        </w:rPr>
        <w:t> × series.</w:t>
      </w:r>
    </w:p>
    <w:p w14:paraId="500C0850" w14:textId="7A413035" w:rsidR="00F34B1D" w:rsidRPr="0026776B" w:rsidRDefault="00F34B1D" w:rsidP="00434DEB">
      <w:r w:rsidRPr="0026776B">
        <w:t xml:space="preserve">La diferencia de 3,662 </w:t>
      </w:r>
      <w:proofErr w:type="spellStart"/>
      <w:r w:rsidRPr="0026776B">
        <w:t>pp</w:t>
      </w:r>
      <w:proofErr w:type="spellEnd"/>
      <w:r w:rsidRPr="0026776B">
        <w:t xml:space="preserve"> reportada en la Tabla </w:t>
      </w:r>
      <w:r w:rsidR="0026776B">
        <w:t>21</w:t>
      </w:r>
      <w:r w:rsidRPr="0026776B">
        <w:t xml:space="preserve"> (diferencia entre las medias globales de </w:t>
      </w:r>
      <w:proofErr w:type="spellStart"/>
      <w:r w:rsidRPr="0026776B">
        <w:t>sMAPE</w:t>
      </w:r>
      <w:proofErr w:type="spellEnd"/>
      <w:r w:rsidRPr="0026776B">
        <w:t xml:space="preserve">, calculadas sobre el conjunto completo de 909 observaciones </w:t>
      </w:r>
      <w:proofErr w:type="spellStart"/>
      <w:r w:rsidRPr="0026776B">
        <w:rPr>
          <w:rStyle w:val="nfasis"/>
        </w:rPr>
        <w:t>fold</w:t>
      </w:r>
      <w:proofErr w:type="spellEnd"/>
      <w:r w:rsidRPr="0026776B">
        <w:t xml:space="preserve"> × serie por modelo) no coincide numéricamente con la diferencia de 3,852 </w:t>
      </w:r>
      <w:proofErr w:type="spellStart"/>
      <w:r w:rsidRPr="0026776B">
        <w:t>pp</w:t>
      </w:r>
      <w:proofErr w:type="spellEnd"/>
      <w:r w:rsidRPr="0026776B">
        <w:t xml:space="preserve"> reportada en esta tabla (media de las diferencias pareadas por serie, calculada promediando primero el </w:t>
      </w:r>
      <w:proofErr w:type="spellStart"/>
      <w:r w:rsidRPr="0026776B">
        <w:t>sMAPE</w:t>
      </w:r>
      <w:proofErr w:type="spellEnd"/>
      <w:r w:rsidRPr="0026776B">
        <w:t xml:space="preserve"> de cada una de las 200 series y luego promediando esas 200 diferencias). Ambos cálculos son correctos, pero responden preguntas distintas: el primero pondera cada observación </w:t>
      </w:r>
      <w:proofErr w:type="spellStart"/>
      <w:r w:rsidRPr="0026776B">
        <w:rPr>
          <w:rStyle w:val="nfasis"/>
        </w:rPr>
        <w:t>fold</w:t>
      </w:r>
      <w:r w:rsidRPr="0026776B">
        <w:t>×serie</w:t>
      </w:r>
      <w:proofErr w:type="spellEnd"/>
      <w:r w:rsidRPr="0026776B">
        <w:t xml:space="preserve"> por igual —las series más largas, con más </w:t>
      </w:r>
      <w:proofErr w:type="spellStart"/>
      <w:r w:rsidRPr="0026776B">
        <w:rPr>
          <w:rStyle w:val="nfasis"/>
        </w:rPr>
        <w:t>folds</w:t>
      </w:r>
      <w:proofErr w:type="spellEnd"/>
      <w:r w:rsidRPr="0026776B">
        <w:t xml:space="preserve">, tienen mayor peso—, mientras que el segundo pondera cada serie por igual. Se confirmó que ambos cálculos usan exactamente las mismas 200 series y 909 observaciones; la discrepancia es exclusivamente un efecto del orden de agregación, no un error de datos. El valor de 3,852 </w:t>
      </w:r>
      <w:proofErr w:type="spellStart"/>
      <w:r w:rsidRPr="0026776B">
        <w:t>pp</w:t>
      </w:r>
      <w:proofErr w:type="spellEnd"/>
      <w:r w:rsidRPr="0026776B">
        <w:t xml:space="preserve"> es el que sustenta la prueba de significación estadística, por ser la unidad de </w:t>
      </w:r>
      <w:proofErr w:type="spellStart"/>
      <w:r w:rsidRPr="0026776B">
        <w:t>remuestreo</w:t>
      </w:r>
      <w:proofErr w:type="spellEnd"/>
      <w:r w:rsidRPr="0026776B">
        <w:t xml:space="preserve"> coherente con el diseño </w:t>
      </w:r>
      <w:proofErr w:type="spellStart"/>
      <w:r w:rsidRPr="0026776B">
        <w:rPr>
          <w:rStyle w:val="nfasis"/>
        </w:rPr>
        <w:t>bootstrap</w:t>
      </w:r>
      <w:proofErr w:type="spellEnd"/>
      <w:r w:rsidRPr="0026776B">
        <w:t xml:space="preserve"> (una serie, un peso).</w:t>
      </w:r>
    </w:p>
    <w:p w14:paraId="6687BD5D" w14:textId="718E1498" w:rsidR="007B1791" w:rsidRPr="0026776B" w:rsidRDefault="00AE63D9" w:rsidP="00434DEB">
      <w:r w:rsidRPr="0026776B">
        <w:t>Con el fin de corroborar estadísticamente la superioridad observada en la Tabla </w:t>
      </w:r>
      <w:r w:rsidR="0026776B">
        <w:t>21</w:t>
      </w:r>
      <w:r w:rsidRPr="0026776B">
        <w:t xml:space="preserve">, se aplicó </w:t>
      </w:r>
      <w:proofErr w:type="gramStart"/>
      <w:r w:rsidRPr="0026776B">
        <w:t>un test</w:t>
      </w:r>
      <w:proofErr w:type="gramEnd"/>
      <w:r w:rsidRPr="0026776B">
        <w:t xml:space="preserve"> de </w:t>
      </w:r>
      <w:proofErr w:type="spellStart"/>
      <w:r w:rsidRPr="0026776B">
        <w:t>bootstrap</w:t>
      </w:r>
      <w:proofErr w:type="spellEnd"/>
      <w:r w:rsidRPr="0026776B">
        <w:t xml:space="preserve"> percentil (Efron &amp; </w:t>
      </w:r>
      <w:proofErr w:type="spellStart"/>
      <w:r w:rsidRPr="0026776B">
        <w:t>Tibshirani</w:t>
      </w:r>
      <w:proofErr w:type="spellEnd"/>
      <w:r w:rsidRPr="0026776B">
        <w:t xml:space="preserve">, 1993) sobre las diferencias pareadas por serie entre cada modelo y el </w:t>
      </w:r>
      <w:proofErr w:type="spellStart"/>
      <w:r w:rsidRPr="0026776B">
        <w:t>baseline</w:t>
      </w:r>
      <w:proofErr w:type="spellEnd"/>
      <w:r w:rsidRPr="0026776B">
        <w:t xml:space="preserve"> </w:t>
      </w:r>
      <w:proofErr w:type="spellStart"/>
      <w:r w:rsidRPr="0026776B">
        <w:t>Seasonal</w:t>
      </w:r>
      <w:proofErr w:type="spellEnd"/>
      <w:r w:rsidRPr="0026776B">
        <w:t xml:space="preserve"> </w:t>
      </w:r>
      <w:proofErr w:type="spellStart"/>
      <w:r w:rsidRPr="0026776B">
        <w:t>Naïve</w:t>
      </w:r>
      <w:proofErr w:type="spellEnd"/>
      <w:r w:rsidRPr="0026776B">
        <w:t xml:space="preserve">. La unidad de </w:t>
      </w:r>
      <w:proofErr w:type="spellStart"/>
      <w:r w:rsidRPr="0026776B">
        <w:t>remuestreo</w:t>
      </w:r>
      <w:proofErr w:type="spellEnd"/>
      <w:r w:rsidRPr="0026776B">
        <w:t xml:space="preserve"> es la serie (N = 200), con B = 1 000 </w:t>
      </w:r>
      <w:proofErr w:type="spellStart"/>
      <w:r w:rsidRPr="0026776B">
        <w:t>remuestras</w:t>
      </w:r>
      <w:proofErr w:type="spellEnd"/>
      <w:r w:rsidRPr="0026776B">
        <w:t xml:space="preserve"> y nivel de significación α = 0,05 (bilateral). La Tabla 1</w:t>
      </w:r>
      <w:r w:rsidR="002F149E">
        <w:t>9</w:t>
      </w:r>
      <w:r w:rsidRPr="0026776B">
        <w:t xml:space="preserve"> presenta las diferencias medias en </w:t>
      </w:r>
      <w:proofErr w:type="spellStart"/>
      <w:r w:rsidRPr="0026776B">
        <w:t>sMAPE</w:t>
      </w:r>
      <w:proofErr w:type="spellEnd"/>
      <w:r w:rsidRPr="0026776B">
        <w:t xml:space="preserve"> y los intervalos de confianza al 95 %. Conviene precisar la convención de signos: en la Tabla </w:t>
      </w:r>
      <w:r w:rsidR="002F149E">
        <w:t>21</w:t>
      </w:r>
      <w:r w:rsidRPr="0026776B">
        <w:t xml:space="preserve"> la columna Δ se define como </w:t>
      </w:r>
      <w:proofErr w:type="spellStart"/>
      <w:r w:rsidRPr="0026776B">
        <w:t>sMAPE</w:t>
      </w:r>
      <w:proofErr w:type="spellEnd"/>
      <w:r w:rsidRPr="0026776B">
        <w:t>(</w:t>
      </w:r>
      <w:proofErr w:type="spellStart"/>
      <w:r w:rsidRPr="0026776B">
        <w:t>SNaive</w:t>
      </w:r>
      <w:proofErr w:type="spellEnd"/>
      <w:r w:rsidRPr="0026776B">
        <w:t xml:space="preserve">) − </w:t>
      </w:r>
      <w:proofErr w:type="spellStart"/>
      <w:r w:rsidRPr="0026776B">
        <w:t>sMAPE</w:t>
      </w:r>
      <w:proofErr w:type="spellEnd"/>
      <w:r w:rsidRPr="0026776B">
        <w:t>(modelo), de modo que los valores positivos indican mejora; en la Tabla </w:t>
      </w:r>
      <w:r w:rsidR="002F149E">
        <w:t>22</w:t>
      </w:r>
      <w:r w:rsidRPr="0026776B">
        <w:t xml:space="preserve"> la diferencia se define como </w:t>
      </w:r>
      <w:proofErr w:type="spellStart"/>
      <w:r w:rsidRPr="0026776B">
        <w:t>sMAPE</w:t>
      </w:r>
      <w:proofErr w:type="spellEnd"/>
      <w:r w:rsidRPr="0026776B">
        <w:t xml:space="preserve">(modelo) − </w:t>
      </w:r>
      <w:proofErr w:type="spellStart"/>
      <w:r w:rsidRPr="0026776B">
        <w:t>sMAPE</w:t>
      </w:r>
      <w:proofErr w:type="spellEnd"/>
      <w:r w:rsidRPr="0026776B">
        <w:t>(</w:t>
      </w:r>
      <w:proofErr w:type="spellStart"/>
      <w:r w:rsidRPr="0026776B">
        <w:t>SNaive</w:t>
      </w:r>
      <w:proofErr w:type="spellEnd"/>
      <w:r w:rsidRPr="0026776B">
        <w:t>), por lo que la mejora corresponde a valores negativos. Ambas convenciones se explicitan al pie de cada tabla.</w:t>
      </w:r>
    </w:p>
    <w:p w14:paraId="1489F290" w14:textId="65DE9C34" w:rsidR="00847BB4" w:rsidRPr="0026776B" w:rsidRDefault="00847BB4" w:rsidP="00847BB4">
      <w:pPr>
        <w:pStyle w:val="Descripcin"/>
        <w:keepNext/>
      </w:pPr>
      <w:bookmarkStart w:id="53" w:name="_Toc235024725"/>
      <w:r w:rsidRPr="0026776B">
        <w:t xml:space="preserve">Tabla </w:t>
      </w:r>
      <w:r w:rsidRPr="0026776B">
        <w:fldChar w:fldCharType="begin"/>
      </w:r>
      <w:r w:rsidRPr="0026776B">
        <w:instrText xml:space="preserve"> SEQ Tabla \* ARABIC </w:instrText>
      </w:r>
      <w:r w:rsidRPr="0026776B">
        <w:fldChar w:fldCharType="separate"/>
      </w:r>
      <w:r w:rsidR="0026776B" w:rsidRPr="0026776B">
        <w:t>22</w:t>
      </w:r>
      <w:r w:rsidRPr="0026776B">
        <w:fldChar w:fldCharType="end"/>
      </w:r>
      <w:r w:rsidRPr="0026776B">
        <w:t xml:space="preserve">. Intervalos de confianza </w:t>
      </w:r>
      <w:proofErr w:type="spellStart"/>
      <w:r w:rsidRPr="0026776B">
        <w:t>bootstrap</w:t>
      </w:r>
      <w:proofErr w:type="spellEnd"/>
      <w:r w:rsidRPr="0026776B">
        <w:t xml:space="preserve"> al 95 % para la diferencia de </w:t>
      </w:r>
      <w:proofErr w:type="spellStart"/>
      <w:r w:rsidRPr="0026776B">
        <w:t>sMAPE</w:t>
      </w:r>
      <w:proofErr w:type="spellEnd"/>
      <w:r w:rsidRPr="0026776B">
        <w:t xml:space="preserve"> respecto al </w:t>
      </w:r>
      <w:proofErr w:type="spellStart"/>
      <w:r w:rsidRPr="0026776B">
        <w:t>Seasonal</w:t>
      </w:r>
      <w:proofErr w:type="spellEnd"/>
      <w:r w:rsidRPr="0026776B">
        <w:t xml:space="preserve"> </w:t>
      </w:r>
      <w:proofErr w:type="spellStart"/>
      <w:r w:rsidRPr="0026776B">
        <w:t>Naïve</w:t>
      </w:r>
      <w:proofErr w:type="spellEnd"/>
      <w:r w:rsidRPr="0026776B">
        <w:t>.</w:t>
      </w:r>
      <w:bookmarkEnd w:id="53"/>
    </w:p>
    <w:tbl>
      <w:tblPr>
        <w:tblStyle w:val="Tablaconcuadrcula"/>
        <w:tblW w:w="0" w:type="auto"/>
        <w:tblLook w:val="04A0" w:firstRow="1" w:lastRow="0" w:firstColumn="1" w:lastColumn="0" w:noHBand="0" w:noVBand="1"/>
      </w:tblPr>
      <w:tblGrid>
        <w:gridCol w:w="1798"/>
        <w:gridCol w:w="1816"/>
        <w:gridCol w:w="1816"/>
        <w:gridCol w:w="1816"/>
        <w:gridCol w:w="1815"/>
      </w:tblGrid>
      <w:tr w:rsidR="007B1791" w:rsidRPr="0026776B" w14:paraId="05AF43B6" w14:textId="77777777">
        <w:tc>
          <w:tcPr>
            <w:tcW w:w="1800" w:type="dxa"/>
          </w:tcPr>
          <w:p w14:paraId="00788403" w14:textId="77777777" w:rsidR="007B1791" w:rsidRPr="0026776B" w:rsidRDefault="00AE63D9">
            <w:pPr>
              <w:spacing w:before="60" w:after="60"/>
            </w:pPr>
            <w:r w:rsidRPr="0026776B">
              <w:rPr>
                <w:b/>
              </w:rPr>
              <w:t>Modelo</w:t>
            </w:r>
          </w:p>
        </w:tc>
        <w:tc>
          <w:tcPr>
            <w:tcW w:w="1818" w:type="dxa"/>
          </w:tcPr>
          <w:p w14:paraId="2A6D17CB" w14:textId="77777777" w:rsidR="007B1791" w:rsidRPr="0026776B" w:rsidRDefault="00AE63D9">
            <w:pPr>
              <w:spacing w:before="60" w:after="60"/>
            </w:pPr>
            <w:r w:rsidRPr="0026776B">
              <w:rPr>
                <w:b/>
              </w:rPr>
              <w:t>Diferencia media (</w:t>
            </w:r>
            <w:proofErr w:type="spellStart"/>
            <w:r w:rsidRPr="0026776B">
              <w:rPr>
                <w:b/>
              </w:rPr>
              <w:t>pp</w:t>
            </w:r>
            <w:proofErr w:type="spellEnd"/>
            <w:r w:rsidRPr="0026776B">
              <w:rPr>
                <w:b/>
              </w:rPr>
              <w:t>)</w:t>
            </w:r>
          </w:p>
        </w:tc>
        <w:tc>
          <w:tcPr>
            <w:tcW w:w="1818" w:type="dxa"/>
          </w:tcPr>
          <w:p w14:paraId="3636A323" w14:textId="77777777" w:rsidR="007B1791" w:rsidRPr="0026776B" w:rsidRDefault="00AE63D9">
            <w:pPr>
              <w:spacing w:before="60" w:after="60"/>
            </w:pPr>
            <w:r w:rsidRPr="0026776B">
              <w:rPr>
                <w:b/>
              </w:rPr>
              <w:t>IC 95 % inferior</w:t>
            </w:r>
          </w:p>
        </w:tc>
        <w:tc>
          <w:tcPr>
            <w:tcW w:w="1818" w:type="dxa"/>
          </w:tcPr>
          <w:p w14:paraId="691D3344" w14:textId="77777777" w:rsidR="007B1791" w:rsidRPr="0026776B" w:rsidRDefault="00AE63D9">
            <w:pPr>
              <w:spacing w:before="60" w:after="60"/>
            </w:pPr>
            <w:r w:rsidRPr="0026776B">
              <w:rPr>
                <w:b/>
              </w:rPr>
              <w:t>IC 95 % superior</w:t>
            </w:r>
          </w:p>
        </w:tc>
        <w:tc>
          <w:tcPr>
            <w:tcW w:w="1818" w:type="dxa"/>
          </w:tcPr>
          <w:p w14:paraId="2044AD0B" w14:textId="77777777" w:rsidR="007B1791" w:rsidRPr="0026776B" w:rsidRDefault="00AE63D9">
            <w:pPr>
              <w:spacing w:before="60" w:after="60"/>
            </w:pPr>
            <w:r w:rsidRPr="0026776B">
              <w:rPr>
                <w:b/>
              </w:rPr>
              <w:t>Significativo (α = 0,05)</w:t>
            </w:r>
          </w:p>
        </w:tc>
      </w:tr>
      <w:tr w:rsidR="007B1791" w:rsidRPr="0026776B" w14:paraId="4C72E996" w14:textId="77777777">
        <w:tc>
          <w:tcPr>
            <w:tcW w:w="1800" w:type="dxa"/>
          </w:tcPr>
          <w:p w14:paraId="2FC53FE3" w14:textId="77777777" w:rsidR="007B1791" w:rsidRPr="0026776B" w:rsidRDefault="00AE63D9">
            <w:pPr>
              <w:spacing w:before="60" w:after="60"/>
            </w:pPr>
            <w:proofErr w:type="spellStart"/>
            <w:r w:rsidRPr="0026776B">
              <w:t>SNaive</w:t>
            </w:r>
            <w:proofErr w:type="spellEnd"/>
          </w:p>
        </w:tc>
        <w:tc>
          <w:tcPr>
            <w:tcW w:w="1818" w:type="dxa"/>
          </w:tcPr>
          <w:p w14:paraId="3D30A5BB" w14:textId="77777777" w:rsidR="007B1791" w:rsidRPr="0026776B" w:rsidRDefault="00AE63D9">
            <w:pPr>
              <w:spacing w:before="60" w:after="60"/>
            </w:pPr>
            <w:r w:rsidRPr="0026776B">
              <w:t>0,000</w:t>
            </w:r>
          </w:p>
        </w:tc>
        <w:tc>
          <w:tcPr>
            <w:tcW w:w="1818" w:type="dxa"/>
          </w:tcPr>
          <w:p w14:paraId="0E52CE9A" w14:textId="77777777" w:rsidR="007B1791" w:rsidRPr="0026776B" w:rsidRDefault="00AE63D9">
            <w:pPr>
              <w:spacing w:before="60" w:after="60"/>
            </w:pPr>
            <w:r w:rsidRPr="0026776B">
              <w:t>—</w:t>
            </w:r>
          </w:p>
        </w:tc>
        <w:tc>
          <w:tcPr>
            <w:tcW w:w="1818" w:type="dxa"/>
          </w:tcPr>
          <w:p w14:paraId="19CCB15B" w14:textId="77777777" w:rsidR="007B1791" w:rsidRPr="0026776B" w:rsidRDefault="00AE63D9">
            <w:pPr>
              <w:spacing w:before="60" w:after="60"/>
            </w:pPr>
            <w:r w:rsidRPr="0026776B">
              <w:t>—</w:t>
            </w:r>
          </w:p>
        </w:tc>
        <w:tc>
          <w:tcPr>
            <w:tcW w:w="1818" w:type="dxa"/>
          </w:tcPr>
          <w:p w14:paraId="5CBCA781" w14:textId="77777777" w:rsidR="007B1791" w:rsidRPr="0026776B" w:rsidRDefault="00AE63D9">
            <w:pPr>
              <w:spacing w:before="60" w:after="60"/>
            </w:pPr>
            <w:r w:rsidRPr="0026776B">
              <w:t>Referencia</w:t>
            </w:r>
          </w:p>
        </w:tc>
      </w:tr>
      <w:tr w:rsidR="007B1791" w:rsidRPr="0026776B" w14:paraId="6EEBFBC5" w14:textId="77777777">
        <w:tc>
          <w:tcPr>
            <w:tcW w:w="1800" w:type="dxa"/>
          </w:tcPr>
          <w:p w14:paraId="6F7804A5" w14:textId="77777777" w:rsidR="007B1791" w:rsidRPr="0026776B" w:rsidRDefault="00AE63D9">
            <w:pPr>
              <w:spacing w:before="60" w:after="60"/>
            </w:pPr>
            <w:r w:rsidRPr="0026776B">
              <w:lastRenderedPageBreak/>
              <w:t>ETS</w:t>
            </w:r>
          </w:p>
        </w:tc>
        <w:tc>
          <w:tcPr>
            <w:tcW w:w="1818" w:type="dxa"/>
          </w:tcPr>
          <w:p w14:paraId="6A571005" w14:textId="77777777" w:rsidR="007B1791" w:rsidRPr="0026776B" w:rsidRDefault="00AE63D9">
            <w:pPr>
              <w:spacing w:before="60" w:after="60"/>
            </w:pPr>
            <w:r w:rsidRPr="0026776B">
              <w:t>−3,852</w:t>
            </w:r>
          </w:p>
        </w:tc>
        <w:tc>
          <w:tcPr>
            <w:tcW w:w="1818" w:type="dxa"/>
          </w:tcPr>
          <w:p w14:paraId="290E872E" w14:textId="77777777" w:rsidR="007B1791" w:rsidRPr="0026776B" w:rsidRDefault="00AE63D9">
            <w:pPr>
              <w:spacing w:before="60" w:after="60"/>
            </w:pPr>
            <w:r w:rsidRPr="0026776B">
              <w:t>−4,517</w:t>
            </w:r>
          </w:p>
        </w:tc>
        <w:tc>
          <w:tcPr>
            <w:tcW w:w="1818" w:type="dxa"/>
          </w:tcPr>
          <w:p w14:paraId="2D64B0C0" w14:textId="77777777" w:rsidR="007B1791" w:rsidRPr="0026776B" w:rsidRDefault="00AE63D9">
            <w:pPr>
              <w:spacing w:before="60" w:after="60"/>
            </w:pPr>
            <w:r w:rsidRPr="0026776B">
              <w:t>−3,264</w:t>
            </w:r>
          </w:p>
        </w:tc>
        <w:tc>
          <w:tcPr>
            <w:tcW w:w="1818" w:type="dxa"/>
          </w:tcPr>
          <w:p w14:paraId="0ADD82B4" w14:textId="77777777" w:rsidR="007B1791" w:rsidRPr="0026776B" w:rsidRDefault="00AE63D9">
            <w:pPr>
              <w:spacing w:before="60" w:after="60"/>
            </w:pPr>
            <w:r w:rsidRPr="0026776B">
              <w:t>Sí</w:t>
            </w:r>
          </w:p>
        </w:tc>
      </w:tr>
      <w:tr w:rsidR="007B1791" w:rsidRPr="0026776B" w14:paraId="33518697" w14:textId="77777777">
        <w:tc>
          <w:tcPr>
            <w:tcW w:w="1800" w:type="dxa"/>
          </w:tcPr>
          <w:p w14:paraId="6E26A03C" w14:textId="77777777" w:rsidR="007B1791" w:rsidRPr="0026776B" w:rsidRDefault="00AE63D9">
            <w:pPr>
              <w:spacing w:before="60" w:after="60"/>
            </w:pPr>
            <w:r w:rsidRPr="0026776B">
              <w:t>Holt-Winters</w:t>
            </w:r>
          </w:p>
        </w:tc>
        <w:tc>
          <w:tcPr>
            <w:tcW w:w="1818" w:type="dxa"/>
          </w:tcPr>
          <w:p w14:paraId="5ADE1EBF" w14:textId="77777777" w:rsidR="007B1791" w:rsidRPr="0026776B" w:rsidRDefault="00AE63D9">
            <w:pPr>
              <w:spacing w:before="60" w:after="60"/>
            </w:pPr>
            <w:r w:rsidRPr="0026776B">
              <w:t>−2,725</w:t>
            </w:r>
          </w:p>
        </w:tc>
        <w:tc>
          <w:tcPr>
            <w:tcW w:w="1818" w:type="dxa"/>
          </w:tcPr>
          <w:p w14:paraId="164E7675" w14:textId="77777777" w:rsidR="007B1791" w:rsidRPr="0026776B" w:rsidRDefault="00AE63D9">
            <w:pPr>
              <w:spacing w:before="60" w:after="60"/>
            </w:pPr>
            <w:r w:rsidRPr="0026776B">
              <w:t>−3,515</w:t>
            </w:r>
          </w:p>
        </w:tc>
        <w:tc>
          <w:tcPr>
            <w:tcW w:w="1818" w:type="dxa"/>
          </w:tcPr>
          <w:p w14:paraId="5B231DA6" w14:textId="77777777" w:rsidR="007B1791" w:rsidRPr="0026776B" w:rsidRDefault="00AE63D9">
            <w:pPr>
              <w:spacing w:before="60" w:after="60"/>
            </w:pPr>
            <w:r w:rsidRPr="0026776B">
              <w:t>−2,028</w:t>
            </w:r>
          </w:p>
        </w:tc>
        <w:tc>
          <w:tcPr>
            <w:tcW w:w="1818" w:type="dxa"/>
          </w:tcPr>
          <w:p w14:paraId="6D355D84" w14:textId="77777777" w:rsidR="007B1791" w:rsidRPr="0026776B" w:rsidRDefault="00AE63D9">
            <w:pPr>
              <w:spacing w:before="60" w:after="60"/>
            </w:pPr>
            <w:r w:rsidRPr="0026776B">
              <w:t>Sí</w:t>
            </w:r>
          </w:p>
        </w:tc>
      </w:tr>
      <w:tr w:rsidR="007B1791" w:rsidRPr="0026776B" w14:paraId="04E16531" w14:textId="77777777">
        <w:tc>
          <w:tcPr>
            <w:tcW w:w="1800" w:type="dxa"/>
          </w:tcPr>
          <w:p w14:paraId="59A52F96" w14:textId="77777777" w:rsidR="007B1791" w:rsidRPr="0026776B" w:rsidRDefault="00AE63D9">
            <w:pPr>
              <w:spacing w:before="60" w:after="60"/>
            </w:pPr>
            <w:r w:rsidRPr="0026776B">
              <w:t>SARIMA</w:t>
            </w:r>
          </w:p>
        </w:tc>
        <w:tc>
          <w:tcPr>
            <w:tcW w:w="1818" w:type="dxa"/>
          </w:tcPr>
          <w:p w14:paraId="311F7A70" w14:textId="77777777" w:rsidR="007B1791" w:rsidRPr="0026776B" w:rsidRDefault="00AE63D9">
            <w:pPr>
              <w:spacing w:before="60" w:after="60"/>
            </w:pPr>
            <w:r w:rsidRPr="0026776B">
              <w:t>−3,154</w:t>
            </w:r>
          </w:p>
        </w:tc>
        <w:tc>
          <w:tcPr>
            <w:tcW w:w="1818" w:type="dxa"/>
          </w:tcPr>
          <w:p w14:paraId="1FA8F893" w14:textId="77777777" w:rsidR="007B1791" w:rsidRPr="0026776B" w:rsidRDefault="00AE63D9">
            <w:pPr>
              <w:spacing w:before="60" w:after="60"/>
            </w:pPr>
            <w:r w:rsidRPr="0026776B">
              <w:t>−3,945</w:t>
            </w:r>
          </w:p>
        </w:tc>
        <w:tc>
          <w:tcPr>
            <w:tcW w:w="1818" w:type="dxa"/>
          </w:tcPr>
          <w:p w14:paraId="3054E9BC" w14:textId="77777777" w:rsidR="007B1791" w:rsidRPr="0026776B" w:rsidRDefault="00AE63D9">
            <w:pPr>
              <w:spacing w:before="60" w:after="60"/>
            </w:pPr>
            <w:r w:rsidRPr="0026776B">
              <w:t>−2,481</w:t>
            </w:r>
          </w:p>
        </w:tc>
        <w:tc>
          <w:tcPr>
            <w:tcW w:w="1818" w:type="dxa"/>
          </w:tcPr>
          <w:p w14:paraId="44978BF7" w14:textId="77777777" w:rsidR="007B1791" w:rsidRPr="0026776B" w:rsidRDefault="00AE63D9">
            <w:pPr>
              <w:spacing w:before="60" w:after="60"/>
            </w:pPr>
            <w:r w:rsidRPr="0026776B">
              <w:t>Sí</w:t>
            </w:r>
          </w:p>
        </w:tc>
      </w:tr>
      <w:tr w:rsidR="007B1791" w:rsidRPr="0026776B" w14:paraId="7CF14073" w14:textId="77777777">
        <w:tc>
          <w:tcPr>
            <w:tcW w:w="1800" w:type="dxa"/>
          </w:tcPr>
          <w:p w14:paraId="55F3AFD6" w14:textId="77777777" w:rsidR="007B1791" w:rsidRPr="0026776B" w:rsidRDefault="00AE63D9">
            <w:pPr>
              <w:spacing w:before="60" w:after="60"/>
            </w:pPr>
            <w:proofErr w:type="spellStart"/>
            <w:r w:rsidRPr="0026776B">
              <w:t>LightGBM</w:t>
            </w:r>
            <w:proofErr w:type="spellEnd"/>
          </w:p>
        </w:tc>
        <w:tc>
          <w:tcPr>
            <w:tcW w:w="1818" w:type="dxa"/>
          </w:tcPr>
          <w:p w14:paraId="00AD96F0" w14:textId="77777777" w:rsidR="007B1791" w:rsidRPr="0026776B" w:rsidRDefault="00AE63D9">
            <w:pPr>
              <w:spacing w:before="60" w:after="60"/>
            </w:pPr>
            <w:r w:rsidRPr="0026776B">
              <w:t>−1,998</w:t>
            </w:r>
          </w:p>
        </w:tc>
        <w:tc>
          <w:tcPr>
            <w:tcW w:w="1818" w:type="dxa"/>
          </w:tcPr>
          <w:p w14:paraId="1E8421C6" w14:textId="77777777" w:rsidR="007B1791" w:rsidRPr="0026776B" w:rsidRDefault="00AE63D9">
            <w:pPr>
              <w:spacing w:before="60" w:after="60"/>
            </w:pPr>
            <w:r w:rsidRPr="0026776B">
              <w:t>−2,572</w:t>
            </w:r>
          </w:p>
        </w:tc>
        <w:tc>
          <w:tcPr>
            <w:tcW w:w="1818" w:type="dxa"/>
          </w:tcPr>
          <w:p w14:paraId="4E105F54" w14:textId="77777777" w:rsidR="007B1791" w:rsidRPr="0026776B" w:rsidRDefault="00AE63D9">
            <w:pPr>
              <w:spacing w:before="60" w:after="60"/>
            </w:pPr>
            <w:r w:rsidRPr="0026776B">
              <w:t>−1,447</w:t>
            </w:r>
          </w:p>
        </w:tc>
        <w:tc>
          <w:tcPr>
            <w:tcW w:w="1818" w:type="dxa"/>
          </w:tcPr>
          <w:p w14:paraId="6525F9E9" w14:textId="77777777" w:rsidR="007B1791" w:rsidRPr="0026776B" w:rsidRDefault="00AE63D9">
            <w:pPr>
              <w:spacing w:before="60" w:after="60"/>
            </w:pPr>
            <w:r w:rsidRPr="0026776B">
              <w:t>Sí</w:t>
            </w:r>
          </w:p>
        </w:tc>
      </w:tr>
      <w:tr w:rsidR="007B1791" w:rsidRPr="0026776B" w14:paraId="48AD0B17" w14:textId="77777777">
        <w:tc>
          <w:tcPr>
            <w:tcW w:w="1800" w:type="dxa"/>
          </w:tcPr>
          <w:p w14:paraId="4E426FB1" w14:textId="77777777" w:rsidR="007B1791" w:rsidRPr="0026776B" w:rsidRDefault="00AE63D9">
            <w:pPr>
              <w:spacing w:before="60" w:after="60"/>
            </w:pPr>
            <w:r w:rsidRPr="0026776B">
              <w:t>MLP</w:t>
            </w:r>
          </w:p>
        </w:tc>
        <w:tc>
          <w:tcPr>
            <w:tcW w:w="1818" w:type="dxa"/>
          </w:tcPr>
          <w:p w14:paraId="65C3B323" w14:textId="77777777" w:rsidR="007B1791" w:rsidRPr="0026776B" w:rsidRDefault="00AE63D9">
            <w:pPr>
              <w:spacing w:before="60" w:after="60"/>
            </w:pPr>
            <w:r w:rsidRPr="0026776B">
              <w:t>−1,898</w:t>
            </w:r>
          </w:p>
        </w:tc>
        <w:tc>
          <w:tcPr>
            <w:tcW w:w="1818" w:type="dxa"/>
          </w:tcPr>
          <w:p w14:paraId="1FBC3DC1" w14:textId="77777777" w:rsidR="007B1791" w:rsidRPr="0026776B" w:rsidRDefault="00AE63D9">
            <w:pPr>
              <w:spacing w:before="60" w:after="60"/>
            </w:pPr>
            <w:r w:rsidRPr="0026776B">
              <w:t>−2,453</w:t>
            </w:r>
          </w:p>
        </w:tc>
        <w:tc>
          <w:tcPr>
            <w:tcW w:w="1818" w:type="dxa"/>
          </w:tcPr>
          <w:p w14:paraId="1399C824" w14:textId="77777777" w:rsidR="007B1791" w:rsidRPr="0026776B" w:rsidRDefault="00AE63D9">
            <w:pPr>
              <w:spacing w:before="60" w:after="60"/>
            </w:pPr>
            <w:r w:rsidRPr="0026776B">
              <w:t>−1,322</w:t>
            </w:r>
          </w:p>
        </w:tc>
        <w:tc>
          <w:tcPr>
            <w:tcW w:w="1818" w:type="dxa"/>
          </w:tcPr>
          <w:p w14:paraId="0D9FDB4F" w14:textId="77777777" w:rsidR="007B1791" w:rsidRPr="0026776B" w:rsidRDefault="00AE63D9">
            <w:pPr>
              <w:spacing w:before="60" w:after="60"/>
            </w:pPr>
            <w:r w:rsidRPr="0026776B">
              <w:t>Sí</w:t>
            </w:r>
          </w:p>
        </w:tc>
      </w:tr>
      <w:tr w:rsidR="007B1791" w:rsidRPr="0026776B" w14:paraId="7655D078" w14:textId="77777777">
        <w:tc>
          <w:tcPr>
            <w:tcW w:w="1800" w:type="dxa"/>
          </w:tcPr>
          <w:p w14:paraId="318F3D55" w14:textId="77777777" w:rsidR="007B1791" w:rsidRPr="0026776B" w:rsidRDefault="00AE63D9">
            <w:pPr>
              <w:spacing w:before="60" w:after="60"/>
            </w:pPr>
            <w:r w:rsidRPr="0026776B">
              <w:t>N-BEATS</w:t>
            </w:r>
          </w:p>
        </w:tc>
        <w:tc>
          <w:tcPr>
            <w:tcW w:w="1818" w:type="dxa"/>
          </w:tcPr>
          <w:p w14:paraId="5F30C6C2" w14:textId="77777777" w:rsidR="007B1791" w:rsidRPr="0026776B" w:rsidRDefault="00AE63D9">
            <w:pPr>
              <w:spacing w:before="60" w:after="60"/>
            </w:pPr>
            <w:r w:rsidRPr="0026776B">
              <w:t>−1,065</w:t>
            </w:r>
          </w:p>
        </w:tc>
        <w:tc>
          <w:tcPr>
            <w:tcW w:w="1818" w:type="dxa"/>
          </w:tcPr>
          <w:p w14:paraId="6D45FB5B" w14:textId="77777777" w:rsidR="007B1791" w:rsidRPr="0026776B" w:rsidRDefault="00AE63D9">
            <w:pPr>
              <w:spacing w:before="60" w:after="60"/>
            </w:pPr>
            <w:r w:rsidRPr="0026776B">
              <w:t>−1,509</w:t>
            </w:r>
          </w:p>
        </w:tc>
        <w:tc>
          <w:tcPr>
            <w:tcW w:w="1818" w:type="dxa"/>
          </w:tcPr>
          <w:p w14:paraId="30C8CE11" w14:textId="77777777" w:rsidR="007B1791" w:rsidRPr="0026776B" w:rsidRDefault="00AE63D9">
            <w:pPr>
              <w:spacing w:before="60" w:after="60"/>
            </w:pPr>
            <w:r w:rsidRPr="0026776B">
              <w:t>−0,596</w:t>
            </w:r>
          </w:p>
        </w:tc>
        <w:tc>
          <w:tcPr>
            <w:tcW w:w="1818" w:type="dxa"/>
          </w:tcPr>
          <w:p w14:paraId="22962D55" w14:textId="77777777" w:rsidR="007B1791" w:rsidRPr="0026776B" w:rsidRDefault="00AE63D9">
            <w:pPr>
              <w:spacing w:before="60" w:after="60"/>
            </w:pPr>
            <w:r w:rsidRPr="0026776B">
              <w:t>Sí</w:t>
            </w:r>
          </w:p>
        </w:tc>
      </w:tr>
    </w:tbl>
    <w:p w14:paraId="552B8D72" w14:textId="77777777" w:rsidR="007B1791" w:rsidRPr="0026776B" w:rsidRDefault="00AE63D9" w:rsidP="000C020B">
      <w:pPr>
        <w:pStyle w:val="Piedefoto-tabla"/>
        <w:rPr>
          <w:lang w:val="es-ES_tradnl"/>
        </w:rPr>
      </w:pPr>
      <w:r w:rsidRPr="0026776B">
        <w:rPr>
          <w:lang w:val="es-ES_tradnl"/>
        </w:rPr>
        <w:t xml:space="preserve">Fuente: elaboración propia. Método: percentil </w:t>
      </w:r>
      <w:proofErr w:type="spellStart"/>
      <w:r w:rsidRPr="0026776B">
        <w:rPr>
          <w:lang w:val="es-ES_tradnl"/>
        </w:rPr>
        <w:t>bootstrap</w:t>
      </w:r>
      <w:proofErr w:type="spellEnd"/>
      <w:r w:rsidRPr="0026776B">
        <w:rPr>
          <w:lang w:val="es-ES_tradnl"/>
        </w:rPr>
        <w:t xml:space="preserve"> (Efron &amp; </w:t>
      </w:r>
      <w:proofErr w:type="spellStart"/>
      <w:r w:rsidRPr="0026776B">
        <w:rPr>
          <w:lang w:val="es-ES_tradnl"/>
        </w:rPr>
        <w:t>Tibshirani</w:t>
      </w:r>
      <w:proofErr w:type="spellEnd"/>
      <w:r w:rsidRPr="0026776B">
        <w:rPr>
          <w:lang w:val="es-ES_tradnl"/>
        </w:rPr>
        <w:t xml:space="preserve">, 1993). N = 200 series, B = 1 000 </w:t>
      </w:r>
      <w:proofErr w:type="spellStart"/>
      <w:r w:rsidRPr="0026776B">
        <w:rPr>
          <w:lang w:val="es-ES_tradnl"/>
        </w:rPr>
        <w:t>remuestras</w:t>
      </w:r>
      <w:proofErr w:type="spellEnd"/>
      <w:r w:rsidRPr="0026776B">
        <w:rPr>
          <w:lang w:val="es-ES_tradnl"/>
        </w:rPr>
        <w:t xml:space="preserve">, α = 0,05 (bilateral), SEED = 42. Diferencia = </w:t>
      </w:r>
      <w:proofErr w:type="spellStart"/>
      <w:r w:rsidRPr="0026776B">
        <w:rPr>
          <w:lang w:val="es-ES_tradnl"/>
        </w:rPr>
        <w:t>sMAPE</w:t>
      </w:r>
      <w:proofErr w:type="spellEnd"/>
      <w:r w:rsidRPr="0026776B">
        <w:rPr>
          <w:lang w:val="es-ES_tradnl"/>
        </w:rPr>
        <w:t xml:space="preserve">(modelo) − </w:t>
      </w:r>
      <w:proofErr w:type="spellStart"/>
      <w:r w:rsidRPr="0026776B">
        <w:rPr>
          <w:lang w:val="es-ES_tradnl"/>
        </w:rPr>
        <w:t>sMAPE</w:t>
      </w:r>
      <w:proofErr w:type="spellEnd"/>
      <w:r w:rsidRPr="0026776B">
        <w:rPr>
          <w:lang w:val="es-ES_tradnl"/>
        </w:rPr>
        <w:t>(</w:t>
      </w:r>
      <w:proofErr w:type="spellStart"/>
      <w:r w:rsidRPr="0026776B">
        <w:rPr>
          <w:lang w:val="es-ES_tradnl"/>
        </w:rPr>
        <w:t>SNaive</w:t>
      </w:r>
      <w:proofErr w:type="spellEnd"/>
      <w:r w:rsidRPr="0026776B">
        <w:rPr>
          <w:lang w:val="es-ES_tradnl"/>
        </w:rPr>
        <w:t xml:space="preserve">); valores negativos indican mejora sobre el </w:t>
      </w:r>
      <w:proofErr w:type="spellStart"/>
      <w:r w:rsidRPr="0026776B">
        <w:rPr>
          <w:lang w:val="es-ES_tradnl"/>
        </w:rPr>
        <w:t>baseline</w:t>
      </w:r>
      <w:proofErr w:type="spellEnd"/>
      <w:r w:rsidRPr="0026776B">
        <w:rPr>
          <w:lang w:val="es-ES_tradnl"/>
        </w:rPr>
        <w:t xml:space="preserve">. El IC no contiene el cero en los seis modelos evaluados frente al </w:t>
      </w:r>
      <w:proofErr w:type="spellStart"/>
      <w:r w:rsidRPr="0026776B">
        <w:rPr>
          <w:lang w:val="es-ES_tradnl"/>
        </w:rPr>
        <w:t>Seasonal</w:t>
      </w:r>
      <w:proofErr w:type="spellEnd"/>
      <w:r w:rsidRPr="0026776B">
        <w:rPr>
          <w:lang w:val="es-ES_tradnl"/>
        </w:rPr>
        <w:t xml:space="preserve"> </w:t>
      </w:r>
      <w:proofErr w:type="spellStart"/>
      <w:r w:rsidRPr="0026776B">
        <w:rPr>
          <w:lang w:val="es-ES_tradnl"/>
        </w:rPr>
        <w:t>Naïve</w:t>
      </w:r>
      <w:proofErr w:type="spellEnd"/>
      <w:r w:rsidRPr="0026776B">
        <w:rPr>
          <w:lang w:val="es-ES_tradnl"/>
        </w:rPr>
        <w:t>.</w:t>
      </w:r>
    </w:p>
    <w:p w14:paraId="7E4D7482" w14:textId="408A9976" w:rsidR="00F34B1D" w:rsidRPr="0026776B" w:rsidRDefault="00F34B1D" w:rsidP="00F34B1D">
      <w:r w:rsidRPr="0026776B">
        <w:rPr>
          <w:b/>
          <w:bCs/>
        </w:rPr>
        <w:t>Justificación del método percentil.</w:t>
      </w:r>
      <w:r w:rsidRPr="0026776B">
        <w:t xml:space="preserve"> Se optó por el método de percentil </w:t>
      </w:r>
      <w:proofErr w:type="spellStart"/>
      <w:r w:rsidRPr="0026776B">
        <w:t>bootstrap</w:t>
      </w:r>
      <w:proofErr w:type="spellEnd"/>
      <w:r w:rsidRPr="0026776B">
        <w:t xml:space="preserve"> (Efron y </w:t>
      </w:r>
      <w:proofErr w:type="spellStart"/>
      <w:r w:rsidRPr="0026776B">
        <w:t>Tibshirani</w:t>
      </w:r>
      <w:proofErr w:type="spellEnd"/>
      <w:r w:rsidRPr="0026776B">
        <w:t xml:space="preserve">, 1993) en lugar de </w:t>
      </w:r>
      <w:proofErr w:type="spellStart"/>
      <w:r w:rsidRPr="0026776B">
        <w:t>BCa</w:t>
      </w:r>
      <w:proofErr w:type="spellEnd"/>
      <w:r w:rsidRPr="0026776B">
        <w:t xml:space="preserve"> (</w:t>
      </w:r>
      <w:proofErr w:type="spellStart"/>
      <w:r w:rsidRPr="0026776B">
        <w:t>bias-corrected</w:t>
      </w:r>
      <w:proofErr w:type="spellEnd"/>
      <w:r w:rsidRPr="0026776B">
        <w:t xml:space="preserve"> and </w:t>
      </w:r>
      <w:proofErr w:type="spellStart"/>
      <w:r w:rsidRPr="0026776B">
        <w:t>accelerated</w:t>
      </w:r>
      <w:proofErr w:type="spellEnd"/>
      <w:r w:rsidRPr="0026776B">
        <w:t xml:space="preserve">) por su simplicidad computacional y por no requerir el cálculo adicional de la constante de aceleración mediante </w:t>
      </w:r>
      <w:proofErr w:type="spellStart"/>
      <w:r w:rsidRPr="0026776B">
        <w:t>jackknife</w:t>
      </w:r>
      <w:proofErr w:type="spellEnd"/>
      <w:r w:rsidRPr="0026776B">
        <w:t xml:space="preserve">. Se reconoce como limitación que el método percentil puede ser menos preciso que </w:t>
      </w:r>
      <w:proofErr w:type="spellStart"/>
      <w:r w:rsidRPr="0026776B">
        <w:t>BCa</w:t>
      </w:r>
      <w:proofErr w:type="spellEnd"/>
      <w:r w:rsidRPr="0026776B">
        <w:t xml:space="preserve"> en presencia de distribuciones sesgadas; dado que la desviación estándar del </w:t>
      </w:r>
      <w:proofErr w:type="spellStart"/>
      <w:r w:rsidRPr="0026776B">
        <w:t>sMAPE</w:t>
      </w:r>
      <w:proofErr w:type="spellEnd"/>
      <w:r w:rsidRPr="0026776B">
        <w:t xml:space="preserve"> es comparable o superior a su media en varios modelos (Tabla 1</w:t>
      </w:r>
      <w:r w:rsidR="002F149E">
        <w:t>9</w:t>
      </w:r>
      <w:r w:rsidRPr="0026776B">
        <w:t xml:space="preserve">), es plausible cierta asimetría en la distribución de las diferencias pareadas, por lo que los intervalos aquí reportados podrían diferir ligeramente de los que produciría </w:t>
      </w:r>
      <w:proofErr w:type="spellStart"/>
      <w:r w:rsidRPr="0026776B">
        <w:t>BCa</w:t>
      </w:r>
      <w:proofErr w:type="spellEnd"/>
      <w:r w:rsidRPr="0026776B">
        <w:t>. Esta comparación queda como línea de verificación futura.</w:t>
      </w:r>
    </w:p>
    <w:p w14:paraId="7C7BA4BF" w14:textId="77777777" w:rsidR="00F34B1D" w:rsidRPr="0026776B" w:rsidRDefault="00F34B1D" w:rsidP="00F34B1D">
      <w:r w:rsidRPr="0026776B">
        <w:rPr>
          <w:b/>
          <w:bCs/>
        </w:rPr>
        <w:t>Agregación previa por serie.</w:t>
      </w:r>
      <w:r w:rsidRPr="0026776B">
        <w:t xml:space="preserve"> La unidad de </w:t>
      </w:r>
      <w:proofErr w:type="spellStart"/>
      <w:r w:rsidRPr="0026776B">
        <w:t>remuestreo</w:t>
      </w:r>
      <w:proofErr w:type="spellEnd"/>
      <w:r w:rsidRPr="0026776B">
        <w:t xml:space="preserve"> es la serie, no el par serie-</w:t>
      </w:r>
      <w:proofErr w:type="spellStart"/>
      <w:r w:rsidRPr="0026776B">
        <w:t>fold</w:t>
      </w:r>
      <w:proofErr w:type="spellEnd"/>
      <w:r w:rsidRPr="0026776B">
        <w:t xml:space="preserve">: para cada una de las 200 series se calculó primero el </w:t>
      </w:r>
      <w:proofErr w:type="spellStart"/>
      <w:r w:rsidRPr="0026776B">
        <w:t>sMAPE</w:t>
      </w:r>
      <w:proofErr w:type="spellEnd"/>
      <w:r w:rsidRPr="0026776B">
        <w:t xml:space="preserve"> promedio sobre todos sus </w:t>
      </w:r>
      <w:proofErr w:type="spellStart"/>
      <w:r w:rsidRPr="0026776B">
        <w:t>folds</w:t>
      </w:r>
      <w:proofErr w:type="spellEnd"/>
      <w:r w:rsidRPr="0026776B">
        <w:t xml:space="preserve"> disponibles (entre 1 y 5, según la longitud de la serie), y el </w:t>
      </w:r>
      <w:proofErr w:type="spellStart"/>
      <w:r w:rsidRPr="0026776B">
        <w:t>bootstrap</w:t>
      </w:r>
      <w:proofErr w:type="spellEnd"/>
      <w:r w:rsidRPr="0026776B">
        <w:t xml:space="preserve"> </w:t>
      </w:r>
      <w:proofErr w:type="spellStart"/>
      <w:r w:rsidRPr="0026776B">
        <w:t>remuestrea</w:t>
      </w:r>
      <w:proofErr w:type="spellEnd"/>
      <w:r w:rsidRPr="0026776B">
        <w:t xml:space="preserve"> sobre esas 200 medias por serie, preservando la estructura pareada del diseño.</w:t>
      </w:r>
    </w:p>
    <w:p w14:paraId="1BF6BEC8" w14:textId="2E6C2774" w:rsidR="00F34B1D" w:rsidRPr="0026776B" w:rsidRDefault="00F34B1D" w:rsidP="00F34B1D">
      <w:r w:rsidRPr="0026776B">
        <w:rPr>
          <w:b/>
          <w:bCs/>
        </w:rPr>
        <w:t xml:space="preserve">Comparaciones entre modelos, no solo frente al </w:t>
      </w:r>
      <w:proofErr w:type="spellStart"/>
      <w:r w:rsidRPr="0026776B">
        <w:rPr>
          <w:b/>
          <w:bCs/>
        </w:rPr>
        <w:t>baseline</w:t>
      </w:r>
      <w:proofErr w:type="spellEnd"/>
      <w:r w:rsidRPr="0026776B">
        <w:rPr>
          <w:b/>
          <w:bCs/>
        </w:rPr>
        <w:t>.</w:t>
      </w:r>
      <w:r w:rsidRPr="0026776B">
        <w:t xml:space="preserve"> El hecho de que los seis modelos superen significativamente al </w:t>
      </w:r>
      <w:proofErr w:type="spellStart"/>
      <w:r w:rsidRPr="0026776B">
        <w:t>Seasonal</w:t>
      </w:r>
      <w:proofErr w:type="spellEnd"/>
      <w:r w:rsidRPr="0026776B">
        <w:t xml:space="preserve"> </w:t>
      </w:r>
      <w:proofErr w:type="spellStart"/>
      <w:r w:rsidRPr="0026776B">
        <w:t>Naïve</w:t>
      </w:r>
      <w:proofErr w:type="spellEnd"/>
      <w:r w:rsidRPr="0026776B">
        <w:t xml:space="preserve"> no implica que sean significativamente distintos entre sí. Se realizaron comparaciones directas adicionales mediante el mismo método: ETS obtiene un </w:t>
      </w:r>
      <w:proofErr w:type="spellStart"/>
      <w:r w:rsidRPr="0026776B">
        <w:t>sMAPE</w:t>
      </w:r>
      <w:proofErr w:type="spellEnd"/>
      <w:r w:rsidRPr="0026776B">
        <w:t xml:space="preserve"> significativamente menor que SARIMA (diferencia media: −0,698 </w:t>
      </w:r>
      <w:proofErr w:type="spellStart"/>
      <w:r w:rsidRPr="0026776B">
        <w:t>pp</w:t>
      </w:r>
      <w:proofErr w:type="spellEnd"/>
      <w:r w:rsidRPr="0026776B">
        <w:t xml:space="preserve">; IC 95 %: [−1,118, −0,295]) y que Holt-Winters (diferencia media: −1,127 </w:t>
      </w:r>
      <w:proofErr w:type="spellStart"/>
      <w:r w:rsidRPr="0026776B">
        <w:t>pp</w:t>
      </w:r>
      <w:proofErr w:type="spellEnd"/>
      <w:r w:rsidRPr="0026776B">
        <w:t xml:space="preserve">; IC 95 %: [−1,646, −0,674]), así como frente a </w:t>
      </w:r>
      <w:proofErr w:type="spellStart"/>
      <w:r w:rsidRPr="0026776B">
        <w:t>LightGBM</w:t>
      </w:r>
      <w:proofErr w:type="spellEnd"/>
      <w:r w:rsidRPr="0026776B">
        <w:t xml:space="preserve">, el mejor modelo de machine </w:t>
      </w:r>
      <w:proofErr w:type="spellStart"/>
      <w:r w:rsidRPr="0026776B">
        <w:t>learning</w:t>
      </w:r>
      <w:proofErr w:type="spellEnd"/>
      <w:r w:rsidRPr="0026776B">
        <w:t>/</w:t>
      </w:r>
      <w:proofErr w:type="spellStart"/>
      <w:r w:rsidRPr="0026776B">
        <w:t>deep</w:t>
      </w:r>
      <w:proofErr w:type="spellEnd"/>
      <w:r w:rsidRPr="0026776B">
        <w:t xml:space="preserve"> </w:t>
      </w:r>
      <w:proofErr w:type="spellStart"/>
      <w:r w:rsidRPr="0026776B">
        <w:t>learning</w:t>
      </w:r>
      <w:proofErr w:type="spellEnd"/>
      <w:r w:rsidRPr="0026776B">
        <w:t xml:space="preserve"> (diferencia media: −1,854 </w:t>
      </w:r>
      <w:proofErr w:type="spellStart"/>
      <w:r w:rsidRPr="0026776B">
        <w:t>pp</w:t>
      </w:r>
      <w:proofErr w:type="spellEnd"/>
      <w:r w:rsidRPr="0026776B">
        <w:t xml:space="preserve">; IC 95 %: [−2,419, −1,351]). En cambio, la diferencia entre SARIMA y Holt-Winters no es estadísticamente significativa (diferencia media: −0,429 </w:t>
      </w:r>
      <w:proofErr w:type="spellStart"/>
      <w:r w:rsidRPr="0026776B">
        <w:t>pp</w:t>
      </w:r>
      <w:proofErr w:type="spellEnd"/>
      <w:r w:rsidRPr="0026776B">
        <w:t xml:space="preserve">; IC 95 </w:t>
      </w:r>
      <w:r w:rsidRPr="0026776B">
        <w:lastRenderedPageBreak/>
        <w:t xml:space="preserve">%: [−0,957, 0,096]), por lo que ambos modelos deben considerarse estadísticamente equivalentes en este experimento. Dado que se realizaron en total diez comparaciones (las seis frente al </w:t>
      </w:r>
      <w:proofErr w:type="spellStart"/>
      <w:r w:rsidRPr="0026776B">
        <w:t>baseline</w:t>
      </w:r>
      <w:proofErr w:type="spellEnd"/>
      <w:r w:rsidRPr="0026776B">
        <w:t xml:space="preserve"> más estas cuatro adicionales), se aplicó una corrección de Bonferroni (α ajustado = 0,05/10 = 0,005); todas las comparaciones que resultaron significativas al nivel original se mantienen significativas tras la corrección, con la única excepción, ya señalada, de SARIMA frente a Holt-Winters. Esta evidencia respalda el uso de la denominación "ganador global" para ETS, al confirmarse su superioridad estadística tanto frente al </w:t>
      </w:r>
      <w:proofErr w:type="spellStart"/>
      <w:r w:rsidRPr="0026776B">
        <w:t>baseline</w:t>
      </w:r>
      <w:proofErr w:type="spellEnd"/>
      <w:r w:rsidRPr="0026776B">
        <w:t xml:space="preserve"> como frente a sus principales competidores directos, no solo frente al </w:t>
      </w:r>
      <w:proofErr w:type="spellStart"/>
      <w:r w:rsidRPr="0026776B">
        <w:t>Seasonal</w:t>
      </w:r>
      <w:proofErr w:type="spellEnd"/>
      <w:r w:rsidRPr="0026776B">
        <w:t xml:space="preserve"> </w:t>
      </w:r>
      <w:proofErr w:type="spellStart"/>
      <w:r w:rsidRPr="0026776B">
        <w:t>Naïve</w:t>
      </w:r>
      <w:proofErr w:type="spellEnd"/>
      <w:r w:rsidRPr="0026776B">
        <w:t>.</w:t>
      </w:r>
    </w:p>
    <w:p w14:paraId="3DD0BAF3" w14:textId="319B75AF" w:rsidR="005F5D04" w:rsidRPr="0026776B" w:rsidRDefault="00AE63D9" w:rsidP="00434DEB">
      <w:r w:rsidRPr="0026776B">
        <w:t>La Tabla </w:t>
      </w:r>
      <w:r w:rsidR="00D93E0A" w:rsidRPr="0026776B">
        <w:t>2</w:t>
      </w:r>
      <w:r w:rsidR="00884330" w:rsidRPr="0026776B">
        <w:t>3</w:t>
      </w:r>
      <w:r w:rsidRPr="0026776B">
        <w:t xml:space="preserve"> sintetiza el modelo con mejor rendimiento para cada una de las seis métricas de la comparativa, identificando al ganador global del experimento.</w:t>
      </w:r>
    </w:p>
    <w:p w14:paraId="0611448D" w14:textId="1C29EC29" w:rsidR="00847BB4" w:rsidRPr="0026776B" w:rsidRDefault="00847BB4" w:rsidP="00847BB4">
      <w:pPr>
        <w:pStyle w:val="Descripcin"/>
        <w:keepNext/>
      </w:pPr>
      <w:bookmarkStart w:id="54" w:name="_Toc235024726"/>
      <w:r w:rsidRPr="0026776B">
        <w:t xml:space="preserve">Tabla </w:t>
      </w:r>
      <w:r w:rsidRPr="0026776B">
        <w:fldChar w:fldCharType="begin"/>
      </w:r>
      <w:r w:rsidRPr="0026776B">
        <w:instrText xml:space="preserve"> SEQ Tabla \* ARABIC </w:instrText>
      </w:r>
      <w:r w:rsidRPr="0026776B">
        <w:fldChar w:fldCharType="separate"/>
      </w:r>
      <w:r w:rsidR="0026776B" w:rsidRPr="0026776B">
        <w:t>23</w:t>
      </w:r>
      <w:r w:rsidRPr="0026776B">
        <w:fldChar w:fldCharType="end"/>
      </w:r>
      <w:r w:rsidRPr="0026776B">
        <w:t>. Modelo con mejor rendimiento por métrica.</w:t>
      </w:r>
      <w:bookmarkEnd w:id="54"/>
    </w:p>
    <w:tbl>
      <w:tblPr>
        <w:tblStyle w:val="Tablaconcuadrcula"/>
        <w:tblW w:w="0" w:type="auto"/>
        <w:tblLook w:val="04A0" w:firstRow="1" w:lastRow="0" w:firstColumn="1" w:lastColumn="0" w:noHBand="0" w:noVBand="1"/>
      </w:tblPr>
      <w:tblGrid>
        <w:gridCol w:w="3020"/>
        <w:gridCol w:w="3020"/>
        <w:gridCol w:w="3021"/>
      </w:tblGrid>
      <w:tr w:rsidR="007B1791" w:rsidRPr="0026776B" w14:paraId="2A4531E8" w14:textId="77777777">
        <w:tc>
          <w:tcPr>
            <w:tcW w:w="3024" w:type="dxa"/>
          </w:tcPr>
          <w:p w14:paraId="0537A4F1" w14:textId="77777777" w:rsidR="007B1791" w:rsidRPr="0026776B" w:rsidRDefault="00AE63D9">
            <w:pPr>
              <w:spacing w:before="60" w:after="60"/>
            </w:pPr>
            <w:r w:rsidRPr="0026776B">
              <w:rPr>
                <w:b/>
              </w:rPr>
              <w:t>Métrica</w:t>
            </w:r>
          </w:p>
        </w:tc>
        <w:tc>
          <w:tcPr>
            <w:tcW w:w="3024" w:type="dxa"/>
          </w:tcPr>
          <w:p w14:paraId="42BF6D92" w14:textId="77777777" w:rsidR="007B1791" w:rsidRPr="0026776B" w:rsidRDefault="00AE63D9">
            <w:pPr>
              <w:spacing w:before="60" w:after="60"/>
            </w:pPr>
            <w:r w:rsidRPr="0026776B">
              <w:rPr>
                <w:b/>
              </w:rPr>
              <w:t>Mejor modelo</w:t>
            </w:r>
          </w:p>
        </w:tc>
        <w:tc>
          <w:tcPr>
            <w:tcW w:w="3024" w:type="dxa"/>
          </w:tcPr>
          <w:p w14:paraId="44DB4079" w14:textId="77777777" w:rsidR="007B1791" w:rsidRPr="0026776B" w:rsidRDefault="00AE63D9">
            <w:pPr>
              <w:spacing w:before="60" w:after="60"/>
            </w:pPr>
            <w:r w:rsidRPr="0026776B">
              <w:rPr>
                <w:b/>
              </w:rPr>
              <w:t>Valor medio</w:t>
            </w:r>
          </w:p>
        </w:tc>
      </w:tr>
      <w:tr w:rsidR="007B1791" w:rsidRPr="0026776B" w14:paraId="127A278A" w14:textId="77777777">
        <w:tc>
          <w:tcPr>
            <w:tcW w:w="3024" w:type="dxa"/>
          </w:tcPr>
          <w:p w14:paraId="3B9863DA" w14:textId="77777777" w:rsidR="007B1791" w:rsidRPr="0026776B" w:rsidRDefault="00AE63D9">
            <w:pPr>
              <w:spacing w:before="60" w:after="60"/>
            </w:pPr>
            <w:r w:rsidRPr="0026776B">
              <w:t>MAE</w:t>
            </w:r>
          </w:p>
        </w:tc>
        <w:tc>
          <w:tcPr>
            <w:tcW w:w="3024" w:type="dxa"/>
          </w:tcPr>
          <w:p w14:paraId="603B827A" w14:textId="77777777" w:rsidR="007B1791" w:rsidRPr="0026776B" w:rsidRDefault="00AE63D9">
            <w:pPr>
              <w:spacing w:before="60" w:after="60"/>
            </w:pPr>
            <w:r w:rsidRPr="0026776B">
              <w:t>ETS</w:t>
            </w:r>
          </w:p>
        </w:tc>
        <w:tc>
          <w:tcPr>
            <w:tcW w:w="3024" w:type="dxa"/>
          </w:tcPr>
          <w:p w14:paraId="66096BD1" w14:textId="77777777" w:rsidR="007B1791" w:rsidRPr="0026776B" w:rsidRDefault="00AE63D9">
            <w:pPr>
              <w:spacing w:before="60" w:after="60"/>
            </w:pPr>
            <w:r w:rsidRPr="0026776B">
              <w:t>476,199</w:t>
            </w:r>
          </w:p>
        </w:tc>
      </w:tr>
      <w:tr w:rsidR="007B1791" w:rsidRPr="0026776B" w14:paraId="5C11E247" w14:textId="77777777">
        <w:tc>
          <w:tcPr>
            <w:tcW w:w="3024" w:type="dxa"/>
          </w:tcPr>
          <w:p w14:paraId="734BA136" w14:textId="77777777" w:rsidR="007B1791" w:rsidRPr="0026776B" w:rsidRDefault="00AE63D9">
            <w:pPr>
              <w:spacing w:before="60" w:after="60"/>
            </w:pPr>
            <w:r w:rsidRPr="0026776B">
              <w:t>RMSE</w:t>
            </w:r>
          </w:p>
        </w:tc>
        <w:tc>
          <w:tcPr>
            <w:tcW w:w="3024" w:type="dxa"/>
          </w:tcPr>
          <w:p w14:paraId="37748AC8" w14:textId="77777777" w:rsidR="007B1791" w:rsidRPr="0026776B" w:rsidRDefault="00AE63D9">
            <w:pPr>
              <w:spacing w:before="60" w:after="60"/>
            </w:pPr>
            <w:r w:rsidRPr="0026776B">
              <w:t>ETS</w:t>
            </w:r>
          </w:p>
        </w:tc>
        <w:tc>
          <w:tcPr>
            <w:tcW w:w="3024" w:type="dxa"/>
          </w:tcPr>
          <w:p w14:paraId="0CFCDF5E" w14:textId="77777777" w:rsidR="007B1791" w:rsidRPr="0026776B" w:rsidRDefault="00AE63D9">
            <w:pPr>
              <w:spacing w:before="60" w:after="60"/>
            </w:pPr>
            <w:r w:rsidRPr="0026776B">
              <w:t>559,207</w:t>
            </w:r>
          </w:p>
        </w:tc>
      </w:tr>
      <w:tr w:rsidR="007B1791" w:rsidRPr="0026776B" w14:paraId="53C3DEF6" w14:textId="77777777">
        <w:tc>
          <w:tcPr>
            <w:tcW w:w="3024" w:type="dxa"/>
          </w:tcPr>
          <w:p w14:paraId="3522A26C" w14:textId="77777777" w:rsidR="007B1791" w:rsidRPr="0026776B" w:rsidRDefault="00AE63D9">
            <w:pPr>
              <w:spacing w:before="60" w:after="60"/>
            </w:pPr>
            <w:r w:rsidRPr="0026776B">
              <w:t>MAPE</w:t>
            </w:r>
          </w:p>
        </w:tc>
        <w:tc>
          <w:tcPr>
            <w:tcW w:w="3024" w:type="dxa"/>
          </w:tcPr>
          <w:p w14:paraId="0CBDE0E7" w14:textId="77777777" w:rsidR="007B1791" w:rsidRPr="0026776B" w:rsidRDefault="00AE63D9">
            <w:pPr>
              <w:spacing w:before="60" w:after="60"/>
            </w:pPr>
            <w:r w:rsidRPr="0026776B">
              <w:t>ETS</w:t>
            </w:r>
          </w:p>
        </w:tc>
        <w:tc>
          <w:tcPr>
            <w:tcW w:w="3024" w:type="dxa"/>
          </w:tcPr>
          <w:p w14:paraId="6B69C553" w14:textId="77777777" w:rsidR="007B1791" w:rsidRPr="0026776B" w:rsidRDefault="00AE63D9">
            <w:pPr>
              <w:spacing w:before="60" w:after="60"/>
            </w:pPr>
            <w:r w:rsidRPr="0026776B">
              <w:t>10,571 %</w:t>
            </w:r>
          </w:p>
        </w:tc>
      </w:tr>
      <w:tr w:rsidR="007B1791" w:rsidRPr="0026776B" w14:paraId="5E62E09F" w14:textId="77777777">
        <w:tc>
          <w:tcPr>
            <w:tcW w:w="3024" w:type="dxa"/>
          </w:tcPr>
          <w:p w14:paraId="1C4D6D18" w14:textId="77777777" w:rsidR="007B1791" w:rsidRPr="0026776B" w:rsidRDefault="00AE63D9">
            <w:pPr>
              <w:spacing w:before="60" w:after="60"/>
            </w:pPr>
            <w:proofErr w:type="spellStart"/>
            <w:r w:rsidRPr="0026776B">
              <w:t>sMAPE</w:t>
            </w:r>
            <w:proofErr w:type="spellEnd"/>
          </w:p>
        </w:tc>
        <w:tc>
          <w:tcPr>
            <w:tcW w:w="3024" w:type="dxa"/>
          </w:tcPr>
          <w:p w14:paraId="615EF082" w14:textId="77777777" w:rsidR="007B1791" w:rsidRPr="0026776B" w:rsidRDefault="00AE63D9">
            <w:pPr>
              <w:spacing w:before="60" w:after="60"/>
            </w:pPr>
            <w:r w:rsidRPr="0026776B">
              <w:t>ETS</w:t>
            </w:r>
          </w:p>
        </w:tc>
        <w:tc>
          <w:tcPr>
            <w:tcW w:w="3024" w:type="dxa"/>
          </w:tcPr>
          <w:p w14:paraId="123D8D50" w14:textId="77777777" w:rsidR="007B1791" w:rsidRPr="0026776B" w:rsidRDefault="00AE63D9">
            <w:pPr>
              <w:spacing w:before="60" w:after="60"/>
            </w:pPr>
            <w:r w:rsidRPr="0026776B">
              <w:t>10,005 %</w:t>
            </w:r>
          </w:p>
        </w:tc>
      </w:tr>
      <w:tr w:rsidR="007B1791" w:rsidRPr="0026776B" w14:paraId="4C876173" w14:textId="77777777">
        <w:tc>
          <w:tcPr>
            <w:tcW w:w="3024" w:type="dxa"/>
          </w:tcPr>
          <w:p w14:paraId="12501433" w14:textId="77777777" w:rsidR="007B1791" w:rsidRPr="0026776B" w:rsidRDefault="00AE63D9">
            <w:pPr>
              <w:spacing w:before="60" w:after="60"/>
            </w:pPr>
            <w:r w:rsidRPr="0026776B">
              <w:t>MASE</w:t>
            </w:r>
          </w:p>
        </w:tc>
        <w:tc>
          <w:tcPr>
            <w:tcW w:w="3024" w:type="dxa"/>
          </w:tcPr>
          <w:p w14:paraId="2523933D" w14:textId="77777777" w:rsidR="007B1791" w:rsidRPr="0026776B" w:rsidRDefault="00AE63D9">
            <w:pPr>
              <w:spacing w:before="60" w:after="60"/>
            </w:pPr>
            <w:r w:rsidRPr="0026776B">
              <w:t>ETS</w:t>
            </w:r>
          </w:p>
        </w:tc>
        <w:tc>
          <w:tcPr>
            <w:tcW w:w="3024" w:type="dxa"/>
          </w:tcPr>
          <w:p w14:paraId="60D4532A" w14:textId="77777777" w:rsidR="007B1791" w:rsidRPr="0026776B" w:rsidRDefault="00AE63D9">
            <w:pPr>
              <w:spacing w:before="60" w:after="60"/>
            </w:pPr>
            <w:r w:rsidRPr="0026776B">
              <w:t>1,017</w:t>
            </w:r>
          </w:p>
        </w:tc>
      </w:tr>
      <w:tr w:rsidR="007B1791" w:rsidRPr="0026776B" w14:paraId="53174DBC" w14:textId="77777777">
        <w:tc>
          <w:tcPr>
            <w:tcW w:w="3024" w:type="dxa"/>
          </w:tcPr>
          <w:p w14:paraId="00B267E6" w14:textId="77777777" w:rsidR="007B1791" w:rsidRPr="0026776B" w:rsidRDefault="00AE63D9">
            <w:pPr>
              <w:spacing w:before="60" w:after="60"/>
            </w:pPr>
            <w:r w:rsidRPr="0026776B">
              <w:t>WAPE</w:t>
            </w:r>
          </w:p>
        </w:tc>
        <w:tc>
          <w:tcPr>
            <w:tcW w:w="3024" w:type="dxa"/>
          </w:tcPr>
          <w:p w14:paraId="5748A457" w14:textId="77777777" w:rsidR="007B1791" w:rsidRPr="0026776B" w:rsidRDefault="00AE63D9">
            <w:pPr>
              <w:spacing w:before="60" w:after="60"/>
            </w:pPr>
            <w:r w:rsidRPr="0026776B">
              <w:t>ETS</w:t>
            </w:r>
          </w:p>
        </w:tc>
        <w:tc>
          <w:tcPr>
            <w:tcW w:w="3024" w:type="dxa"/>
          </w:tcPr>
          <w:p w14:paraId="18D589E1" w14:textId="77777777" w:rsidR="007B1791" w:rsidRPr="0026776B" w:rsidRDefault="00AE63D9">
            <w:pPr>
              <w:spacing w:before="60" w:after="60"/>
            </w:pPr>
            <w:r w:rsidRPr="0026776B">
              <w:t>10,081 %</w:t>
            </w:r>
          </w:p>
        </w:tc>
      </w:tr>
    </w:tbl>
    <w:p w14:paraId="400E0CB3" w14:textId="77777777" w:rsidR="007B1791" w:rsidRPr="0026776B" w:rsidRDefault="00AE63D9" w:rsidP="000C020B">
      <w:pPr>
        <w:pStyle w:val="Piedefoto-tabla"/>
        <w:rPr>
          <w:lang w:val="es-ES_tradnl"/>
        </w:rPr>
      </w:pPr>
      <w:r w:rsidRPr="0026776B">
        <w:rPr>
          <w:lang w:val="es-ES_tradnl"/>
        </w:rPr>
        <w:t xml:space="preserve">Fuente: elaboración propia. ETS obtiene el mejor resultado en las seis métricas evaluadas. Los valores corresponden a la media sobre los </w:t>
      </w:r>
      <w:proofErr w:type="spellStart"/>
      <w:r w:rsidRPr="0026776B">
        <w:rPr>
          <w:lang w:val="es-ES_tradnl"/>
        </w:rPr>
        <w:t>folds</w:t>
      </w:r>
      <w:proofErr w:type="spellEnd"/>
      <w:r w:rsidRPr="0026776B">
        <w:rPr>
          <w:lang w:val="es-ES_tradnl"/>
        </w:rPr>
        <w:t xml:space="preserve"> del </w:t>
      </w:r>
      <w:proofErr w:type="spellStart"/>
      <w:r w:rsidRPr="0026776B">
        <w:rPr>
          <w:lang w:val="es-ES_tradnl"/>
        </w:rPr>
        <w:t>walk</w:t>
      </w:r>
      <w:proofErr w:type="spellEnd"/>
      <w:r w:rsidRPr="0026776B">
        <w:rPr>
          <w:lang w:val="es-ES_tradnl"/>
        </w:rPr>
        <w:t xml:space="preserve">-forward para N = 200 series del </w:t>
      </w:r>
      <w:proofErr w:type="spellStart"/>
      <w:r w:rsidRPr="0026776B">
        <w:rPr>
          <w:lang w:val="es-ES_tradnl"/>
        </w:rPr>
        <w:t>dataset</w:t>
      </w:r>
      <w:proofErr w:type="spellEnd"/>
      <w:r w:rsidRPr="0026776B">
        <w:rPr>
          <w:lang w:val="es-ES_tradnl"/>
        </w:rPr>
        <w:t xml:space="preserve"> M4 </w:t>
      </w:r>
      <w:proofErr w:type="spellStart"/>
      <w:r w:rsidRPr="0026776B">
        <w:rPr>
          <w:lang w:val="es-ES_tradnl"/>
        </w:rPr>
        <w:t>Financial</w:t>
      </w:r>
      <w:proofErr w:type="spellEnd"/>
      <w:r w:rsidRPr="0026776B">
        <w:rPr>
          <w:lang w:val="es-ES_tradnl"/>
        </w:rPr>
        <w:t xml:space="preserve"> </w:t>
      </w:r>
      <w:proofErr w:type="spellStart"/>
      <w:r w:rsidRPr="0026776B">
        <w:rPr>
          <w:lang w:val="es-ES_tradnl"/>
        </w:rPr>
        <w:t>Monthly</w:t>
      </w:r>
      <w:proofErr w:type="spellEnd"/>
      <w:r w:rsidRPr="0026776B">
        <w:rPr>
          <w:lang w:val="es-ES_tradnl"/>
        </w:rPr>
        <w:t>.</w:t>
      </w:r>
    </w:p>
    <w:p w14:paraId="7609FBFA" w14:textId="77777777" w:rsidR="007B1791" w:rsidRPr="0026776B" w:rsidRDefault="00AE63D9">
      <w:pPr>
        <w:pStyle w:val="Ttulo2"/>
      </w:pPr>
      <w:bookmarkStart w:id="55" w:name="_Toc235024877"/>
      <w:r w:rsidRPr="0026776B">
        <w:t>Desagregación por deciles de volumen</w:t>
      </w:r>
      <w:bookmarkEnd w:id="55"/>
    </w:p>
    <w:p w14:paraId="620D47FE" w14:textId="77777777" w:rsidR="00F34B1D" w:rsidRPr="0026776B" w:rsidRDefault="00F34B1D" w:rsidP="00F34B1D">
      <w:r w:rsidRPr="0026776B">
        <w:t xml:space="preserve">El análisis por deciles de volumen absoluto constituye una aproximación a la materialidad financiera —de ahí que se denomine en adelante análisis ponderado por magnitud—, no una medición directa del impacto económico en términos monetarios comparables, dado que el </w:t>
      </w:r>
      <w:proofErr w:type="spellStart"/>
      <w:r w:rsidRPr="0026776B">
        <w:t>dataset</w:t>
      </w:r>
      <w:proofErr w:type="spellEnd"/>
      <w:r w:rsidRPr="0026776B">
        <w:t xml:space="preserve"> M4 </w:t>
      </w:r>
      <w:proofErr w:type="spellStart"/>
      <w:r w:rsidRPr="0026776B">
        <w:t>Financial</w:t>
      </w:r>
      <w:proofErr w:type="spellEnd"/>
      <w:r w:rsidRPr="0026776B">
        <w:t xml:space="preserve"> no garantiza que todas las series compartan moneda, unidad o naturaleza contable.</w:t>
      </w:r>
    </w:p>
    <w:p w14:paraId="4863C31D" w14:textId="328FB830" w:rsidR="00F34B1D" w:rsidRPr="0026776B" w:rsidRDefault="00F34B1D" w:rsidP="00F34B1D">
      <w:r w:rsidRPr="0026776B">
        <w:lastRenderedPageBreak/>
        <w:t xml:space="preserve">Los deciles se calculan sobre la submuestra de 200 series ya seleccionada (es decir, después del muestreo estratificado), tomando la media del valor absoluto de cada serie sobre su historia completa —no solo sobre el periodo de entrenamiento de un </w:t>
      </w:r>
      <w:proofErr w:type="spellStart"/>
      <w:r w:rsidRPr="0026776B">
        <w:t>fold</w:t>
      </w:r>
      <w:proofErr w:type="spellEnd"/>
      <w:r w:rsidRPr="0026776B">
        <w:t xml:space="preserve"> específico—, de modo que D1 agrupa las series de menor volumen medio y D10 las de mayor volumen medio. Esta decisión de diseño implica que la clasificación por decil de una serie es estática a lo largo de todos sus </w:t>
      </w:r>
      <w:proofErr w:type="spellStart"/>
      <w:r w:rsidRPr="0026776B">
        <w:t>folds</w:t>
      </w:r>
      <w:proofErr w:type="spellEnd"/>
      <w:r w:rsidRPr="0026776B">
        <w:t xml:space="preserve"> e incorpora información de periodos que, en algunos </w:t>
      </w:r>
      <w:proofErr w:type="spellStart"/>
      <w:r w:rsidRPr="0026776B">
        <w:t>folds</w:t>
      </w:r>
      <w:proofErr w:type="spellEnd"/>
      <w:r w:rsidRPr="0026776B">
        <w:t xml:space="preserve">, forman parte del horizonte de evaluación. Es importante precisar que esto no constituye fuga de datos hacia el ajuste de los modelos —ningún modelo recibe la etiqueta de decil como </w:t>
      </w:r>
      <w:proofErr w:type="spellStart"/>
      <w:r w:rsidRPr="0026776B">
        <w:t>feature</w:t>
      </w:r>
      <w:proofErr w:type="spellEnd"/>
      <w:r w:rsidRPr="0026776B">
        <w:t>—, pero sí condiciona la interpretación posterior: el volumen "esperado" de una serie se calcula con el beneficio de conocer su historia completa, no únicamente la información disponible en el momento de cada pronóstico. Se documenta como limitación adicional en el Capítulo 6.</w:t>
      </w:r>
    </w:p>
    <w:p w14:paraId="48944422" w14:textId="51E53AA6" w:rsidR="007B1791" w:rsidRPr="0026776B" w:rsidRDefault="00AE63D9" w:rsidP="00842CAE">
      <w:pPr>
        <w:pStyle w:val="Figuras"/>
      </w:pPr>
      <w:bookmarkStart w:id="56" w:name="_Toc235024734"/>
      <w:r w:rsidRPr="0026776B">
        <w:t xml:space="preserve">Figura </w:t>
      </w:r>
      <w:r w:rsidR="0058634F" w:rsidRPr="0026776B">
        <w:fldChar w:fldCharType="begin"/>
      </w:r>
      <w:r w:rsidR="0058634F" w:rsidRPr="0026776B">
        <w:instrText xml:space="preserve"> SEQ Figura \* ARABIC </w:instrText>
      </w:r>
      <w:r w:rsidR="0058634F" w:rsidRPr="0026776B">
        <w:fldChar w:fldCharType="separate"/>
      </w:r>
      <w:r w:rsidR="0090777E">
        <w:rPr>
          <w:noProof/>
        </w:rPr>
        <w:t>3</w:t>
      </w:r>
      <w:r w:rsidR="0058634F" w:rsidRPr="0026776B">
        <w:fldChar w:fldCharType="end"/>
      </w:r>
      <w:r w:rsidRPr="0026776B">
        <w:t>. Contribución al error absoluto total por decil de volumen y modelo.</w:t>
      </w:r>
      <w:bookmarkEnd w:id="56"/>
    </w:p>
    <w:p w14:paraId="7B06B4E0" w14:textId="77777777" w:rsidR="007B1791" w:rsidRPr="0026776B" w:rsidRDefault="00AE63D9" w:rsidP="00842CAE">
      <w:pPr>
        <w:pStyle w:val="Figuras"/>
      </w:pPr>
      <w:r w:rsidRPr="0026776B">
        <w:drawing>
          <wp:inline distT="0" distB="0" distL="0" distR="0" wp14:anchorId="1D8F106A" wp14:editId="14757AF7">
            <wp:extent cx="5220000" cy="2305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ntribucion_deciles.png"/>
                    <pic:cNvPicPr/>
                  </pic:nvPicPr>
                  <pic:blipFill>
                    <a:blip r:embed="rId16"/>
                    <a:stretch>
                      <a:fillRect/>
                    </a:stretch>
                  </pic:blipFill>
                  <pic:spPr>
                    <a:xfrm>
                      <a:off x="0" y="0"/>
                      <a:ext cx="5220000" cy="2305529"/>
                    </a:xfrm>
                    <a:prstGeom prst="rect">
                      <a:avLst/>
                    </a:prstGeom>
                  </pic:spPr>
                </pic:pic>
              </a:graphicData>
            </a:graphic>
          </wp:inline>
        </w:drawing>
      </w:r>
    </w:p>
    <w:p w14:paraId="4B55DE20" w14:textId="77777777" w:rsidR="007B1791" w:rsidRPr="0026776B" w:rsidRDefault="00AE63D9">
      <w:pPr>
        <w:pStyle w:val="Piedefoto-tabla"/>
        <w:rPr>
          <w:lang w:val="es-ES_tradnl"/>
        </w:rPr>
      </w:pPr>
      <w:r w:rsidRPr="0026776B">
        <w:rPr>
          <w:lang w:val="es-ES_tradnl"/>
        </w:rPr>
        <w:t>Fuente: elaboración propia. D1 = decil de menor volumen absoluto; D10 = mayor volumen. Las barras representan la fracción del error absoluto total de cada modelo atribuible a cada decil.</w:t>
      </w:r>
    </w:p>
    <w:p w14:paraId="063FCD43" w14:textId="77777777" w:rsidR="00384EEF" w:rsidRPr="0026776B" w:rsidRDefault="00384EEF" w:rsidP="00384EEF"/>
    <w:p w14:paraId="64EB74A8" w14:textId="3FBC71C0" w:rsidR="00847BB4" w:rsidRPr="0026776B" w:rsidRDefault="00847BB4" w:rsidP="00847BB4">
      <w:pPr>
        <w:pStyle w:val="Descripcin"/>
        <w:keepNext/>
      </w:pPr>
      <w:bookmarkStart w:id="57" w:name="_Toc235024727"/>
      <w:r w:rsidRPr="0026776B">
        <w:t xml:space="preserve">Tabla </w:t>
      </w:r>
      <w:r w:rsidRPr="0026776B">
        <w:fldChar w:fldCharType="begin"/>
      </w:r>
      <w:r w:rsidRPr="0026776B">
        <w:instrText xml:space="preserve"> SEQ Tabla \* ARABIC </w:instrText>
      </w:r>
      <w:r w:rsidRPr="0026776B">
        <w:fldChar w:fldCharType="separate"/>
      </w:r>
      <w:r w:rsidR="0026776B" w:rsidRPr="0026776B">
        <w:t>24</w:t>
      </w:r>
      <w:r w:rsidRPr="0026776B">
        <w:fldChar w:fldCharType="end"/>
      </w:r>
      <w:r w:rsidRPr="0026776B">
        <w:t>. WAPE medio por modelo y decil de volumen.</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20" w:firstRow="1" w:lastRow="0" w:firstColumn="0" w:lastColumn="0" w:noHBand="0" w:noVBand="1"/>
      </w:tblPr>
      <w:tblGrid>
        <w:gridCol w:w="812"/>
        <w:gridCol w:w="1273"/>
        <w:gridCol w:w="1239"/>
        <w:gridCol w:w="1383"/>
        <w:gridCol w:w="1256"/>
        <w:gridCol w:w="1312"/>
        <w:gridCol w:w="1030"/>
        <w:gridCol w:w="1055"/>
      </w:tblGrid>
      <w:tr w:rsidR="00384EEF" w:rsidRPr="0026776B" w14:paraId="08246144" w14:textId="77777777" w:rsidTr="00384EEF">
        <w:tc>
          <w:tcPr>
            <w:tcW w:w="812" w:type="dxa"/>
            <w:shd w:val="clear" w:color="auto" w:fill="FFFFFF" w:themeFill="background1"/>
          </w:tcPr>
          <w:p w14:paraId="145EAAFA" w14:textId="77777777" w:rsidR="00384EEF" w:rsidRPr="0026776B" w:rsidRDefault="00384EEF" w:rsidP="00F6424F">
            <w:pPr>
              <w:jc w:val="center"/>
              <w:rPr>
                <w:color w:val="000000" w:themeColor="text1"/>
              </w:rPr>
            </w:pPr>
            <w:r w:rsidRPr="0026776B">
              <w:rPr>
                <w:b/>
                <w:bCs/>
                <w:color w:val="000000" w:themeColor="text1"/>
                <w:sz w:val="20"/>
                <w:szCs w:val="20"/>
              </w:rPr>
              <w:t>Decil</w:t>
            </w:r>
          </w:p>
        </w:tc>
        <w:tc>
          <w:tcPr>
            <w:tcW w:w="1273" w:type="dxa"/>
            <w:shd w:val="clear" w:color="auto" w:fill="FFFFFF" w:themeFill="background1"/>
          </w:tcPr>
          <w:p w14:paraId="0ED20613" w14:textId="77777777" w:rsidR="00384EEF" w:rsidRPr="0026776B" w:rsidRDefault="00384EEF" w:rsidP="00F6424F">
            <w:pPr>
              <w:jc w:val="center"/>
              <w:rPr>
                <w:color w:val="000000" w:themeColor="text1"/>
              </w:rPr>
            </w:pPr>
            <w:proofErr w:type="spellStart"/>
            <w:r w:rsidRPr="0026776B">
              <w:rPr>
                <w:b/>
                <w:bCs/>
                <w:color w:val="000000" w:themeColor="text1"/>
                <w:sz w:val="20"/>
                <w:szCs w:val="20"/>
              </w:rPr>
              <w:t>SNaive</w:t>
            </w:r>
            <w:proofErr w:type="spellEnd"/>
          </w:p>
        </w:tc>
        <w:tc>
          <w:tcPr>
            <w:tcW w:w="1239" w:type="dxa"/>
            <w:shd w:val="clear" w:color="auto" w:fill="FFFFFF" w:themeFill="background1"/>
          </w:tcPr>
          <w:p w14:paraId="2A3FC4CB" w14:textId="77777777" w:rsidR="00384EEF" w:rsidRPr="0026776B" w:rsidRDefault="00384EEF" w:rsidP="00F6424F">
            <w:pPr>
              <w:jc w:val="center"/>
              <w:rPr>
                <w:color w:val="000000" w:themeColor="text1"/>
              </w:rPr>
            </w:pPr>
            <w:r w:rsidRPr="0026776B">
              <w:rPr>
                <w:b/>
                <w:bCs/>
                <w:color w:val="000000" w:themeColor="text1"/>
                <w:sz w:val="20"/>
                <w:szCs w:val="20"/>
              </w:rPr>
              <w:t>ETS</w:t>
            </w:r>
          </w:p>
        </w:tc>
        <w:tc>
          <w:tcPr>
            <w:tcW w:w="1383" w:type="dxa"/>
            <w:shd w:val="clear" w:color="auto" w:fill="FFFFFF" w:themeFill="background1"/>
          </w:tcPr>
          <w:p w14:paraId="6B6D7AEE" w14:textId="77777777" w:rsidR="00384EEF" w:rsidRPr="0026776B" w:rsidRDefault="00384EEF" w:rsidP="00F6424F">
            <w:pPr>
              <w:jc w:val="center"/>
              <w:rPr>
                <w:color w:val="000000" w:themeColor="text1"/>
              </w:rPr>
            </w:pPr>
            <w:r w:rsidRPr="0026776B">
              <w:rPr>
                <w:b/>
                <w:bCs/>
                <w:color w:val="000000" w:themeColor="text1"/>
                <w:sz w:val="20"/>
                <w:szCs w:val="20"/>
              </w:rPr>
              <w:t>Holt-Winters</w:t>
            </w:r>
          </w:p>
        </w:tc>
        <w:tc>
          <w:tcPr>
            <w:tcW w:w="1256" w:type="dxa"/>
            <w:shd w:val="clear" w:color="auto" w:fill="FFFFFF" w:themeFill="background1"/>
          </w:tcPr>
          <w:p w14:paraId="6211FED6" w14:textId="77777777" w:rsidR="00384EEF" w:rsidRPr="0026776B" w:rsidRDefault="00384EEF" w:rsidP="00F6424F">
            <w:pPr>
              <w:jc w:val="center"/>
              <w:rPr>
                <w:color w:val="000000" w:themeColor="text1"/>
              </w:rPr>
            </w:pPr>
            <w:r w:rsidRPr="0026776B">
              <w:rPr>
                <w:b/>
                <w:bCs/>
                <w:color w:val="000000" w:themeColor="text1"/>
                <w:sz w:val="20"/>
                <w:szCs w:val="20"/>
              </w:rPr>
              <w:t>SARIMA</w:t>
            </w:r>
          </w:p>
        </w:tc>
        <w:tc>
          <w:tcPr>
            <w:tcW w:w="1312" w:type="dxa"/>
            <w:shd w:val="clear" w:color="auto" w:fill="FFFFFF" w:themeFill="background1"/>
          </w:tcPr>
          <w:p w14:paraId="676A33AD" w14:textId="77777777" w:rsidR="00384EEF" w:rsidRPr="0026776B" w:rsidRDefault="00384EEF" w:rsidP="00F6424F">
            <w:pPr>
              <w:jc w:val="center"/>
              <w:rPr>
                <w:color w:val="000000" w:themeColor="text1"/>
              </w:rPr>
            </w:pPr>
            <w:proofErr w:type="spellStart"/>
            <w:r w:rsidRPr="0026776B">
              <w:rPr>
                <w:b/>
                <w:bCs/>
                <w:color w:val="000000" w:themeColor="text1"/>
                <w:sz w:val="20"/>
                <w:szCs w:val="20"/>
              </w:rPr>
              <w:t>LightGBM</w:t>
            </w:r>
            <w:proofErr w:type="spellEnd"/>
          </w:p>
        </w:tc>
        <w:tc>
          <w:tcPr>
            <w:tcW w:w="1030" w:type="dxa"/>
            <w:shd w:val="clear" w:color="auto" w:fill="FFFFFF" w:themeFill="background1"/>
          </w:tcPr>
          <w:p w14:paraId="704D6F2D" w14:textId="77777777" w:rsidR="00384EEF" w:rsidRPr="0026776B" w:rsidRDefault="00384EEF" w:rsidP="00F6424F">
            <w:pPr>
              <w:jc w:val="center"/>
              <w:rPr>
                <w:color w:val="000000" w:themeColor="text1"/>
              </w:rPr>
            </w:pPr>
            <w:r w:rsidRPr="0026776B">
              <w:rPr>
                <w:b/>
                <w:bCs/>
                <w:color w:val="000000" w:themeColor="text1"/>
                <w:sz w:val="20"/>
                <w:szCs w:val="20"/>
              </w:rPr>
              <w:t>MLP</w:t>
            </w:r>
          </w:p>
        </w:tc>
        <w:tc>
          <w:tcPr>
            <w:tcW w:w="1055" w:type="dxa"/>
            <w:shd w:val="clear" w:color="auto" w:fill="FFFFFF" w:themeFill="background1"/>
          </w:tcPr>
          <w:p w14:paraId="65AF10CC" w14:textId="77777777" w:rsidR="00384EEF" w:rsidRPr="0026776B" w:rsidRDefault="00384EEF" w:rsidP="00F6424F">
            <w:pPr>
              <w:jc w:val="center"/>
              <w:rPr>
                <w:color w:val="000000" w:themeColor="text1"/>
              </w:rPr>
            </w:pPr>
            <w:r w:rsidRPr="0026776B">
              <w:rPr>
                <w:b/>
                <w:bCs/>
                <w:color w:val="000000" w:themeColor="text1"/>
                <w:sz w:val="20"/>
                <w:szCs w:val="20"/>
              </w:rPr>
              <w:t>N-BEATS</w:t>
            </w:r>
          </w:p>
        </w:tc>
      </w:tr>
      <w:tr w:rsidR="00384EEF" w:rsidRPr="0026776B" w14:paraId="5527AA24" w14:textId="77777777" w:rsidTr="00384EEF">
        <w:tc>
          <w:tcPr>
            <w:tcW w:w="812" w:type="dxa"/>
          </w:tcPr>
          <w:p w14:paraId="76B42A8B" w14:textId="77777777" w:rsidR="00384EEF" w:rsidRPr="0026776B" w:rsidRDefault="00384EEF" w:rsidP="00F6424F">
            <w:pPr>
              <w:jc w:val="center"/>
              <w:rPr>
                <w:color w:val="000000" w:themeColor="text1"/>
              </w:rPr>
            </w:pPr>
            <w:r w:rsidRPr="0026776B">
              <w:rPr>
                <w:color w:val="000000" w:themeColor="text1"/>
                <w:sz w:val="20"/>
                <w:szCs w:val="20"/>
              </w:rPr>
              <w:t>D1</w:t>
            </w:r>
          </w:p>
        </w:tc>
        <w:tc>
          <w:tcPr>
            <w:tcW w:w="1273" w:type="dxa"/>
          </w:tcPr>
          <w:p w14:paraId="78D10337" w14:textId="77777777" w:rsidR="00384EEF" w:rsidRPr="0026776B" w:rsidRDefault="00384EEF" w:rsidP="00F6424F">
            <w:pPr>
              <w:jc w:val="center"/>
              <w:rPr>
                <w:color w:val="000000" w:themeColor="text1"/>
              </w:rPr>
            </w:pPr>
            <w:r w:rsidRPr="0026776B">
              <w:rPr>
                <w:color w:val="000000" w:themeColor="text1"/>
                <w:sz w:val="20"/>
                <w:szCs w:val="20"/>
              </w:rPr>
              <w:t>12,7 %</w:t>
            </w:r>
          </w:p>
        </w:tc>
        <w:tc>
          <w:tcPr>
            <w:tcW w:w="1239" w:type="dxa"/>
          </w:tcPr>
          <w:p w14:paraId="05754467" w14:textId="77777777" w:rsidR="00384EEF" w:rsidRPr="0026776B" w:rsidRDefault="00384EEF" w:rsidP="00F6424F">
            <w:pPr>
              <w:jc w:val="center"/>
              <w:rPr>
                <w:color w:val="000000" w:themeColor="text1"/>
              </w:rPr>
            </w:pPr>
            <w:r w:rsidRPr="0026776B">
              <w:rPr>
                <w:color w:val="000000" w:themeColor="text1"/>
                <w:sz w:val="20"/>
                <w:szCs w:val="20"/>
              </w:rPr>
              <w:t>9,8 %</w:t>
            </w:r>
          </w:p>
        </w:tc>
        <w:tc>
          <w:tcPr>
            <w:tcW w:w="1383" w:type="dxa"/>
          </w:tcPr>
          <w:p w14:paraId="7ECDDAC9" w14:textId="77777777" w:rsidR="00384EEF" w:rsidRPr="0026776B" w:rsidRDefault="00384EEF" w:rsidP="00F6424F">
            <w:pPr>
              <w:jc w:val="center"/>
              <w:rPr>
                <w:color w:val="000000" w:themeColor="text1"/>
              </w:rPr>
            </w:pPr>
            <w:r w:rsidRPr="0026776B">
              <w:rPr>
                <w:color w:val="000000" w:themeColor="text1"/>
                <w:sz w:val="20"/>
                <w:szCs w:val="20"/>
              </w:rPr>
              <w:t>11,9 %</w:t>
            </w:r>
          </w:p>
        </w:tc>
        <w:tc>
          <w:tcPr>
            <w:tcW w:w="1256" w:type="dxa"/>
          </w:tcPr>
          <w:p w14:paraId="3A4F5A24" w14:textId="77777777" w:rsidR="00384EEF" w:rsidRPr="0026776B" w:rsidRDefault="00384EEF" w:rsidP="00F6424F">
            <w:pPr>
              <w:jc w:val="center"/>
              <w:rPr>
                <w:color w:val="000000" w:themeColor="text1"/>
              </w:rPr>
            </w:pPr>
            <w:r w:rsidRPr="0026776B">
              <w:rPr>
                <w:color w:val="000000" w:themeColor="text1"/>
                <w:sz w:val="20"/>
                <w:szCs w:val="20"/>
              </w:rPr>
              <w:t>10,5 %</w:t>
            </w:r>
          </w:p>
        </w:tc>
        <w:tc>
          <w:tcPr>
            <w:tcW w:w="1312" w:type="dxa"/>
          </w:tcPr>
          <w:p w14:paraId="1141D9FE" w14:textId="77777777" w:rsidR="00384EEF" w:rsidRPr="0026776B" w:rsidRDefault="00384EEF" w:rsidP="00F6424F">
            <w:pPr>
              <w:jc w:val="center"/>
              <w:rPr>
                <w:color w:val="000000" w:themeColor="text1"/>
              </w:rPr>
            </w:pPr>
            <w:r w:rsidRPr="0026776B">
              <w:rPr>
                <w:color w:val="000000" w:themeColor="text1"/>
                <w:sz w:val="20"/>
                <w:szCs w:val="20"/>
              </w:rPr>
              <w:t>11,0 %</w:t>
            </w:r>
          </w:p>
        </w:tc>
        <w:tc>
          <w:tcPr>
            <w:tcW w:w="1030" w:type="dxa"/>
          </w:tcPr>
          <w:p w14:paraId="2654A09E" w14:textId="77777777" w:rsidR="00384EEF" w:rsidRPr="0026776B" w:rsidRDefault="00384EEF" w:rsidP="00F6424F">
            <w:pPr>
              <w:jc w:val="center"/>
              <w:rPr>
                <w:color w:val="000000" w:themeColor="text1"/>
              </w:rPr>
            </w:pPr>
            <w:r w:rsidRPr="0026776B">
              <w:rPr>
                <w:color w:val="000000" w:themeColor="text1"/>
                <w:sz w:val="20"/>
                <w:szCs w:val="20"/>
              </w:rPr>
              <w:t>11,1 %</w:t>
            </w:r>
          </w:p>
        </w:tc>
        <w:tc>
          <w:tcPr>
            <w:tcW w:w="1055" w:type="dxa"/>
          </w:tcPr>
          <w:p w14:paraId="17A2A1D8" w14:textId="77777777" w:rsidR="00384EEF" w:rsidRPr="0026776B" w:rsidRDefault="00384EEF" w:rsidP="00F6424F">
            <w:pPr>
              <w:jc w:val="center"/>
              <w:rPr>
                <w:color w:val="000000" w:themeColor="text1"/>
              </w:rPr>
            </w:pPr>
            <w:r w:rsidRPr="0026776B">
              <w:rPr>
                <w:color w:val="000000" w:themeColor="text1"/>
                <w:sz w:val="20"/>
                <w:szCs w:val="20"/>
              </w:rPr>
              <w:t>11,1 %</w:t>
            </w:r>
          </w:p>
        </w:tc>
      </w:tr>
      <w:tr w:rsidR="00384EEF" w:rsidRPr="0026776B" w14:paraId="572C119E" w14:textId="77777777" w:rsidTr="00384EEF">
        <w:tc>
          <w:tcPr>
            <w:tcW w:w="812" w:type="dxa"/>
          </w:tcPr>
          <w:p w14:paraId="6DB71CA3" w14:textId="77777777" w:rsidR="00384EEF" w:rsidRPr="0026776B" w:rsidRDefault="00384EEF" w:rsidP="00F6424F">
            <w:pPr>
              <w:jc w:val="center"/>
              <w:rPr>
                <w:color w:val="000000" w:themeColor="text1"/>
              </w:rPr>
            </w:pPr>
            <w:r w:rsidRPr="0026776B">
              <w:rPr>
                <w:color w:val="000000" w:themeColor="text1"/>
                <w:sz w:val="20"/>
                <w:szCs w:val="20"/>
              </w:rPr>
              <w:t>D2</w:t>
            </w:r>
          </w:p>
        </w:tc>
        <w:tc>
          <w:tcPr>
            <w:tcW w:w="1273" w:type="dxa"/>
          </w:tcPr>
          <w:p w14:paraId="24D29932" w14:textId="77777777" w:rsidR="00384EEF" w:rsidRPr="0026776B" w:rsidRDefault="00384EEF" w:rsidP="00F6424F">
            <w:pPr>
              <w:jc w:val="center"/>
              <w:rPr>
                <w:color w:val="000000" w:themeColor="text1"/>
              </w:rPr>
            </w:pPr>
            <w:r w:rsidRPr="0026776B">
              <w:rPr>
                <w:color w:val="000000" w:themeColor="text1"/>
                <w:sz w:val="20"/>
                <w:szCs w:val="20"/>
              </w:rPr>
              <w:t>13,5 %</w:t>
            </w:r>
          </w:p>
        </w:tc>
        <w:tc>
          <w:tcPr>
            <w:tcW w:w="1239" w:type="dxa"/>
          </w:tcPr>
          <w:p w14:paraId="3E4BCFEE" w14:textId="77777777" w:rsidR="00384EEF" w:rsidRPr="0026776B" w:rsidRDefault="00384EEF" w:rsidP="00F6424F">
            <w:pPr>
              <w:jc w:val="center"/>
              <w:rPr>
                <w:color w:val="000000" w:themeColor="text1"/>
              </w:rPr>
            </w:pPr>
            <w:r w:rsidRPr="0026776B">
              <w:rPr>
                <w:color w:val="000000" w:themeColor="text1"/>
                <w:sz w:val="20"/>
                <w:szCs w:val="20"/>
              </w:rPr>
              <w:t>11,0 %</w:t>
            </w:r>
          </w:p>
        </w:tc>
        <w:tc>
          <w:tcPr>
            <w:tcW w:w="1383" w:type="dxa"/>
          </w:tcPr>
          <w:p w14:paraId="7D74C336" w14:textId="77777777" w:rsidR="00384EEF" w:rsidRPr="0026776B" w:rsidRDefault="00384EEF" w:rsidP="00F6424F">
            <w:pPr>
              <w:jc w:val="center"/>
              <w:rPr>
                <w:color w:val="000000" w:themeColor="text1"/>
              </w:rPr>
            </w:pPr>
            <w:r w:rsidRPr="0026776B">
              <w:rPr>
                <w:color w:val="000000" w:themeColor="text1"/>
                <w:sz w:val="20"/>
                <w:szCs w:val="20"/>
              </w:rPr>
              <w:t>12,3 %</w:t>
            </w:r>
          </w:p>
        </w:tc>
        <w:tc>
          <w:tcPr>
            <w:tcW w:w="1256" w:type="dxa"/>
          </w:tcPr>
          <w:p w14:paraId="0371E216" w14:textId="77777777" w:rsidR="00384EEF" w:rsidRPr="0026776B" w:rsidRDefault="00384EEF" w:rsidP="00F6424F">
            <w:pPr>
              <w:jc w:val="center"/>
              <w:rPr>
                <w:color w:val="000000" w:themeColor="text1"/>
              </w:rPr>
            </w:pPr>
            <w:r w:rsidRPr="0026776B">
              <w:rPr>
                <w:color w:val="000000" w:themeColor="text1"/>
                <w:sz w:val="20"/>
                <w:szCs w:val="20"/>
              </w:rPr>
              <w:t>10,8 %</w:t>
            </w:r>
          </w:p>
        </w:tc>
        <w:tc>
          <w:tcPr>
            <w:tcW w:w="1312" w:type="dxa"/>
          </w:tcPr>
          <w:p w14:paraId="42FB1605" w14:textId="77777777" w:rsidR="00384EEF" w:rsidRPr="0026776B" w:rsidRDefault="00384EEF" w:rsidP="00F6424F">
            <w:pPr>
              <w:jc w:val="center"/>
              <w:rPr>
                <w:color w:val="000000" w:themeColor="text1"/>
              </w:rPr>
            </w:pPr>
            <w:r w:rsidRPr="0026776B">
              <w:rPr>
                <w:color w:val="000000" w:themeColor="text1"/>
                <w:sz w:val="20"/>
                <w:szCs w:val="20"/>
              </w:rPr>
              <w:t>10,1 %</w:t>
            </w:r>
          </w:p>
        </w:tc>
        <w:tc>
          <w:tcPr>
            <w:tcW w:w="1030" w:type="dxa"/>
          </w:tcPr>
          <w:p w14:paraId="3588A837" w14:textId="77777777" w:rsidR="00384EEF" w:rsidRPr="0026776B" w:rsidRDefault="00384EEF" w:rsidP="00F6424F">
            <w:pPr>
              <w:jc w:val="center"/>
              <w:rPr>
                <w:color w:val="000000" w:themeColor="text1"/>
              </w:rPr>
            </w:pPr>
            <w:r w:rsidRPr="0026776B">
              <w:rPr>
                <w:color w:val="000000" w:themeColor="text1"/>
                <w:sz w:val="20"/>
                <w:szCs w:val="20"/>
              </w:rPr>
              <w:t>10,5 %</w:t>
            </w:r>
          </w:p>
        </w:tc>
        <w:tc>
          <w:tcPr>
            <w:tcW w:w="1055" w:type="dxa"/>
          </w:tcPr>
          <w:p w14:paraId="56AA1D1F" w14:textId="77777777" w:rsidR="00384EEF" w:rsidRPr="0026776B" w:rsidRDefault="00384EEF" w:rsidP="00F6424F">
            <w:pPr>
              <w:jc w:val="center"/>
              <w:rPr>
                <w:color w:val="000000" w:themeColor="text1"/>
              </w:rPr>
            </w:pPr>
            <w:r w:rsidRPr="0026776B">
              <w:rPr>
                <w:color w:val="000000" w:themeColor="text1"/>
                <w:sz w:val="20"/>
                <w:szCs w:val="20"/>
              </w:rPr>
              <w:t>11,2 %</w:t>
            </w:r>
          </w:p>
        </w:tc>
      </w:tr>
      <w:tr w:rsidR="00384EEF" w:rsidRPr="0026776B" w14:paraId="6419099E" w14:textId="77777777" w:rsidTr="00384EEF">
        <w:tc>
          <w:tcPr>
            <w:tcW w:w="812" w:type="dxa"/>
          </w:tcPr>
          <w:p w14:paraId="50ACAEB1" w14:textId="77777777" w:rsidR="00384EEF" w:rsidRPr="0026776B" w:rsidRDefault="00384EEF" w:rsidP="00F6424F">
            <w:pPr>
              <w:jc w:val="center"/>
              <w:rPr>
                <w:color w:val="000000" w:themeColor="text1"/>
              </w:rPr>
            </w:pPr>
            <w:r w:rsidRPr="0026776B">
              <w:rPr>
                <w:color w:val="000000" w:themeColor="text1"/>
                <w:sz w:val="20"/>
                <w:szCs w:val="20"/>
              </w:rPr>
              <w:t>D3</w:t>
            </w:r>
          </w:p>
        </w:tc>
        <w:tc>
          <w:tcPr>
            <w:tcW w:w="1273" w:type="dxa"/>
          </w:tcPr>
          <w:p w14:paraId="0BB6A368" w14:textId="77777777" w:rsidR="00384EEF" w:rsidRPr="0026776B" w:rsidRDefault="00384EEF" w:rsidP="00F6424F">
            <w:pPr>
              <w:jc w:val="center"/>
              <w:rPr>
                <w:color w:val="000000" w:themeColor="text1"/>
              </w:rPr>
            </w:pPr>
            <w:r w:rsidRPr="0026776B">
              <w:rPr>
                <w:color w:val="000000" w:themeColor="text1"/>
                <w:sz w:val="20"/>
                <w:szCs w:val="20"/>
              </w:rPr>
              <w:t>13,5 %</w:t>
            </w:r>
          </w:p>
        </w:tc>
        <w:tc>
          <w:tcPr>
            <w:tcW w:w="1239" w:type="dxa"/>
          </w:tcPr>
          <w:p w14:paraId="78A77DDB" w14:textId="77777777" w:rsidR="00384EEF" w:rsidRPr="0026776B" w:rsidRDefault="00384EEF" w:rsidP="00F6424F">
            <w:pPr>
              <w:jc w:val="center"/>
              <w:rPr>
                <w:color w:val="000000" w:themeColor="text1"/>
              </w:rPr>
            </w:pPr>
            <w:r w:rsidRPr="0026776B">
              <w:rPr>
                <w:color w:val="000000" w:themeColor="text1"/>
                <w:sz w:val="20"/>
                <w:szCs w:val="20"/>
              </w:rPr>
              <w:t>9,7 %</w:t>
            </w:r>
          </w:p>
        </w:tc>
        <w:tc>
          <w:tcPr>
            <w:tcW w:w="1383" w:type="dxa"/>
          </w:tcPr>
          <w:p w14:paraId="4C9439C9" w14:textId="77777777" w:rsidR="00384EEF" w:rsidRPr="0026776B" w:rsidRDefault="00384EEF" w:rsidP="00F6424F">
            <w:pPr>
              <w:jc w:val="center"/>
              <w:rPr>
                <w:color w:val="000000" w:themeColor="text1"/>
              </w:rPr>
            </w:pPr>
            <w:r w:rsidRPr="0026776B">
              <w:rPr>
                <w:color w:val="000000" w:themeColor="text1"/>
                <w:sz w:val="20"/>
                <w:szCs w:val="20"/>
              </w:rPr>
              <w:t>11,4 %</w:t>
            </w:r>
          </w:p>
        </w:tc>
        <w:tc>
          <w:tcPr>
            <w:tcW w:w="1256" w:type="dxa"/>
          </w:tcPr>
          <w:p w14:paraId="6D79BE31" w14:textId="77777777" w:rsidR="00384EEF" w:rsidRPr="0026776B" w:rsidRDefault="00384EEF" w:rsidP="00F6424F">
            <w:pPr>
              <w:jc w:val="center"/>
              <w:rPr>
                <w:color w:val="000000" w:themeColor="text1"/>
              </w:rPr>
            </w:pPr>
            <w:r w:rsidRPr="0026776B">
              <w:rPr>
                <w:color w:val="000000" w:themeColor="text1"/>
                <w:sz w:val="20"/>
                <w:szCs w:val="20"/>
              </w:rPr>
              <w:t>10,9 %</w:t>
            </w:r>
          </w:p>
        </w:tc>
        <w:tc>
          <w:tcPr>
            <w:tcW w:w="1312" w:type="dxa"/>
          </w:tcPr>
          <w:p w14:paraId="72824666" w14:textId="77777777" w:rsidR="00384EEF" w:rsidRPr="0026776B" w:rsidRDefault="00384EEF" w:rsidP="00F6424F">
            <w:pPr>
              <w:jc w:val="center"/>
              <w:rPr>
                <w:color w:val="000000" w:themeColor="text1"/>
              </w:rPr>
            </w:pPr>
            <w:r w:rsidRPr="0026776B">
              <w:rPr>
                <w:color w:val="000000" w:themeColor="text1"/>
                <w:sz w:val="20"/>
                <w:szCs w:val="20"/>
              </w:rPr>
              <w:t>12,2 %</w:t>
            </w:r>
          </w:p>
        </w:tc>
        <w:tc>
          <w:tcPr>
            <w:tcW w:w="1030" w:type="dxa"/>
          </w:tcPr>
          <w:p w14:paraId="0AD3A6C7" w14:textId="77777777" w:rsidR="00384EEF" w:rsidRPr="0026776B" w:rsidRDefault="00384EEF" w:rsidP="00F6424F">
            <w:pPr>
              <w:jc w:val="center"/>
              <w:rPr>
                <w:color w:val="000000" w:themeColor="text1"/>
              </w:rPr>
            </w:pPr>
            <w:r w:rsidRPr="0026776B">
              <w:rPr>
                <w:color w:val="000000" w:themeColor="text1"/>
                <w:sz w:val="20"/>
                <w:szCs w:val="20"/>
              </w:rPr>
              <w:t>12,5 %</w:t>
            </w:r>
          </w:p>
        </w:tc>
        <w:tc>
          <w:tcPr>
            <w:tcW w:w="1055" w:type="dxa"/>
          </w:tcPr>
          <w:p w14:paraId="74B1CD2C" w14:textId="77777777" w:rsidR="00384EEF" w:rsidRPr="0026776B" w:rsidRDefault="00384EEF" w:rsidP="00F6424F">
            <w:pPr>
              <w:jc w:val="center"/>
              <w:rPr>
                <w:color w:val="000000" w:themeColor="text1"/>
              </w:rPr>
            </w:pPr>
            <w:r w:rsidRPr="0026776B">
              <w:rPr>
                <w:color w:val="000000" w:themeColor="text1"/>
                <w:sz w:val="20"/>
                <w:szCs w:val="20"/>
              </w:rPr>
              <w:t>12,7 %</w:t>
            </w:r>
          </w:p>
        </w:tc>
      </w:tr>
      <w:tr w:rsidR="00384EEF" w:rsidRPr="0026776B" w14:paraId="1BEB6D0C" w14:textId="77777777" w:rsidTr="00384EEF">
        <w:tc>
          <w:tcPr>
            <w:tcW w:w="812" w:type="dxa"/>
          </w:tcPr>
          <w:p w14:paraId="2F92DD2C" w14:textId="77777777" w:rsidR="00384EEF" w:rsidRPr="0026776B" w:rsidRDefault="00384EEF" w:rsidP="00F6424F">
            <w:pPr>
              <w:jc w:val="center"/>
              <w:rPr>
                <w:color w:val="000000" w:themeColor="text1"/>
              </w:rPr>
            </w:pPr>
            <w:r w:rsidRPr="0026776B">
              <w:rPr>
                <w:color w:val="000000" w:themeColor="text1"/>
                <w:sz w:val="20"/>
                <w:szCs w:val="20"/>
              </w:rPr>
              <w:lastRenderedPageBreak/>
              <w:t>D4</w:t>
            </w:r>
          </w:p>
        </w:tc>
        <w:tc>
          <w:tcPr>
            <w:tcW w:w="1273" w:type="dxa"/>
          </w:tcPr>
          <w:p w14:paraId="303BB49B" w14:textId="77777777" w:rsidR="00384EEF" w:rsidRPr="0026776B" w:rsidRDefault="00384EEF" w:rsidP="00F6424F">
            <w:pPr>
              <w:jc w:val="center"/>
              <w:rPr>
                <w:color w:val="000000" w:themeColor="text1"/>
              </w:rPr>
            </w:pPr>
            <w:r w:rsidRPr="0026776B">
              <w:rPr>
                <w:color w:val="000000" w:themeColor="text1"/>
                <w:sz w:val="20"/>
                <w:szCs w:val="20"/>
              </w:rPr>
              <w:t>21,6 %</w:t>
            </w:r>
          </w:p>
        </w:tc>
        <w:tc>
          <w:tcPr>
            <w:tcW w:w="1239" w:type="dxa"/>
          </w:tcPr>
          <w:p w14:paraId="7D8C6D0E" w14:textId="77777777" w:rsidR="00384EEF" w:rsidRPr="0026776B" w:rsidRDefault="00384EEF" w:rsidP="00F6424F">
            <w:pPr>
              <w:jc w:val="center"/>
              <w:rPr>
                <w:color w:val="000000" w:themeColor="text1"/>
              </w:rPr>
            </w:pPr>
            <w:r w:rsidRPr="0026776B">
              <w:rPr>
                <w:color w:val="000000" w:themeColor="text1"/>
                <w:sz w:val="20"/>
                <w:szCs w:val="20"/>
              </w:rPr>
              <w:t>14,9 %</w:t>
            </w:r>
          </w:p>
        </w:tc>
        <w:tc>
          <w:tcPr>
            <w:tcW w:w="1383" w:type="dxa"/>
          </w:tcPr>
          <w:p w14:paraId="0F40AE9F" w14:textId="77777777" w:rsidR="00384EEF" w:rsidRPr="0026776B" w:rsidRDefault="00384EEF" w:rsidP="00F6424F">
            <w:pPr>
              <w:jc w:val="center"/>
              <w:rPr>
                <w:color w:val="000000" w:themeColor="text1"/>
              </w:rPr>
            </w:pPr>
            <w:r w:rsidRPr="0026776B">
              <w:rPr>
                <w:color w:val="000000" w:themeColor="text1"/>
                <w:sz w:val="20"/>
                <w:szCs w:val="20"/>
              </w:rPr>
              <w:t>17,0 %</w:t>
            </w:r>
          </w:p>
        </w:tc>
        <w:tc>
          <w:tcPr>
            <w:tcW w:w="1256" w:type="dxa"/>
          </w:tcPr>
          <w:p w14:paraId="3F77B8E4" w14:textId="77777777" w:rsidR="00384EEF" w:rsidRPr="0026776B" w:rsidRDefault="00384EEF" w:rsidP="00F6424F">
            <w:pPr>
              <w:jc w:val="center"/>
              <w:rPr>
                <w:color w:val="000000" w:themeColor="text1"/>
              </w:rPr>
            </w:pPr>
            <w:r w:rsidRPr="0026776B">
              <w:rPr>
                <w:color w:val="000000" w:themeColor="text1"/>
                <w:sz w:val="20"/>
                <w:szCs w:val="20"/>
              </w:rPr>
              <w:t>16,0 %</w:t>
            </w:r>
          </w:p>
        </w:tc>
        <w:tc>
          <w:tcPr>
            <w:tcW w:w="1312" w:type="dxa"/>
          </w:tcPr>
          <w:p w14:paraId="6EFCE655" w14:textId="77777777" w:rsidR="00384EEF" w:rsidRPr="0026776B" w:rsidRDefault="00384EEF" w:rsidP="00F6424F">
            <w:pPr>
              <w:jc w:val="center"/>
              <w:rPr>
                <w:color w:val="000000" w:themeColor="text1"/>
              </w:rPr>
            </w:pPr>
            <w:r w:rsidRPr="0026776B">
              <w:rPr>
                <w:color w:val="000000" w:themeColor="text1"/>
                <w:sz w:val="20"/>
                <w:szCs w:val="20"/>
              </w:rPr>
              <w:t>17,9 %</w:t>
            </w:r>
          </w:p>
        </w:tc>
        <w:tc>
          <w:tcPr>
            <w:tcW w:w="1030" w:type="dxa"/>
          </w:tcPr>
          <w:p w14:paraId="771D2D1B" w14:textId="77777777" w:rsidR="00384EEF" w:rsidRPr="0026776B" w:rsidRDefault="00384EEF" w:rsidP="00F6424F">
            <w:pPr>
              <w:jc w:val="center"/>
              <w:rPr>
                <w:color w:val="000000" w:themeColor="text1"/>
              </w:rPr>
            </w:pPr>
            <w:r w:rsidRPr="0026776B">
              <w:rPr>
                <w:color w:val="000000" w:themeColor="text1"/>
                <w:sz w:val="20"/>
                <w:szCs w:val="20"/>
              </w:rPr>
              <w:t>16,4 %</w:t>
            </w:r>
          </w:p>
        </w:tc>
        <w:tc>
          <w:tcPr>
            <w:tcW w:w="1055" w:type="dxa"/>
          </w:tcPr>
          <w:p w14:paraId="35586A1B" w14:textId="77777777" w:rsidR="00384EEF" w:rsidRPr="0026776B" w:rsidRDefault="00384EEF" w:rsidP="00F6424F">
            <w:pPr>
              <w:jc w:val="center"/>
              <w:rPr>
                <w:color w:val="000000" w:themeColor="text1"/>
              </w:rPr>
            </w:pPr>
            <w:r w:rsidRPr="0026776B">
              <w:rPr>
                <w:color w:val="000000" w:themeColor="text1"/>
                <w:sz w:val="20"/>
                <w:szCs w:val="20"/>
              </w:rPr>
              <w:t>17,9 %</w:t>
            </w:r>
          </w:p>
        </w:tc>
      </w:tr>
      <w:tr w:rsidR="00384EEF" w:rsidRPr="0026776B" w14:paraId="58AEDA54" w14:textId="77777777" w:rsidTr="00384EEF">
        <w:tc>
          <w:tcPr>
            <w:tcW w:w="812" w:type="dxa"/>
          </w:tcPr>
          <w:p w14:paraId="31C313AB" w14:textId="77777777" w:rsidR="00384EEF" w:rsidRPr="0026776B" w:rsidRDefault="00384EEF" w:rsidP="00F6424F">
            <w:pPr>
              <w:jc w:val="center"/>
              <w:rPr>
                <w:color w:val="000000" w:themeColor="text1"/>
              </w:rPr>
            </w:pPr>
            <w:r w:rsidRPr="0026776B">
              <w:rPr>
                <w:color w:val="000000" w:themeColor="text1"/>
                <w:sz w:val="20"/>
                <w:szCs w:val="20"/>
              </w:rPr>
              <w:t>D5</w:t>
            </w:r>
          </w:p>
        </w:tc>
        <w:tc>
          <w:tcPr>
            <w:tcW w:w="1273" w:type="dxa"/>
          </w:tcPr>
          <w:p w14:paraId="23D64457" w14:textId="77777777" w:rsidR="00384EEF" w:rsidRPr="0026776B" w:rsidRDefault="00384EEF" w:rsidP="00F6424F">
            <w:pPr>
              <w:jc w:val="center"/>
              <w:rPr>
                <w:color w:val="000000" w:themeColor="text1"/>
              </w:rPr>
            </w:pPr>
            <w:r w:rsidRPr="0026776B">
              <w:rPr>
                <w:color w:val="000000" w:themeColor="text1"/>
                <w:sz w:val="20"/>
                <w:szCs w:val="20"/>
              </w:rPr>
              <w:t>11,9 %</w:t>
            </w:r>
          </w:p>
        </w:tc>
        <w:tc>
          <w:tcPr>
            <w:tcW w:w="1239" w:type="dxa"/>
          </w:tcPr>
          <w:p w14:paraId="6E088070" w14:textId="77777777" w:rsidR="00384EEF" w:rsidRPr="0026776B" w:rsidRDefault="00384EEF" w:rsidP="00F6424F">
            <w:pPr>
              <w:jc w:val="center"/>
              <w:rPr>
                <w:color w:val="000000" w:themeColor="text1"/>
              </w:rPr>
            </w:pPr>
            <w:r w:rsidRPr="0026776B">
              <w:rPr>
                <w:color w:val="000000" w:themeColor="text1"/>
                <w:sz w:val="20"/>
                <w:szCs w:val="20"/>
              </w:rPr>
              <w:t>8,9 %</w:t>
            </w:r>
          </w:p>
        </w:tc>
        <w:tc>
          <w:tcPr>
            <w:tcW w:w="1383" w:type="dxa"/>
          </w:tcPr>
          <w:p w14:paraId="573449CA" w14:textId="77777777" w:rsidR="00384EEF" w:rsidRPr="0026776B" w:rsidRDefault="00384EEF" w:rsidP="00F6424F">
            <w:pPr>
              <w:jc w:val="center"/>
              <w:rPr>
                <w:color w:val="000000" w:themeColor="text1"/>
              </w:rPr>
            </w:pPr>
            <w:r w:rsidRPr="0026776B">
              <w:rPr>
                <w:color w:val="000000" w:themeColor="text1"/>
                <w:sz w:val="20"/>
                <w:szCs w:val="20"/>
              </w:rPr>
              <w:t>10,2 %</w:t>
            </w:r>
          </w:p>
        </w:tc>
        <w:tc>
          <w:tcPr>
            <w:tcW w:w="1256" w:type="dxa"/>
          </w:tcPr>
          <w:p w14:paraId="0BFFA307" w14:textId="77777777" w:rsidR="00384EEF" w:rsidRPr="0026776B" w:rsidRDefault="00384EEF" w:rsidP="00F6424F">
            <w:pPr>
              <w:jc w:val="center"/>
              <w:rPr>
                <w:color w:val="000000" w:themeColor="text1"/>
              </w:rPr>
            </w:pPr>
            <w:r w:rsidRPr="0026776B">
              <w:rPr>
                <w:color w:val="000000" w:themeColor="text1"/>
                <w:sz w:val="20"/>
                <w:szCs w:val="20"/>
              </w:rPr>
              <w:t>9,2 %</w:t>
            </w:r>
          </w:p>
        </w:tc>
        <w:tc>
          <w:tcPr>
            <w:tcW w:w="1312" w:type="dxa"/>
          </w:tcPr>
          <w:p w14:paraId="691DF272" w14:textId="77777777" w:rsidR="00384EEF" w:rsidRPr="0026776B" w:rsidRDefault="00384EEF" w:rsidP="00F6424F">
            <w:pPr>
              <w:jc w:val="center"/>
              <w:rPr>
                <w:color w:val="000000" w:themeColor="text1"/>
              </w:rPr>
            </w:pPr>
            <w:r w:rsidRPr="0026776B">
              <w:rPr>
                <w:color w:val="000000" w:themeColor="text1"/>
                <w:sz w:val="20"/>
                <w:szCs w:val="20"/>
              </w:rPr>
              <w:t>10,3 %</w:t>
            </w:r>
          </w:p>
        </w:tc>
        <w:tc>
          <w:tcPr>
            <w:tcW w:w="1030" w:type="dxa"/>
          </w:tcPr>
          <w:p w14:paraId="3CEAF461" w14:textId="77777777" w:rsidR="00384EEF" w:rsidRPr="0026776B" w:rsidRDefault="00384EEF" w:rsidP="00F6424F">
            <w:pPr>
              <w:jc w:val="center"/>
              <w:rPr>
                <w:color w:val="000000" w:themeColor="text1"/>
              </w:rPr>
            </w:pPr>
            <w:r w:rsidRPr="0026776B">
              <w:rPr>
                <w:color w:val="000000" w:themeColor="text1"/>
                <w:sz w:val="20"/>
                <w:szCs w:val="20"/>
              </w:rPr>
              <w:t>10,6 %</w:t>
            </w:r>
          </w:p>
        </w:tc>
        <w:tc>
          <w:tcPr>
            <w:tcW w:w="1055" w:type="dxa"/>
          </w:tcPr>
          <w:p w14:paraId="1CADF579" w14:textId="77777777" w:rsidR="00384EEF" w:rsidRPr="0026776B" w:rsidRDefault="00384EEF" w:rsidP="00F6424F">
            <w:pPr>
              <w:jc w:val="center"/>
              <w:rPr>
                <w:color w:val="000000" w:themeColor="text1"/>
              </w:rPr>
            </w:pPr>
            <w:r w:rsidRPr="0026776B">
              <w:rPr>
                <w:color w:val="000000" w:themeColor="text1"/>
                <w:sz w:val="20"/>
                <w:szCs w:val="20"/>
              </w:rPr>
              <w:t>11,2 %</w:t>
            </w:r>
          </w:p>
        </w:tc>
      </w:tr>
      <w:tr w:rsidR="00384EEF" w:rsidRPr="0026776B" w14:paraId="42BFE37D" w14:textId="77777777" w:rsidTr="00384EEF">
        <w:tc>
          <w:tcPr>
            <w:tcW w:w="812" w:type="dxa"/>
          </w:tcPr>
          <w:p w14:paraId="46FAAB45" w14:textId="77777777" w:rsidR="00384EEF" w:rsidRPr="0026776B" w:rsidRDefault="00384EEF" w:rsidP="00F6424F">
            <w:pPr>
              <w:jc w:val="center"/>
              <w:rPr>
                <w:color w:val="000000" w:themeColor="text1"/>
              </w:rPr>
            </w:pPr>
            <w:r w:rsidRPr="0026776B">
              <w:rPr>
                <w:color w:val="000000" w:themeColor="text1"/>
                <w:sz w:val="20"/>
                <w:szCs w:val="20"/>
              </w:rPr>
              <w:t>D6</w:t>
            </w:r>
          </w:p>
        </w:tc>
        <w:tc>
          <w:tcPr>
            <w:tcW w:w="1273" w:type="dxa"/>
          </w:tcPr>
          <w:p w14:paraId="19895F58" w14:textId="77777777" w:rsidR="00384EEF" w:rsidRPr="0026776B" w:rsidRDefault="00384EEF" w:rsidP="00F6424F">
            <w:pPr>
              <w:jc w:val="center"/>
              <w:rPr>
                <w:color w:val="000000" w:themeColor="text1"/>
              </w:rPr>
            </w:pPr>
            <w:r w:rsidRPr="0026776B">
              <w:rPr>
                <w:color w:val="000000" w:themeColor="text1"/>
                <w:sz w:val="20"/>
                <w:szCs w:val="20"/>
              </w:rPr>
              <w:t>14,6 %</w:t>
            </w:r>
          </w:p>
        </w:tc>
        <w:tc>
          <w:tcPr>
            <w:tcW w:w="1239" w:type="dxa"/>
          </w:tcPr>
          <w:p w14:paraId="461B6E50" w14:textId="77777777" w:rsidR="00384EEF" w:rsidRPr="0026776B" w:rsidRDefault="00384EEF" w:rsidP="00F6424F">
            <w:pPr>
              <w:jc w:val="center"/>
              <w:rPr>
                <w:color w:val="000000" w:themeColor="text1"/>
              </w:rPr>
            </w:pPr>
            <w:r w:rsidRPr="0026776B">
              <w:rPr>
                <w:color w:val="000000" w:themeColor="text1"/>
                <w:sz w:val="20"/>
                <w:szCs w:val="20"/>
              </w:rPr>
              <w:t>10,2 %</w:t>
            </w:r>
          </w:p>
        </w:tc>
        <w:tc>
          <w:tcPr>
            <w:tcW w:w="1383" w:type="dxa"/>
          </w:tcPr>
          <w:p w14:paraId="2563C782" w14:textId="77777777" w:rsidR="00384EEF" w:rsidRPr="0026776B" w:rsidRDefault="00384EEF" w:rsidP="00F6424F">
            <w:pPr>
              <w:jc w:val="center"/>
              <w:rPr>
                <w:color w:val="000000" w:themeColor="text1"/>
              </w:rPr>
            </w:pPr>
            <w:r w:rsidRPr="0026776B">
              <w:rPr>
                <w:color w:val="000000" w:themeColor="text1"/>
                <w:sz w:val="20"/>
                <w:szCs w:val="20"/>
              </w:rPr>
              <w:t>12,6 %</w:t>
            </w:r>
          </w:p>
        </w:tc>
        <w:tc>
          <w:tcPr>
            <w:tcW w:w="1256" w:type="dxa"/>
          </w:tcPr>
          <w:p w14:paraId="7FE994E6" w14:textId="77777777" w:rsidR="00384EEF" w:rsidRPr="0026776B" w:rsidRDefault="00384EEF" w:rsidP="00F6424F">
            <w:pPr>
              <w:jc w:val="center"/>
              <w:rPr>
                <w:color w:val="000000" w:themeColor="text1"/>
              </w:rPr>
            </w:pPr>
            <w:r w:rsidRPr="0026776B">
              <w:rPr>
                <w:color w:val="000000" w:themeColor="text1"/>
                <w:sz w:val="20"/>
                <w:szCs w:val="20"/>
              </w:rPr>
              <w:t>11,1 %</w:t>
            </w:r>
          </w:p>
        </w:tc>
        <w:tc>
          <w:tcPr>
            <w:tcW w:w="1312" w:type="dxa"/>
          </w:tcPr>
          <w:p w14:paraId="3F02311E" w14:textId="77777777" w:rsidR="00384EEF" w:rsidRPr="0026776B" w:rsidRDefault="00384EEF" w:rsidP="00F6424F">
            <w:pPr>
              <w:jc w:val="center"/>
              <w:rPr>
                <w:color w:val="000000" w:themeColor="text1"/>
              </w:rPr>
            </w:pPr>
            <w:r w:rsidRPr="0026776B">
              <w:rPr>
                <w:color w:val="000000" w:themeColor="text1"/>
                <w:sz w:val="20"/>
                <w:szCs w:val="20"/>
              </w:rPr>
              <w:t>12,0 %</w:t>
            </w:r>
          </w:p>
        </w:tc>
        <w:tc>
          <w:tcPr>
            <w:tcW w:w="1030" w:type="dxa"/>
          </w:tcPr>
          <w:p w14:paraId="52232596" w14:textId="77777777" w:rsidR="00384EEF" w:rsidRPr="0026776B" w:rsidRDefault="00384EEF" w:rsidP="00F6424F">
            <w:pPr>
              <w:jc w:val="center"/>
              <w:rPr>
                <w:color w:val="000000" w:themeColor="text1"/>
              </w:rPr>
            </w:pPr>
            <w:r w:rsidRPr="0026776B">
              <w:rPr>
                <w:color w:val="000000" w:themeColor="text1"/>
                <w:sz w:val="20"/>
                <w:szCs w:val="20"/>
              </w:rPr>
              <w:t>11,7 %</w:t>
            </w:r>
          </w:p>
        </w:tc>
        <w:tc>
          <w:tcPr>
            <w:tcW w:w="1055" w:type="dxa"/>
          </w:tcPr>
          <w:p w14:paraId="2965D598" w14:textId="77777777" w:rsidR="00384EEF" w:rsidRPr="0026776B" w:rsidRDefault="00384EEF" w:rsidP="00F6424F">
            <w:pPr>
              <w:jc w:val="center"/>
              <w:rPr>
                <w:color w:val="000000" w:themeColor="text1"/>
              </w:rPr>
            </w:pPr>
            <w:r w:rsidRPr="0026776B">
              <w:rPr>
                <w:color w:val="000000" w:themeColor="text1"/>
                <w:sz w:val="20"/>
                <w:szCs w:val="20"/>
              </w:rPr>
              <w:t>12,6 %</w:t>
            </w:r>
          </w:p>
        </w:tc>
      </w:tr>
      <w:tr w:rsidR="00384EEF" w:rsidRPr="0026776B" w14:paraId="01C4A54F" w14:textId="77777777" w:rsidTr="00384EEF">
        <w:tc>
          <w:tcPr>
            <w:tcW w:w="812" w:type="dxa"/>
          </w:tcPr>
          <w:p w14:paraId="5686FFE3" w14:textId="77777777" w:rsidR="00384EEF" w:rsidRPr="0026776B" w:rsidRDefault="00384EEF" w:rsidP="00F6424F">
            <w:pPr>
              <w:jc w:val="center"/>
              <w:rPr>
                <w:color w:val="000000" w:themeColor="text1"/>
              </w:rPr>
            </w:pPr>
            <w:r w:rsidRPr="0026776B">
              <w:rPr>
                <w:color w:val="000000" w:themeColor="text1"/>
                <w:sz w:val="20"/>
                <w:szCs w:val="20"/>
              </w:rPr>
              <w:t>D7</w:t>
            </w:r>
          </w:p>
        </w:tc>
        <w:tc>
          <w:tcPr>
            <w:tcW w:w="1273" w:type="dxa"/>
          </w:tcPr>
          <w:p w14:paraId="14137A43" w14:textId="77777777" w:rsidR="00384EEF" w:rsidRPr="0026776B" w:rsidRDefault="00384EEF" w:rsidP="00F6424F">
            <w:pPr>
              <w:jc w:val="center"/>
              <w:rPr>
                <w:color w:val="000000" w:themeColor="text1"/>
              </w:rPr>
            </w:pPr>
            <w:r w:rsidRPr="0026776B">
              <w:rPr>
                <w:color w:val="000000" w:themeColor="text1"/>
                <w:sz w:val="20"/>
                <w:szCs w:val="20"/>
              </w:rPr>
              <w:t>15,9 %</w:t>
            </w:r>
          </w:p>
        </w:tc>
        <w:tc>
          <w:tcPr>
            <w:tcW w:w="1239" w:type="dxa"/>
          </w:tcPr>
          <w:p w14:paraId="4A462B2A" w14:textId="77777777" w:rsidR="00384EEF" w:rsidRPr="0026776B" w:rsidRDefault="00384EEF" w:rsidP="00F6424F">
            <w:pPr>
              <w:jc w:val="center"/>
              <w:rPr>
                <w:color w:val="000000" w:themeColor="text1"/>
              </w:rPr>
            </w:pPr>
            <w:r w:rsidRPr="0026776B">
              <w:rPr>
                <w:color w:val="000000" w:themeColor="text1"/>
                <w:sz w:val="20"/>
                <w:szCs w:val="20"/>
              </w:rPr>
              <w:t>11,9 %</w:t>
            </w:r>
          </w:p>
        </w:tc>
        <w:tc>
          <w:tcPr>
            <w:tcW w:w="1383" w:type="dxa"/>
          </w:tcPr>
          <w:p w14:paraId="00F2C766" w14:textId="77777777" w:rsidR="00384EEF" w:rsidRPr="0026776B" w:rsidRDefault="00384EEF" w:rsidP="00F6424F">
            <w:pPr>
              <w:jc w:val="center"/>
              <w:rPr>
                <w:color w:val="000000" w:themeColor="text1"/>
              </w:rPr>
            </w:pPr>
            <w:r w:rsidRPr="0026776B">
              <w:rPr>
                <w:color w:val="000000" w:themeColor="text1"/>
                <w:sz w:val="20"/>
                <w:szCs w:val="20"/>
              </w:rPr>
              <w:t>13,1 %</w:t>
            </w:r>
          </w:p>
        </w:tc>
        <w:tc>
          <w:tcPr>
            <w:tcW w:w="1256" w:type="dxa"/>
          </w:tcPr>
          <w:p w14:paraId="7CD83F0F" w14:textId="77777777" w:rsidR="00384EEF" w:rsidRPr="0026776B" w:rsidRDefault="00384EEF" w:rsidP="00F6424F">
            <w:pPr>
              <w:jc w:val="center"/>
              <w:rPr>
                <w:color w:val="000000" w:themeColor="text1"/>
              </w:rPr>
            </w:pPr>
            <w:r w:rsidRPr="0026776B">
              <w:rPr>
                <w:color w:val="000000" w:themeColor="text1"/>
                <w:sz w:val="20"/>
                <w:szCs w:val="20"/>
              </w:rPr>
              <w:t>13,0 %</w:t>
            </w:r>
          </w:p>
        </w:tc>
        <w:tc>
          <w:tcPr>
            <w:tcW w:w="1312" w:type="dxa"/>
          </w:tcPr>
          <w:p w14:paraId="0EF82CB2" w14:textId="77777777" w:rsidR="00384EEF" w:rsidRPr="0026776B" w:rsidRDefault="00384EEF" w:rsidP="00F6424F">
            <w:pPr>
              <w:jc w:val="center"/>
              <w:rPr>
                <w:color w:val="000000" w:themeColor="text1"/>
              </w:rPr>
            </w:pPr>
            <w:r w:rsidRPr="0026776B">
              <w:rPr>
                <w:color w:val="000000" w:themeColor="text1"/>
                <w:sz w:val="20"/>
                <w:szCs w:val="20"/>
              </w:rPr>
              <w:t>14,2 %</w:t>
            </w:r>
          </w:p>
        </w:tc>
        <w:tc>
          <w:tcPr>
            <w:tcW w:w="1030" w:type="dxa"/>
          </w:tcPr>
          <w:p w14:paraId="61D76C79" w14:textId="77777777" w:rsidR="00384EEF" w:rsidRPr="0026776B" w:rsidRDefault="00384EEF" w:rsidP="00F6424F">
            <w:pPr>
              <w:jc w:val="center"/>
              <w:rPr>
                <w:color w:val="000000" w:themeColor="text1"/>
              </w:rPr>
            </w:pPr>
            <w:r w:rsidRPr="0026776B">
              <w:rPr>
                <w:color w:val="000000" w:themeColor="text1"/>
                <w:sz w:val="20"/>
                <w:szCs w:val="20"/>
              </w:rPr>
              <w:t>14,8 %</w:t>
            </w:r>
          </w:p>
        </w:tc>
        <w:tc>
          <w:tcPr>
            <w:tcW w:w="1055" w:type="dxa"/>
          </w:tcPr>
          <w:p w14:paraId="2069468F" w14:textId="77777777" w:rsidR="00384EEF" w:rsidRPr="0026776B" w:rsidRDefault="00384EEF" w:rsidP="00F6424F">
            <w:pPr>
              <w:jc w:val="center"/>
              <w:rPr>
                <w:color w:val="000000" w:themeColor="text1"/>
              </w:rPr>
            </w:pPr>
            <w:r w:rsidRPr="0026776B">
              <w:rPr>
                <w:color w:val="000000" w:themeColor="text1"/>
                <w:sz w:val="20"/>
                <w:szCs w:val="20"/>
              </w:rPr>
              <w:t>15,1 %</w:t>
            </w:r>
          </w:p>
        </w:tc>
      </w:tr>
      <w:tr w:rsidR="00384EEF" w:rsidRPr="0026776B" w14:paraId="4147BF23" w14:textId="77777777" w:rsidTr="00384EEF">
        <w:tc>
          <w:tcPr>
            <w:tcW w:w="812" w:type="dxa"/>
          </w:tcPr>
          <w:p w14:paraId="70067481" w14:textId="77777777" w:rsidR="00384EEF" w:rsidRPr="0026776B" w:rsidRDefault="00384EEF" w:rsidP="00F6424F">
            <w:pPr>
              <w:jc w:val="center"/>
              <w:rPr>
                <w:color w:val="000000" w:themeColor="text1"/>
              </w:rPr>
            </w:pPr>
            <w:r w:rsidRPr="0026776B">
              <w:rPr>
                <w:color w:val="000000" w:themeColor="text1"/>
                <w:sz w:val="20"/>
                <w:szCs w:val="20"/>
              </w:rPr>
              <w:t>D8</w:t>
            </w:r>
          </w:p>
        </w:tc>
        <w:tc>
          <w:tcPr>
            <w:tcW w:w="1273" w:type="dxa"/>
          </w:tcPr>
          <w:p w14:paraId="42B06A88" w14:textId="77777777" w:rsidR="00384EEF" w:rsidRPr="0026776B" w:rsidRDefault="00384EEF" w:rsidP="00F6424F">
            <w:pPr>
              <w:jc w:val="center"/>
              <w:rPr>
                <w:color w:val="000000" w:themeColor="text1"/>
              </w:rPr>
            </w:pPr>
            <w:r w:rsidRPr="0026776B">
              <w:rPr>
                <w:color w:val="000000" w:themeColor="text1"/>
                <w:sz w:val="20"/>
                <w:szCs w:val="20"/>
              </w:rPr>
              <w:t>18,1 %</w:t>
            </w:r>
          </w:p>
        </w:tc>
        <w:tc>
          <w:tcPr>
            <w:tcW w:w="1239" w:type="dxa"/>
          </w:tcPr>
          <w:p w14:paraId="04F3C2F2" w14:textId="77777777" w:rsidR="00384EEF" w:rsidRPr="0026776B" w:rsidRDefault="00384EEF" w:rsidP="00F6424F">
            <w:pPr>
              <w:jc w:val="center"/>
              <w:rPr>
                <w:color w:val="000000" w:themeColor="text1"/>
              </w:rPr>
            </w:pPr>
            <w:r w:rsidRPr="0026776B">
              <w:rPr>
                <w:color w:val="000000" w:themeColor="text1"/>
                <w:sz w:val="20"/>
                <w:szCs w:val="20"/>
              </w:rPr>
              <w:t>11,9 %</w:t>
            </w:r>
          </w:p>
        </w:tc>
        <w:tc>
          <w:tcPr>
            <w:tcW w:w="1383" w:type="dxa"/>
          </w:tcPr>
          <w:p w14:paraId="168A61BC" w14:textId="77777777" w:rsidR="00384EEF" w:rsidRPr="0026776B" w:rsidRDefault="00384EEF" w:rsidP="00F6424F">
            <w:pPr>
              <w:jc w:val="center"/>
              <w:rPr>
                <w:color w:val="000000" w:themeColor="text1"/>
              </w:rPr>
            </w:pPr>
            <w:r w:rsidRPr="0026776B">
              <w:rPr>
                <w:color w:val="000000" w:themeColor="text1"/>
                <w:sz w:val="20"/>
                <w:szCs w:val="20"/>
              </w:rPr>
              <w:t>13,5 %</w:t>
            </w:r>
          </w:p>
        </w:tc>
        <w:tc>
          <w:tcPr>
            <w:tcW w:w="1256" w:type="dxa"/>
          </w:tcPr>
          <w:p w14:paraId="55D41607" w14:textId="77777777" w:rsidR="00384EEF" w:rsidRPr="0026776B" w:rsidRDefault="00384EEF" w:rsidP="00F6424F">
            <w:pPr>
              <w:jc w:val="center"/>
              <w:rPr>
                <w:color w:val="000000" w:themeColor="text1"/>
              </w:rPr>
            </w:pPr>
            <w:r w:rsidRPr="0026776B">
              <w:rPr>
                <w:color w:val="000000" w:themeColor="text1"/>
                <w:sz w:val="20"/>
                <w:szCs w:val="20"/>
              </w:rPr>
              <w:t>14,0 %</w:t>
            </w:r>
          </w:p>
        </w:tc>
        <w:tc>
          <w:tcPr>
            <w:tcW w:w="1312" w:type="dxa"/>
          </w:tcPr>
          <w:p w14:paraId="445DF53E" w14:textId="77777777" w:rsidR="00384EEF" w:rsidRPr="0026776B" w:rsidRDefault="00384EEF" w:rsidP="00F6424F">
            <w:pPr>
              <w:jc w:val="center"/>
              <w:rPr>
                <w:color w:val="000000" w:themeColor="text1"/>
              </w:rPr>
            </w:pPr>
            <w:r w:rsidRPr="0026776B">
              <w:rPr>
                <w:color w:val="000000" w:themeColor="text1"/>
                <w:sz w:val="20"/>
                <w:szCs w:val="20"/>
              </w:rPr>
              <w:t>13,6 %</w:t>
            </w:r>
          </w:p>
        </w:tc>
        <w:tc>
          <w:tcPr>
            <w:tcW w:w="1030" w:type="dxa"/>
          </w:tcPr>
          <w:p w14:paraId="6396182C" w14:textId="77777777" w:rsidR="00384EEF" w:rsidRPr="0026776B" w:rsidRDefault="00384EEF" w:rsidP="00F6424F">
            <w:pPr>
              <w:jc w:val="center"/>
              <w:rPr>
                <w:color w:val="000000" w:themeColor="text1"/>
              </w:rPr>
            </w:pPr>
            <w:r w:rsidRPr="0026776B">
              <w:rPr>
                <w:color w:val="000000" w:themeColor="text1"/>
                <w:sz w:val="20"/>
                <w:szCs w:val="20"/>
              </w:rPr>
              <w:t>14,1 %</w:t>
            </w:r>
          </w:p>
        </w:tc>
        <w:tc>
          <w:tcPr>
            <w:tcW w:w="1055" w:type="dxa"/>
          </w:tcPr>
          <w:p w14:paraId="102A4939" w14:textId="77777777" w:rsidR="00384EEF" w:rsidRPr="0026776B" w:rsidRDefault="00384EEF" w:rsidP="00F6424F">
            <w:pPr>
              <w:jc w:val="center"/>
              <w:rPr>
                <w:color w:val="000000" w:themeColor="text1"/>
              </w:rPr>
            </w:pPr>
            <w:r w:rsidRPr="0026776B">
              <w:rPr>
                <w:color w:val="000000" w:themeColor="text1"/>
                <w:sz w:val="20"/>
                <w:szCs w:val="20"/>
              </w:rPr>
              <w:t>14,7 %</w:t>
            </w:r>
          </w:p>
        </w:tc>
      </w:tr>
      <w:tr w:rsidR="00384EEF" w:rsidRPr="0026776B" w14:paraId="5209291B" w14:textId="77777777" w:rsidTr="00384EEF">
        <w:tc>
          <w:tcPr>
            <w:tcW w:w="812" w:type="dxa"/>
          </w:tcPr>
          <w:p w14:paraId="787C7ABA" w14:textId="77777777" w:rsidR="00384EEF" w:rsidRPr="0026776B" w:rsidRDefault="00384EEF" w:rsidP="00F6424F">
            <w:pPr>
              <w:jc w:val="center"/>
              <w:rPr>
                <w:color w:val="000000" w:themeColor="text1"/>
              </w:rPr>
            </w:pPr>
            <w:r w:rsidRPr="0026776B">
              <w:rPr>
                <w:color w:val="000000" w:themeColor="text1"/>
                <w:sz w:val="20"/>
                <w:szCs w:val="20"/>
              </w:rPr>
              <w:t>D9</w:t>
            </w:r>
          </w:p>
        </w:tc>
        <w:tc>
          <w:tcPr>
            <w:tcW w:w="1273" w:type="dxa"/>
          </w:tcPr>
          <w:p w14:paraId="5A7D29AE" w14:textId="77777777" w:rsidR="00384EEF" w:rsidRPr="0026776B" w:rsidRDefault="00384EEF" w:rsidP="00F6424F">
            <w:pPr>
              <w:jc w:val="center"/>
              <w:rPr>
                <w:color w:val="000000" w:themeColor="text1"/>
              </w:rPr>
            </w:pPr>
            <w:r w:rsidRPr="0026776B">
              <w:rPr>
                <w:color w:val="000000" w:themeColor="text1"/>
                <w:sz w:val="20"/>
                <w:szCs w:val="20"/>
              </w:rPr>
              <w:t>9,7 %</w:t>
            </w:r>
          </w:p>
        </w:tc>
        <w:tc>
          <w:tcPr>
            <w:tcW w:w="1239" w:type="dxa"/>
          </w:tcPr>
          <w:p w14:paraId="0EB4D8A6" w14:textId="77777777" w:rsidR="00384EEF" w:rsidRPr="0026776B" w:rsidRDefault="00384EEF" w:rsidP="00F6424F">
            <w:pPr>
              <w:jc w:val="center"/>
              <w:rPr>
                <w:color w:val="000000" w:themeColor="text1"/>
              </w:rPr>
            </w:pPr>
            <w:r w:rsidRPr="0026776B">
              <w:rPr>
                <w:color w:val="000000" w:themeColor="text1"/>
                <w:sz w:val="20"/>
                <w:szCs w:val="20"/>
              </w:rPr>
              <w:t>7,7 %</w:t>
            </w:r>
          </w:p>
        </w:tc>
        <w:tc>
          <w:tcPr>
            <w:tcW w:w="1383" w:type="dxa"/>
          </w:tcPr>
          <w:p w14:paraId="4AE80303" w14:textId="77777777" w:rsidR="00384EEF" w:rsidRPr="0026776B" w:rsidRDefault="00384EEF" w:rsidP="00F6424F">
            <w:pPr>
              <w:jc w:val="center"/>
              <w:rPr>
                <w:color w:val="000000" w:themeColor="text1"/>
              </w:rPr>
            </w:pPr>
            <w:r w:rsidRPr="0026776B">
              <w:rPr>
                <w:color w:val="000000" w:themeColor="text1"/>
                <w:sz w:val="20"/>
                <w:szCs w:val="20"/>
              </w:rPr>
              <w:t>8,5 %</w:t>
            </w:r>
          </w:p>
        </w:tc>
        <w:tc>
          <w:tcPr>
            <w:tcW w:w="1256" w:type="dxa"/>
          </w:tcPr>
          <w:p w14:paraId="41C87876" w14:textId="77777777" w:rsidR="00384EEF" w:rsidRPr="0026776B" w:rsidRDefault="00384EEF" w:rsidP="00F6424F">
            <w:pPr>
              <w:jc w:val="center"/>
              <w:rPr>
                <w:color w:val="000000" w:themeColor="text1"/>
              </w:rPr>
            </w:pPr>
            <w:r w:rsidRPr="0026776B">
              <w:rPr>
                <w:color w:val="000000" w:themeColor="text1"/>
                <w:sz w:val="20"/>
                <w:szCs w:val="20"/>
              </w:rPr>
              <w:t>8,3 %</w:t>
            </w:r>
          </w:p>
        </w:tc>
        <w:tc>
          <w:tcPr>
            <w:tcW w:w="1312" w:type="dxa"/>
          </w:tcPr>
          <w:p w14:paraId="42C20FB3" w14:textId="77777777" w:rsidR="00384EEF" w:rsidRPr="0026776B" w:rsidRDefault="00384EEF" w:rsidP="00F6424F">
            <w:pPr>
              <w:jc w:val="center"/>
              <w:rPr>
                <w:color w:val="000000" w:themeColor="text1"/>
              </w:rPr>
            </w:pPr>
            <w:r w:rsidRPr="0026776B">
              <w:rPr>
                <w:color w:val="000000" w:themeColor="text1"/>
                <w:sz w:val="20"/>
                <w:szCs w:val="20"/>
              </w:rPr>
              <w:t>8,5 %</w:t>
            </w:r>
          </w:p>
        </w:tc>
        <w:tc>
          <w:tcPr>
            <w:tcW w:w="1030" w:type="dxa"/>
          </w:tcPr>
          <w:p w14:paraId="29E10EC9" w14:textId="77777777" w:rsidR="00384EEF" w:rsidRPr="0026776B" w:rsidRDefault="00384EEF" w:rsidP="00F6424F">
            <w:pPr>
              <w:jc w:val="center"/>
              <w:rPr>
                <w:color w:val="000000" w:themeColor="text1"/>
              </w:rPr>
            </w:pPr>
            <w:r w:rsidRPr="0026776B">
              <w:rPr>
                <w:color w:val="000000" w:themeColor="text1"/>
                <w:sz w:val="20"/>
                <w:szCs w:val="20"/>
              </w:rPr>
              <w:t>8,7 %</w:t>
            </w:r>
          </w:p>
        </w:tc>
        <w:tc>
          <w:tcPr>
            <w:tcW w:w="1055" w:type="dxa"/>
          </w:tcPr>
          <w:p w14:paraId="3A00F6CF" w14:textId="77777777" w:rsidR="00384EEF" w:rsidRPr="0026776B" w:rsidRDefault="00384EEF" w:rsidP="00F6424F">
            <w:pPr>
              <w:jc w:val="center"/>
              <w:rPr>
                <w:color w:val="000000" w:themeColor="text1"/>
              </w:rPr>
            </w:pPr>
            <w:r w:rsidRPr="0026776B">
              <w:rPr>
                <w:color w:val="000000" w:themeColor="text1"/>
                <w:sz w:val="20"/>
                <w:szCs w:val="20"/>
              </w:rPr>
              <w:t>8,6 %</w:t>
            </w:r>
          </w:p>
        </w:tc>
      </w:tr>
      <w:tr w:rsidR="00384EEF" w:rsidRPr="0026776B" w14:paraId="0F0FB15B" w14:textId="77777777" w:rsidTr="00384EEF">
        <w:tc>
          <w:tcPr>
            <w:tcW w:w="812" w:type="dxa"/>
          </w:tcPr>
          <w:p w14:paraId="447ADCB5" w14:textId="77777777" w:rsidR="00384EEF" w:rsidRPr="0026776B" w:rsidRDefault="00384EEF" w:rsidP="00F6424F">
            <w:pPr>
              <w:jc w:val="center"/>
              <w:rPr>
                <w:color w:val="000000" w:themeColor="text1"/>
              </w:rPr>
            </w:pPr>
            <w:r w:rsidRPr="0026776B">
              <w:rPr>
                <w:color w:val="000000" w:themeColor="text1"/>
                <w:sz w:val="20"/>
                <w:szCs w:val="20"/>
              </w:rPr>
              <w:t>D10</w:t>
            </w:r>
          </w:p>
        </w:tc>
        <w:tc>
          <w:tcPr>
            <w:tcW w:w="1273" w:type="dxa"/>
          </w:tcPr>
          <w:p w14:paraId="3871D4CF" w14:textId="77777777" w:rsidR="00384EEF" w:rsidRPr="0026776B" w:rsidRDefault="00384EEF" w:rsidP="00F6424F">
            <w:pPr>
              <w:jc w:val="center"/>
              <w:rPr>
                <w:color w:val="000000" w:themeColor="text1"/>
              </w:rPr>
            </w:pPr>
            <w:r w:rsidRPr="0026776B">
              <w:rPr>
                <w:color w:val="000000" w:themeColor="text1"/>
                <w:sz w:val="20"/>
                <w:szCs w:val="20"/>
              </w:rPr>
              <w:t>7,6 %</w:t>
            </w:r>
          </w:p>
        </w:tc>
        <w:tc>
          <w:tcPr>
            <w:tcW w:w="1239" w:type="dxa"/>
          </w:tcPr>
          <w:p w14:paraId="01FDE6DD" w14:textId="77777777" w:rsidR="00384EEF" w:rsidRPr="0026776B" w:rsidRDefault="00384EEF" w:rsidP="00F6424F">
            <w:pPr>
              <w:jc w:val="center"/>
              <w:rPr>
                <w:color w:val="000000" w:themeColor="text1"/>
              </w:rPr>
            </w:pPr>
            <w:r w:rsidRPr="0026776B">
              <w:rPr>
                <w:color w:val="000000" w:themeColor="text1"/>
                <w:sz w:val="20"/>
                <w:szCs w:val="20"/>
              </w:rPr>
              <w:t>5,5 %</w:t>
            </w:r>
          </w:p>
        </w:tc>
        <w:tc>
          <w:tcPr>
            <w:tcW w:w="1383" w:type="dxa"/>
          </w:tcPr>
          <w:p w14:paraId="048E61B7" w14:textId="77777777" w:rsidR="00384EEF" w:rsidRPr="0026776B" w:rsidRDefault="00384EEF" w:rsidP="00F6424F">
            <w:pPr>
              <w:jc w:val="center"/>
              <w:rPr>
                <w:color w:val="000000" w:themeColor="text1"/>
              </w:rPr>
            </w:pPr>
            <w:r w:rsidRPr="0026776B">
              <w:rPr>
                <w:color w:val="000000" w:themeColor="text1"/>
                <w:sz w:val="20"/>
                <w:szCs w:val="20"/>
              </w:rPr>
              <w:t>6,1 %</w:t>
            </w:r>
          </w:p>
        </w:tc>
        <w:tc>
          <w:tcPr>
            <w:tcW w:w="1256" w:type="dxa"/>
          </w:tcPr>
          <w:p w14:paraId="65474A26" w14:textId="77777777" w:rsidR="00384EEF" w:rsidRPr="0026776B" w:rsidRDefault="00384EEF" w:rsidP="00F6424F">
            <w:pPr>
              <w:jc w:val="center"/>
              <w:rPr>
                <w:color w:val="000000" w:themeColor="text1"/>
              </w:rPr>
            </w:pPr>
            <w:r w:rsidRPr="0026776B">
              <w:rPr>
                <w:color w:val="000000" w:themeColor="text1"/>
                <w:sz w:val="20"/>
                <w:szCs w:val="20"/>
              </w:rPr>
              <w:t>5,7 %</w:t>
            </w:r>
          </w:p>
        </w:tc>
        <w:tc>
          <w:tcPr>
            <w:tcW w:w="1312" w:type="dxa"/>
          </w:tcPr>
          <w:p w14:paraId="7AF48C22" w14:textId="77777777" w:rsidR="00384EEF" w:rsidRPr="0026776B" w:rsidRDefault="00384EEF" w:rsidP="00F6424F">
            <w:pPr>
              <w:jc w:val="center"/>
              <w:rPr>
                <w:color w:val="000000" w:themeColor="text1"/>
              </w:rPr>
            </w:pPr>
            <w:r w:rsidRPr="0026776B">
              <w:rPr>
                <w:color w:val="000000" w:themeColor="text1"/>
                <w:sz w:val="20"/>
                <w:szCs w:val="20"/>
              </w:rPr>
              <w:t>6,5 %</w:t>
            </w:r>
          </w:p>
        </w:tc>
        <w:tc>
          <w:tcPr>
            <w:tcW w:w="1030" w:type="dxa"/>
          </w:tcPr>
          <w:p w14:paraId="12B0E1FA" w14:textId="77777777" w:rsidR="00384EEF" w:rsidRPr="0026776B" w:rsidRDefault="00384EEF" w:rsidP="00F6424F">
            <w:pPr>
              <w:jc w:val="center"/>
              <w:rPr>
                <w:color w:val="000000" w:themeColor="text1"/>
              </w:rPr>
            </w:pPr>
            <w:r w:rsidRPr="0026776B">
              <w:rPr>
                <w:color w:val="000000" w:themeColor="text1"/>
                <w:sz w:val="20"/>
                <w:szCs w:val="20"/>
              </w:rPr>
              <w:t>6,9 %</w:t>
            </w:r>
          </w:p>
        </w:tc>
        <w:tc>
          <w:tcPr>
            <w:tcW w:w="1055" w:type="dxa"/>
          </w:tcPr>
          <w:p w14:paraId="26D9DD68" w14:textId="77777777" w:rsidR="00384EEF" w:rsidRPr="0026776B" w:rsidRDefault="00384EEF" w:rsidP="00F6424F">
            <w:pPr>
              <w:jc w:val="center"/>
              <w:rPr>
                <w:color w:val="000000" w:themeColor="text1"/>
              </w:rPr>
            </w:pPr>
            <w:r w:rsidRPr="0026776B">
              <w:rPr>
                <w:color w:val="000000" w:themeColor="text1"/>
                <w:sz w:val="20"/>
                <w:szCs w:val="20"/>
              </w:rPr>
              <w:t>6,6 %</w:t>
            </w:r>
          </w:p>
        </w:tc>
      </w:tr>
    </w:tbl>
    <w:p w14:paraId="49802F7E" w14:textId="382C863E" w:rsidR="00384EEF" w:rsidRPr="0026776B" w:rsidRDefault="00384EEF" w:rsidP="00384EEF">
      <w:pPr>
        <w:pStyle w:val="Piedefoto-tabla"/>
        <w:rPr>
          <w:lang w:val="es-ES_tradnl"/>
        </w:rPr>
      </w:pPr>
      <w:r w:rsidRPr="0026776B">
        <w:rPr>
          <w:lang w:val="es-ES_tradnl"/>
        </w:rPr>
        <w:t xml:space="preserve">Fuente: elaboración propia. WAPE medio calculado sobre el conjunto de evaluaciones </w:t>
      </w:r>
      <w:proofErr w:type="spellStart"/>
      <w:r w:rsidRPr="0026776B">
        <w:rPr>
          <w:lang w:val="es-ES_tradnl"/>
        </w:rPr>
        <w:t>fold</w:t>
      </w:r>
      <w:proofErr w:type="spellEnd"/>
      <w:r w:rsidRPr="0026776B">
        <w:rPr>
          <w:lang w:val="es-ES_tradnl"/>
        </w:rPr>
        <w:t xml:space="preserve"> × serie agrupadas por decil de volumen absoluto de la serie (D1 = menor volumen, D10 = mayor volumen). El promedio de ETS en D8–D10 es 8,4 %, consistente con la cifra de 8,3 % citada en el texto; el de </w:t>
      </w:r>
      <w:proofErr w:type="spellStart"/>
      <w:r w:rsidRPr="0026776B">
        <w:rPr>
          <w:lang w:val="es-ES_tradnl"/>
        </w:rPr>
        <w:t>Seasonal</w:t>
      </w:r>
      <w:proofErr w:type="spellEnd"/>
      <w:r w:rsidRPr="0026776B">
        <w:rPr>
          <w:lang w:val="es-ES_tradnl"/>
        </w:rPr>
        <w:t xml:space="preserve"> </w:t>
      </w:r>
      <w:proofErr w:type="spellStart"/>
      <w:r w:rsidRPr="0026776B">
        <w:rPr>
          <w:lang w:val="es-ES_tradnl"/>
        </w:rPr>
        <w:t>Naïve</w:t>
      </w:r>
      <w:proofErr w:type="spellEnd"/>
      <w:r w:rsidRPr="0026776B">
        <w:rPr>
          <w:lang w:val="es-ES_tradnl"/>
        </w:rPr>
        <w:t xml:space="preserve"> en esos mismos deciles es 11,8 %, consistente con el 11,7 % citado.</w:t>
      </w:r>
    </w:p>
    <w:p w14:paraId="38374911" w14:textId="77777777" w:rsidR="007B1791" w:rsidRPr="0026776B" w:rsidRDefault="00AE63D9">
      <w:pPr>
        <w:pStyle w:val="Ttulo2"/>
      </w:pPr>
      <w:bookmarkStart w:id="58" w:name="_Toc235024878"/>
      <w:r w:rsidRPr="0026776B">
        <w:t>Comparativa visual de pronósticos</w:t>
      </w:r>
      <w:bookmarkEnd w:id="58"/>
    </w:p>
    <w:p w14:paraId="3BFAEA0B" w14:textId="77777777" w:rsidR="007B1791" w:rsidRPr="0026776B" w:rsidRDefault="00AE63D9">
      <w:r w:rsidRPr="0026776B">
        <w:t xml:space="preserve">La Figura 4 presenta los </w:t>
      </w:r>
      <w:proofErr w:type="spellStart"/>
      <w:r w:rsidRPr="0026776B">
        <w:t>sMAPE</w:t>
      </w:r>
      <w:proofErr w:type="spellEnd"/>
      <w:r w:rsidRPr="0026776B">
        <w:t xml:space="preserve"> medios con sus desviaciones estándar en formato de barras, facilitando la comparación directa entre familias de modelos.</w:t>
      </w:r>
    </w:p>
    <w:p w14:paraId="23F16BCF" w14:textId="2D7BEE13" w:rsidR="007B1791" w:rsidRPr="0026776B" w:rsidRDefault="00AE63D9" w:rsidP="00842CAE">
      <w:pPr>
        <w:pStyle w:val="Figuras"/>
      </w:pPr>
      <w:bookmarkStart w:id="59" w:name="_Toc235024735"/>
      <w:r w:rsidRPr="0026776B">
        <w:t xml:space="preserve">Figura </w:t>
      </w:r>
      <w:r w:rsidR="0058634F" w:rsidRPr="0026776B">
        <w:fldChar w:fldCharType="begin"/>
      </w:r>
      <w:r w:rsidR="0058634F" w:rsidRPr="0026776B">
        <w:instrText xml:space="preserve"> SEQ Figura \* ARABIC </w:instrText>
      </w:r>
      <w:r w:rsidR="0058634F" w:rsidRPr="0026776B">
        <w:fldChar w:fldCharType="separate"/>
      </w:r>
      <w:r w:rsidR="0090777E">
        <w:rPr>
          <w:noProof/>
        </w:rPr>
        <w:t>4</w:t>
      </w:r>
      <w:r w:rsidR="0058634F" w:rsidRPr="0026776B">
        <w:fldChar w:fldCharType="end"/>
      </w:r>
      <w:r w:rsidRPr="0026776B">
        <w:t xml:space="preserve">. </w:t>
      </w:r>
      <w:proofErr w:type="spellStart"/>
      <w:r w:rsidRPr="0026776B">
        <w:t>sMAPE</w:t>
      </w:r>
      <w:proofErr w:type="spellEnd"/>
      <w:r w:rsidRPr="0026776B">
        <w:t xml:space="preserve"> medio por modelo (barras) con desviación estándar (barras de error). Orden ascendente de error.</w:t>
      </w:r>
      <w:bookmarkEnd w:id="59"/>
    </w:p>
    <w:p w14:paraId="7FC1A66F" w14:textId="77777777" w:rsidR="007B1791" w:rsidRPr="0026776B" w:rsidRDefault="00AE63D9" w:rsidP="00842CAE">
      <w:pPr>
        <w:pStyle w:val="Figuras"/>
      </w:pPr>
      <w:r w:rsidRPr="0026776B">
        <w:drawing>
          <wp:inline distT="0" distB="0" distL="0" distR="0" wp14:anchorId="79FB2201" wp14:editId="32547D1F">
            <wp:extent cx="5220000" cy="227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mape_comparativa.png"/>
                    <pic:cNvPicPr/>
                  </pic:nvPicPr>
                  <pic:blipFill>
                    <a:blip r:embed="rId17"/>
                    <a:stretch>
                      <a:fillRect/>
                    </a:stretch>
                  </pic:blipFill>
                  <pic:spPr>
                    <a:xfrm>
                      <a:off x="0" y="0"/>
                      <a:ext cx="5220000" cy="2279100"/>
                    </a:xfrm>
                    <a:prstGeom prst="rect">
                      <a:avLst/>
                    </a:prstGeom>
                  </pic:spPr>
                </pic:pic>
              </a:graphicData>
            </a:graphic>
          </wp:inline>
        </w:drawing>
      </w:r>
    </w:p>
    <w:p w14:paraId="431AE00B" w14:textId="77777777" w:rsidR="007B1791" w:rsidRPr="0026776B" w:rsidRDefault="00AE63D9">
      <w:pPr>
        <w:pStyle w:val="Piedefoto-tabla"/>
        <w:rPr>
          <w:lang w:val="es-ES_tradnl"/>
        </w:rPr>
      </w:pPr>
      <w:r w:rsidRPr="0026776B">
        <w:rPr>
          <w:lang w:val="es-ES_tradnl"/>
        </w:rPr>
        <w:t xml:space="preserve">Fuente: elaboración propia. Menor </w:t>
      </w:r>
      <w:proofErr w:type="spellStart"/>
      <w:r w:rsidRPr="0026776B">
        <w:rPr>
          <w:lang w:val="es-ES_tradnl"/>
        </w:rPr>
        <w:t>sMAPE</w:t>
      </w:r>
      <w:proofErr w:type="spellEnd"/>
      <w:r w:rsidRPr="0026776B">
        <w:rPr>
          <w:lang w:val="es-ES_tradnl"/>
        </w:rPr>
        <w:t xml:space="preserve"> indica mayor precisión. Las barras de error representan la desviación estándar sobre el conjunto de evaluaciones </w:t>
      </w:r>
      <w:proofErr w:type="spellStart"/>
      <w:r w:rsidRPr="0026776B">
        <w:rPr>
          <w:lang w:val="es-ES_tradnl"/>
        </w:rPr>
        <w:t>fold</w:t>
      </w:r>
      <w:proofErr w:type="spellEnd"/>
      <w:r w:rsidRPr="0026776B">
        <w:rPr>
          <w:lang w:val="es-ES_tradnl"/>
        </w:rPr>
        <w:t xml:space="preserve"> × serie.</w:t>
      </w:r>
    </w:p>
    <w:p w14:paraId="7911D93D" w14:textId="77777777" w:rsidR="007B1791" w:rsidRPr="0026776B" w:rsidRDefault="00AE63D9">
      <w:r w:rsidRPr="0026776B">
        <w:br w:type="page"/>
      </w:r>
    </w:p>
    <w:p w14:paraId="7BD5BCE3" w14:textId="51BC492C" w:rsidR="004F0B73" w:rsidRPr="0026776B" w:rsidRDefault="004F0B73" w:rsidP="00434DEB">
      <w:r w:rsidRPr="0026776B">
        <w:lastRenderedPageBreak/>
        <w:t xml:space="preserve">La desviación estándar del </w:t>
      </w:r>
      <w:proofErr w:type="spellStart"/>
      <w:r w:rsidRPr="0026776B">
        <w:t>sMAPE</w:t>
      </w:r>
      <w:proofErr w:type="spellEnd"/>
      <w:r w:rsidRPr="0026776B">
        <w:t xml:space="preserve"> representa entre el 90 % y el 113 % de la media según el modelo (p. ej., ETS: media 10,0 %, desviación 10,5 %), lo que produce barras de error de magnitud comparable a la propia barra. Esta dispersión combina la heterogeneidad entre las 200 series de la submuestra con la variabilidad temporal entre </w:t>
      </w:r>
      <w:proofErr w:type="spellStart"/>
      <w:r w:rsidRPr="0026776B">
        <w:rPr>
          <w:rStyle w:val="nfasis"/>
        </w:rPr>
        <w:t>folds</w:t>
      </w:r>
      <w:proofErr w:type="spellEnd"/>
      <w:r w:rsidRPr="0026776B">
        <w:t xml:space="preserve"> de una misma serie; ambas fuentes no se distinguen visualmente en la figura. Se recomienda complementarla con la tabla de CV temporal por serie, que aísla específicamente la componente temporal.</w:t>
      </w:r>
    </w:p>
    <w:p w14:paraId="06859CFE" w14:textId="5260432D" w:rsidR="005F5D04" w:rsidRPr="0026776B" w:rsidRDefault="00AE63D9" w:rsidP="00434DEB">
      <w:r w:rsidRPr="0026776B">
        <w:t>Como cierre del capítulo, la Tabla </w:t>
      </w:r>
      <w:r w:rsidR="00D93E0A" w:rsidRPr="0026776B">
        <w:t>2</w:t>
      </w:r>
      <w:r w:rsidR="00884330" w:rsidRPr="0026776B">
        <w:t>5</w:t>
      </w:r>
      <w:r w:rsidRPr="0026776B">
        <w:t xml:space="preserve"> sintetiza el grado de cumplimiento de los criterios de éxito predefinidos en la Tabla 1</w:t>
      </w:r>
      <w:r w:rsidR="00884330" w:rsidRPr="0026776B">
        <w:t>6</w:t>
      </w:r>
      <w:r w:rsidRPr="0026776B">
        <w:t>.</w:t>
      </w:r>
    </w:p>
    <w:p w14:paraId="279BB1D7" w14:textId="46EAFF1F" w:rsidR="00434DEB" w:rsidRPr="0026776B" w:rsidRDefault="00434DEB" w:rsidP="00434DEB">
      <w:pPr>
        <w:pStyle w:val="Descripcin"/>
        <w:keepNext/>
      </w:pPr>
      <w:bookmarkStart w:id="60" w:name="_Toc235024728"/>
      <w:r w:rsidRPr="0026776B">
        <w:t xml:space="preserve">Tabla </w:t>
      </w:r>
      <w:r w:rsidRPr="0026776B">
        <w:fldChar w:fldCharType="begin"/>
      </w:r>
      <w:r w:rsidRPr="0026776B">
        <w:instrText xml:space="preserve"> SEQ Tabla \* ARABIC </w:instrText>
      </w:r>
      <w:r w:rsidRPr="0026776B">
        <w:fldChar w:fldCharType="separate"/>
      </w:r>
      <w:r w:rsidR="0026776B" w:rsidRPr="0026776B">
        <w:t>25</w:t>
      </w:r>
      <w:r w:rsidRPr="0026776B">
        <w:fldChar w:fldCharType="end"/>
      </w:r>
      <w:r w:rsidRPr="0026776B">
        <w:t>. Cumplimiento de los criterios de éxito predefinidos.</w:t>
      </w:r>
      <w:bookmarkEnd w:id="60"/>
    </w:p>
    <w:tbl>
      <w:tblPr>
        <w:tblStyle w:val="Tablaconcuadrcula"/>
        <w:tblW w:w="0" w:type="auto"/>
        <w:tblLook w:val="04A0" w:firstRow="1" w:lastRow="0" w:firstColumn="1" w:lastColumn="0" w:noHBand="0" w:noVBand="1"/>
      </w:tblPr>
      <w:tblGrid>
        <w:gridCol w:w="1413"/>
        <w:gridCol w:w="2787"/>
        <w:gridCol w:w="3166"/>
        <w:gridCol w:w="1694"/>
      </w:tblGrid>
      <w:tr w:rsidR="009C6BC5" w:rsidRPr="0026776B" w14:paraId="40E3A88A" w14:textId="77777777" w:rsidTr="00E82128">
        <w:tc>
          <w:tcPr>
            <w:tcW w:w="1413" w:type="dxa"/>
          </w:tcPr>
          <w:p w14:paraId="0D91F8AE" w14:textId="77777777" w:rsidR="009C6BC5" w:rsidRPr="0026776B" w:rsidRDefault="00AE63D9">
            <w:pPr>
              <w:spacing w:before="60" w:after="60"/>
            </w:pPr>
            <w:r w:rsidRPr="0026776B">
              <w:rPr>
                <w:b/>
              </w:rPr>
              <w:t>Criterio</w:t>
            </w:r>
          </w:p>
        </w:tc>
        <w:tc>
          <w:tcPr>
            <w:tcW w:w="2787" w:type="dxa"/>
          </w:tcPr>
          <w:p w14:paraId="33FDF1B8" w14:textId="77777777" w:rsidR="009C6BC5" w:rsidRPr="0026776B" w:rsidRDefault="00AE63D9">
            <w:pPr>
              <w:spacing w:before="60" w:after="60"/>
            </w:pPr>
            <w:r w:rsidRPr="0026776B">
              <w:rPr>
                <w:b/>
              </w:rPr>
              <w:t>Umbral predefinido</w:t>
            </w:r>
          </w:p>
        </w:tc>
        <w:tc>
          <w:tcPr>
            <w:tcW w:w="3166" w:type="dxa"/>
          </w:tcPr>
          <w:p w14:paraId="302EF6C3" w14:textId="77777777" w:rsidR="009C6BC5" w:rsidRPr="0026776B" w:rsidRDefault="00AE63D9">
            <w:pPr>
              <w:spacing w:before="60" w:after="60"/>
            </w:pPr>
            <w:r w:rsidRPr="0026776B">
              <w:rPr>
                <w:b/>
              </w:rPr>
              <w:t>Resultado experimental</w:t>
            </w:r>
          </w:p>
        </w:tc>
        <w:tc>
          <w:tcPr>
            <w:tcW w:w="1694" w:type="dxa"/>
          </w:tcPr>
          <w:p w14:paraId="14BD654B" w14:textId="77777777" w:rsidR="009C6BC5" w:rsidRPr="0026776B" w:rsidRDefault="00AE63D9">
            <w:pPr>
              <w:spacing w:before="60" w:after="60"/>
            </w:pPr>
            <w:r w:rsidRPr="0026776B">
              <w:rPr>
                <w:b/>
              </w:rPr>
              <w:t>Cumplimiento</w:t>
            </w:r>
          </w:p>
        </w:tc>
      </w:tr>
      <w:tr w:rsidR="009C6BC5" w:rsidRPr="0026776B" w14:paraId="3BF451C3" w14:textId="77777777" w:rsidTr="00E82128">
        <w:tc>
          <w:tcPr>
            <w:tcW w:w="1413" w:type="dxa"/>
          </w:tcPr>
          <w:p w14:paraId="78C59C1B" w14:textId="77777777" w:rsidR="009C6BC5" w:rsidRPr="0026776B" w:rsidRDefault="00AE63D9">
            <w:pPr>
              <w:spacing w:before="60" w:after="60"/>
            </w:pPr>
            <w:proofErr w:type="spellStart"/>
            <w:r w:rsidRPr="0026776B">
              <w:t>sMAPE</w:t>
            </w:r>
            <w:proofErr w:type="spellEnd"/>
            <w:r w:rsidRPr="0026776B">
              <w:t xml:space="preserve"> global</w:t>
            </w:r>
          </w:p>
        </w:tc>
        <w:tc>
          <w:tcPr>
            <w:tcW w:w="2787" w:type="dxa"/>
          </w:tcPr>
          <w:p w14:paraId="5002C02D" w14:textId="77777777" w:rsidR="009C6BC5" w:rsidRPr="0026776B" w:rsidRDefault="00AE63D9">
            <w:pPr>
              <w:spacing w:before="60" w:after="60"/>
            </w:pPr>
            <w:r w:rsidRPr="0026776B">
              <w:t xml:space="preserve">Reducción ≥ 1 </w:t>
            </w:r>
            <w:proofErr w:type="spellStart"/>
            <w:r w:rsidRPr="0026776B">
              <w:t>pp</w:t>
            </w:r>
            <w:proofErr w:type="spellEnd"/>
            <w:r w:rsidRPr="0026776B">
              <w:t xml:space="preserve"> absoluto respecto al </w:t>
            </w:r>
            <w:proofErr w:type="spellStart"/>
            <w:r w:rsidRPr="0026776B">
              <w:t>Seasonal</w:t>
            </w:r>
            <w:proofErr w:type="spellEnd"/>
            <w:r w:rsidRPr="0026776B">
              <w:t xml:space="preserve"> </w:t>
            </w:r>
            <w:proofErr w:type="spellStart"/>
            <w:r w:rsidRPr="0026776B">
              <w:t>Naïve</w:t>
            </w:r>
            <w:proofErr w:type="spellEnd"/>
          </w:p>
        </w:tc>
        <w:tc>
          <w:tcPr>
            <w:tcW w:w="3166" w:type="dxa"/>
          </w:tcPr>
          <w:p w14:paraId="14936EAB" w14:textId="77777777" w:rsidR="009C6BC5" w:rsidRPr="0026776B" w:rsidRDefault="00AE63D9">
            <w:pPr>
              <w:spacing w:before="60" w:after="60"/>
            </w:pPr>
            <w:r w:rsidRPr="0026776B">
              <w:t xml:space="preserve">Los seis modelos reducen ≥ 1,065 </w:t>
            </w:r>
            <w:proofErr w:type="spellStart"/>
            <w:r w:rsidRPr="0026776B">
              <w:t>pp</w:t>
            </w:r>
            <w:proofErr w:type="spellEnd"/>
            <w:r w:rsidRPr="0026776B">
              <w:t xml:space="preserve">; el mejor (ETS) alcanza −3,852 </w:t>
            </w:r>
            <w:proofErr w:type="spellStart"/>
            <w:r w:rsidRPr="0026776B">
              <w:t>pp</w:t>
            </w:r>
            <w:proofErr w:type="spellEnd"/>
          </w:p>
        </w:tc>
        <w:tc>
          <w:tcPr>
            <w:tcW w:w="1694" w:type="dxa"/>
          </w:tcPr>
          <w:p w14:paraId="7709544F" w14:textId="77777777" w:rsidR="009C6BC5" w:rsidRPr="0026776B" w:rsidRDefault="00AE63D9">
            <w:pPr>
              <w:spacing w:before="60" w:after="60"/>
            </w:pPr>
            <w:r w:rsidRPr="0026776B">
              <w:t>Cumplido</w:t>
            </w:r>
          </w:p>
        </w:tc>
      </w:tr>
      <w:tr w:rsidR="009C6BC5" w:rsidRPr="0026776B" w14:paraId="473CB5A5" w14:textId="77777777" w:rsidTr="00E82128">
        <w:tc>
          <w:tcPr>
            <w:tcW w:w="1413" w:type="dxa"/>
          </w:tcPr>
          <w:p w14:paraId="26F17172" w14:textId="77777777" w:rsidR="009C6BC5" w:rsidRPr="0026776B" w:rsidRDefault="00AE63D9">
            <w:pPr>
              <w:spacing w:before="60" w:after="60"/>
            </w:pPr>
            <w:r w:rsidRPr="0026776B">
              <w:t>MASE global</w:t>
            </w:r>
          </w:p>
        </w:tc>
        <w:tc>
          <w:tcPr>
            <w:tcW w:w="2787" w:type="dxa"/>
          </w:tcPr>
          <w:p w14:paraId="1799E075" w14:textId="77777777" w:rsidR="009C6BC5" w:rsidRPr="0026776B" w:rsidRDefault="00AE63D9">
            <w:pPr>
              <w:spacing w:before="60" w:after="60"/>
            </w:pPr>
            <w:r w:rsidRPr="0026776B">
              <w:t>MASE &lt; 1,0 para todos los modelos</w:t>
            </w:r>
          </w:p>
        </w:tc>
        <w:tc>
          <w:tcPr>
            <w:tcW w:w="3166" w:type="dxa"/>
          </w:tcPr>
          <w:p w14:paraId="0544AB45" w14:textId="77777777" w:rsidR="009C6BC5" w:rsidRPr="0026776B" w:rsidRDefault="00AE63D9">
            <w:pPr>
              <w:spacing w:before="60" w:after="60"/>
            </w:pPr>
            <w:r w:rsidRPr="0026776B">
              <w:t>Mejor valor: 1,017 (ETS); ningún modelo baja de 1,0</w:t>
            </w:r>
          </w:p>
        </w:tc>
        <w:tc>
          <w:tcPr>
            <w:tcW w:w="1694" w:type="dxa"/>
          </w:tcPr>
          <w:p w14:paraId="366B2379" w14:textId="77777777" w:rsidR="009C6BC5" w:rsidRPr="0026776B" w:rsidRDefault="00AE63D9">
            <w:pPr>
              <w:spacing w:before="60" w:after="60"/>
            </w:pPr>
            <w:r w:rsidRPr="0026776B">
              <w:t>No cumplido</w:t>
            </w:r>
          </w:p>
        </w:tc>
      </w:tr>
      <w:tr w:rsidR="009C6BC5" w:rsidRPr="0026776B" w14:paraId="63F7A433" w14:textId="77777777" w:rsidTr="00E82128">
        <w:tc>
          <w:tcPr>
            <w:tcW w:w="1413" w:type="dxa"/>
          </w:tcPr>
          <w:p w14:paraId="7F1148DD" w14:textId="77777777" w:rsidR="009C6BC5" w:rsidRPr="0026776B" w:rsidRDefault="00AE63D9">
            <w:pPr>
              <w:spacing w:before="60" w:after="60"/>
            </w:pPr>
            <w:r w:rsidRPr="0026776B">
              <w:t>WAPE por volumen</w:t>
            </w:r>
          </w:p>
        </w:tc>
        <w:tc>
          <w:tcPr>
            <w:tcW w:w="2787" w:type="dxa"/>
          </w:tcPr>
          <w:p w14:paraId="552542E4" w14:textId="77777777" w:rsidR="009C6BC5" w:rsidRPr="0026776B" w:rsidRDefault="00AE63D9">
            <w:pPr>
              <w:spacing w:before="60" w:after="60"/>
            </w:pPr>
            <w:r w:rsidRPr="0026776B">
              <w:t xml:space="preserve">El WAPE del modelo no supera al del </w:t>
            </w:r>
            <w:proofErr w:type="spellStart"/>
            <w:r w:rsidRPr="0026776B">
              <w:t>baseline</w:t>
            </w:r>
            <w:proofErr w:type="spellEnd"/>
            <w:r w:rsidRPr="0026776B">
              <w:t xml:space="preserve"> en los deciles de mayor volumen</w:t>
            </w:r>
          </w:p>
        </w:tc>
        <w:tc>
          <w:tcPr>
            <w:tcW w:w="3166" w:type="dxa"/>
          </w:tcPr>
          <w:p w14:paraId="1184015E" w14:textId="77777777" w:rsidR="009C6BC5" w:rsidRPr="0026776B" w:rsidRDefault="00AE63D9">
            <w:pPr>
              <w:spacing w:before="60" w:after="60"/>
            </w:pPr>
            <w:r w:rsidRPr="0026776B">
              <w:t xml:space="preserve">ETS reduce el WAPE de los deciles D8–D10 frente al </w:t>
            </w:r>
            <w:proofErr w:type="spellStart"/>
            <w:r w:rsidRPr="0026776B">
              <w:t>Seasonal</w:t>
            </w:r>
            <w:proofErr w:type="spellEnd"/>
            <w:r w:rsidRPr="0026776B">
              <w:t xml:space="preserve"> </w:t>
            </w:r>
            <w:proofErr w:type="spellStart"/>
            <w:r w:rsidRPr="0026776B">
              <w:t>Naïve</w:t>
            </w:r>
            <w:proofErr w:type="spellEnd"/>
          </w:p>
        </w:tc>
        <w:tc>
          <w:tcPr>
            <w:tcW w:w="1694" w:type="dxa"/>
          </w:tcPr>
          <w:p w14:paraId="10353324" w14:textId="77777777" w:rsidR="009C6BC5" w:rsidRPr="0026776B" w:rsidRDefault="00AE63D9">
            <w:pPr>
              <w:spacing w:before="60" w:after="60"/>
            </w:pPr>
            <w:r w:rsidRPr="0026776B">
              <w:t>Cumplido</w:t>
            </w:r>
          </w:p>
        </w:tc>
      </w:tr>
      <w:tr w:rsidR="009C6BC5" w:rsidRPr="0026776B" w14:paraId="4C0F27AA" w14:textId="77777777" w:rsidTr="00E82128">
        <w:tc>
          <w:tcPr>
            <w:tcW w:w="1413" w:type="dxa"/>
          </w:tcPr>
          <w:p w14:paraId="2E63143E" w14:textId="77777777" w:rsidR="009C6BC5" w:rsidRPr="0026776B" w:rsidRDefault="00AE63D9">
            <w:pPr>
              <w:spacing w:before="60" w:after="60"/>
            </w:pPr>
            <w:r w:rsidRPr="0026776B">
              <w:t>Estabilidad temporal</w:t>
            </w:r>
          </w:p>
        </w:tc>
        <w:tc>
          <w:tcPr>
            <w:tcW w:w="2787" w:type="dxa"/>
          </w:tcPr>
          <w:p w14:paraId="2A0C4E97" w14:textId="77777777" w:rsidR="009C6BC5" w:rsidRPr="0026776B" w:rsidRDefault="00AE63D9">
            <w:pPr>
              <w:spacing w:before="60" w:after="60"/>
            </w:pPr>
            <w:r w:rsidRPr="0026776B">
              <w:t xml:space="preserve">CV del </w:t>
            </w:r>
            <w:proofErr w:type="spellStart"/>
            <w:r w:rsidRPr="0026776B">
              <w:t>sMAPE</w:t>
            </w:r>
            <w:proofErr w:type="spellEnd"/>
            <w:r w:rsidRPr="0026776B">
              <w:t xml:space="preserve"> &lt; 25 % para todos los modelos (aspiracional)</w:t>
            </w:r>
          </w:p>
        </w:tc>
        <w:tc>
          <w:tcPr>
            <w:tcW w:w="3166" w:type="dxa"/>
          </w:tcPr>
          <w:p w14:paraId="352FB5F2" w14:textId="77777777" w:rsidR="009C6BC5" w:rsidRPr="0026776B" w:rsidRDefault="00AE63D9">
            <w:pPr>
              <w:spacing w:before="60" w:after="60"/>
            </w:pPr>
            <w:r w:rsidRPr="0026776B">
              <w:t>CV temporal por serie entre 47,2 % y 55,1 %; todos los modelos superan el umbral</w:t>
            </w:r>
          </w:p>
        </w:tc>
        <w:tc>
          <w:tcPr>
            <w:tcW w:w="1694" w:type="dxa"/>
          </w:tcPr>
          <w:p w14:paraId="0263DC82" w14:textId="77777777" w:rsidR="009C6BC5" w:rsidRPr="0026776B" w:rsidRDefault="00AE63D9">
            <w:pPr>
              <w:spacing w:before="60" w:after="60"/>
            </w:pPr>
            <w:r w:rsidRPr="0026776B">
              <w:t>No cumplido (aspiracional)</w:t>
            </w:r>
          </w:p>
        </w:tc>
      </w:tr>
      <w:tr w:rsidR="009C6BC5" w:rsidRPr="0026776B" w14:paraId="0931AC9A" w14:textId="77777777" w:rsidTr="00E82128">
        <w:tc>
          <w:tcPr>
            <w:tcW w:w="1413" w:type="dxa"/>
          </w:tcPr>
          <w:p w14:paraId="7C7186B0" w14:textId="77777777" w:rsidR="009C6BC5" w:rsidRPr="0026776B" w:rsidRDefault="00AE63D9">
            <w:pPr>
              <w:spacing w:before="60" w:after="60"/>
            </w:pPr>
            <w:r w:rsidRPr="0026776B">
              <w:t>Significación estadística</w:t>
            </w:r>
          </w:p>
        </w:tc>
        <w:tc>
          <w:tcPr>
            <w:tcW w:w="2787" w:type="dxa"/>
          </w:tcPr>
          <w:p w14:paraId="2A490E4B" w14:textId="77777777" w:rsidR="009C6BC5" w:rsidRPr="0026776B" w:rsidRDefault="00AE63D9">
            <w:pPr>
              <w:spacing w:before="60" w:after="60"/>
            </w:pPr>
            <w:r w:rsidRPr="0026776B">
              <w:t xml:space="preserve">Diferencia frente al </w:t>
            </w:r>
            <w:proofErr w:type="spellStart"/>
            <w:r w:rsidRPr="0026776B">
              <w:t>baseline</w:t>
            </w:r>
            <w:proofErr w:type="spellEnd"/>
            <w:r w:rsidRPr="0026776B">
              <w:t xml:space="preserve"> sostenida; IC </w:t>
            </w:r>
            <w:proofErr w:type="spellStart"/>
            <w:r w:rsidRPr="0026776B">
              <w:t>bootstrap</w:t>
            </w:r>
            <w:proofErr w:type="spellEnd"/>
            <w:r w:rsidRPr="0026776B">
              <w:t xml:space="preserve"> excluye el cero</w:t>
            </w:r>
          </w:p>
        </w:tc>
        <w:tc>
          <w:tcPr>
            <w:tcW w:w="3166" w:type="dxa"/>
          </w:tcPr>
          <w:p w14:paraId="4FB60C91" w14:textId="77777777" w:rsidR="009C6BC5" w:rsidRPr="0026776B" w:rsidRDefault="00AE63D9">
            <w:pPr>
              <w:spacing w:before="60" w:after="60"/>
            </w:pPr>
            <w:r w:rsidRPr="0026776B">
              <w:t>El IC al 95 % excluye el cero en los seis modelos evaluados</w:t>
            </w:r>
          </w:p>
        </w:tc>
        <w:tc>
          <w:tcPr>
            <w:tcW w:w="1694" w:type="dxa"/>
          </w:tcPr>
          <w:p w14:paraId="160CEECB" w14:textId="77777777" w:rsidR="009C6BC5" w:rsidRPr="0026776B" w:rsidRDefault="00AE63D9">
            <w:pPr>
              <w:spacing w:before="60" w:after="60"/>
            </w:pPr>
            <w:r w:rsidRPr="0026776B">
              <w:t>Cumplido</w:t>
            </w:r>
          </w:p>
        </w:tc>
      </w:tr>
    </w:tbl>
    <w:p w14:paraId="51B75507" w14:textId="77777777" w:rsidR="009C6BC5" w:rsidRPr="0026776B" w:rsidRDefault="00AE63D9">
      <w:pPr>
        <w:pStyle w:val="Piedefoto-tabla"/>
        <w:rPr>
          <w:lang w:val="es-ES_tradnl"/>
        </w:rPr>
      </w:pPr>
      <w:r w:rsidRPr="0026776B">
        <w:rPr>
          <w:lang w:val="es-ES_tradnl"/>
        </w:rPr>
        <w:t>Fuente: elaboración propia.</w:t>
      </w:r>
    </w:p>
    <w:p w14:paraId="0145D985" w14:textId="77777777" w:rsidR="007B1791" w:rsidRPr="0026776B" w:rsidRDefault="00AE63D9">
      <w:pPr>
        <w:pStyle w:val="Ttulo1"/>
      </w:pPr>
      <w:bookmarkStart w:id="61" w:name="_Toc235024879"/>
      <w:r w:rsidRPr="0026776B">
        <w:lastRenderedPageBreak/>
        <w:t>Discusión y análisis de resultados</w:t>
      </w:r>
      <w:bookmarkEnd w:id="61"/>
    </w:p>
    <w:p w14:paraId="6FB66CF9" w14:textId="77777777" w:rsidR="007B1791" w:rsidRPr="0026776B" w:rsidRDefault="00AE63D9">
      <w:r w:rsidRPr="0026776B">
        <w:t xml:space="preserve">El presente capítulo aborda la interpretación crítica de los resultados presentados en el Capítulo 5, el análisis de las ventajas y desventajas de cada familia de modelos evaluada, y la propuesta del </w:t>
      </w:r>
      <w:proofErr w:type="spellStart"/>
      <w:r w:rsidRPr="0026776B">
        <w:rPr>
          <w:i/>
        </w:rPr>
        <w:t>framework</w:t>
      </w:r>
      <w:proofErr w:type="spellEnd"/>
      <w:r w:rsidRPr="0026776B">
        <w:t xml:space="preserve"> cuantitativo de selección. Su estructura sigue las cuatro dimensiones de análisis definidas en la metodología del trabajo.</w:t>
      </w:r>
    </w:p>
    <w:p w14:paraId="447F8C5C" w14:textId="77777777" w:rsidR="007B1791" w:rsidRPr="0026776B" w:rsidRDefault="00AE63D9">
      <w:pPr>
        <w:pStyle w:val="Ttulo2"/>
      </w:pPr>
      <w:bookmarkStart w:id="62" w:name="_Toc235024880"/>
      <w:r w:rsidRPr="0026776B">
        <w:t>Interpretación de la comparativa global</w:t>
      </w:r>
      <w:bookmarkEnd w:id="62"/>
    </w:p>
    <w:p w14:paraId="058C5315" w14:textId="1718673D" w:rsidR="00AB159D" w:rsidRPr="0026776B" w:rsidRDefault="00AB159D" w:rsidP="00AB159D">
      <w:r w:rsidRPr="0026776B">
        <w:t xml:space="preserve">El primer hallazgo relevante es que todos los modelos estadísticos clásicos superan al </w:t>
      </w:r>
      <w:proofErr w:type="spellStart"/>
      <w:r w:rsidRPr="0026776B">
        <w:t>Seasonal</w:t>
      </w:r>
      <w:proofErr w:type="spellEnd"/>
      <w:r w:rsidRPr="0026776B">
        <w:t xml:space="preserve"> </w:t>
      </w:r>
      <w:proofErr w:type="spellStart"/>
      <w:r w:rsidRPr="0026776B">
        <w:t>Naïve</w:t>
      </w:r>
      <w:proofErr w:type="spellEnd"/>
      <w:r w:rsidRPr="0026776B">
        <w:t xml:space="preserve"> en más de 1 punto porcentual absoluto de </w:t>
      </w:r>
      <w:proofErr w:type="spellStart"/>
      <w:r w:rsidRPr="0026776B">
        <w:t>sMAPE</w:t>
      </w:r>
      <w:proofErr w:type="spellEnd"/>
      <w:r w:rsidRPr="0026776B">
        <w:t>, criterio predefinido en la Tabla 1</w:t>
      </w:r>
      <w:r w:rsidR="00884330" w:rsidRPr="0026776B">
        <w:t>6</w:t>
      </w:r>
      <w:r w:rsidRPr="0026776B">
        <w:t xml:space="preserve">. El mejor modelo en términos de </w:t>
      </w:r>
      <w:proofErr w:type="spellStart"/>
      <w:r w:rsidRPr="0026776B">
        <w:t>sMAPE</w:t>
      </w:r>
      <w:proofErr w:type="spellEnd"/>
      <w:r w:rsidRPr="0026776B">
        <w:t xml:space="preserve"> global es ETS (</w:t>
      </w:r>
      <w:proofErr w:type="spellStart"/>
      <w:r w:rsidRPr="0026776B">
        <w:t>AutoETS</w:t>
      </w:r>
      <w:proofErr w:type="spellEnd"/>
      <w:r w:rsidRPr="0026776B">
        <w:t xml:space="preserve">) con 10,005 % de error medio, frente al 13,667 % del </w:t>
      </w:r>
      <w:proofErr w:type="spellStart"/>
      <w:r w:rsidRPr="0026776B">
        <w:t>Seasonal</w:t>
      </w:r>
      <w:proofErr w:type="spellEnd"/>
      <w:r w:rsidRPr="0026776B">
        <w:t xml:space="preserve"> </w:t>
      </w:r>
      <w:proofErr w:type="spellStart"/>
      <w:r w:rsidRPr="0026776B">
        <w:t>Naïve</w:t>
      </w:r>
      <w:proofErr w:type="spellEnd"/>
      <w:r w:rsidRPr="0026776B">
        <w:t>.</w:t>
      </w:r>
    </w:p>
    <w:p w14:paraId="735BF191" w14:textId="77777777" w:rsidR="00AB159D" w:rsidRPr="0026776B" w:rsidRDefault="00AB159D" w:rsidP="00AB159D">
      <w:r w:rsidRPr="0026776B">
        <w:t xml:space="preserve">El resultado más llamativo de la comparativa es que los métodos estadísticos clásicos (media </w:t>
      </w:r>
      <w:proofErr w:type="spellStart"/>
      <w:r w:rsidRPr="0026776B">
        <w:t>sMAPE</w:t>
      </w:r>
      <w:proofErr w:type="spellEnd"/>
      <w:r w:rsidRPr="0026776B">
        <w:t xml:space="preserve">: 10,662 %) superan a los modelos de machine </w:t>
      </w:r>
      <w:proofErr w:type="spellStart"/>
      <w:r w:rsidRPr="0026776B">
        <w:t>learning</w:t>
      </w:r>
      <w:proofErr w:type="spellEnd"/>
      <w:r w:rsidRPr="0026776B">
        <w:t xml:space="preserve"> y </w:t>
      </w:r>
      <w:proofErr w:type="spellStart"/>
      <w:r w:rsidRPr="0026776B">
        <w:t>deep</w:t>
      </w:r>
      <w:proofErr w:type="spellEnd"/>
      <w:r w:rsidRPr="0026776B">
        <w:t xml:space="preserve"> </w:t>
      </w:r>
      <w:proofErr w:type="spellStart"/>
      <w:r w:rsidRPr="0026776B">
        <w:t>learning</w:t>
      </w:r>
      <w:proofErr w:type="spellEnd"/>
      <w:r w:rsidRPr="0026776B">
        <w:t xml:space="preserve"> (media </w:t>
      </w:r>
      <w:proofErr w:type="spellStart"/>
      <w:r w:rsidRPr="0026776B">
        <w:t>sMAPE</w:t>
      </w:r>
      <w:proofErr w:type="spellEnd"/>
      <w:r w:rsidRPr="0026776B">
        <w:t xml:space="preserve">: 11,967 %). Esta conclusión debe limitarse estrictamente a las condiciones del diseño experimental: no puede descartarse que el resultado se deba, al menos en parte, a factores no relacionados con la capacidad intrínseca de cada familia de modelos, como el ajuste manual —no automatizado— de los </w:t>
      </w:r>
      <w:proofErr w:type="spellStart"/>
      <w:r w:rsidRPr="0026776B">
        <w:t>hiperparámetros</w:t>
      </w:r>
      <w:proofErr w:type="spellEnd"/>
      <w:r w:rsidRPr="0026776B">
        <w:t xml:space="preserve"> de </w:t>
      </w:r>
      <w:proofErr w:type="spellStart"/>
      <w:r w:rsidRPr="0026776B">
        <w:t>LightGBM</w:t>
      </w:r>
      <w:proofErr w:type="spellEnd"/>
      <w:r w:rsidRPr="0026776B">
        <w:t xml:space="preserve">, MLP y N-BEATS (frente a la selección automática por </w:t>
      </w:r>
      <w:proofErr w:type="spellStart"/>
      <w:r w:rsidRPr="0026776B">
        <w:t>AICc</w:t>
      </w:r>
      <w:proofErr w:type="spellEnd"/>
      <w:r w:rsidRPr="0026776B">
        <w:t xml:space="preserve"> de ETS/SARIMA), el entrenamiento en CPU sin aceleración GPU, el número limitado de épocas (40 para MLP, 20 para N-BEATS), la heterogeneidad del </w:t>
      </w:r>
      <w:proofErr w:type="spellStart"/>
      <w:r w:rsidRPr="0026776B">
        <w:t>dataset</w:t>
      </w:r>
      <w:proofErr w:type="spellEnd"/>
      <w:r w:rsidRPr="0026776B">
        <w:t xml:space="preserve"> M4 </w:t>
      </w:r>
      <w:proofErr w:type="spellStart"/>
      <w:r w:rsidRPr="0026776B">
        <w:t>Financial</w:t>
      </w:r>
      <w:proofErr w:type="spellEnd"/>
      <w:r w:rsidRPr="0026776B">
        <w:t xml:space="preserve">, el tamaño reducido de la submuestra (200 series), y la arquitectura simplificada de N-BEATS (2 </w:t>
      </w:r>
      <w:proofErr w:type="spellStart"/>
      <w:r w:rsidRPr="0026776B">
        <w:t>stacks</w:t>
      </w:r>
      <w:proofErr w:type="spellEnd"/>
      <w:r w:rsidRPr="0026776B">
        <w:t xml:space="preserve">, 3 bloques por </w:t>
      </w:r>
      <w:proofErr w:type="spellStart"/>
      <w:r w:rsidRPr="0026776B">
        <w:t>stack</w:t>
      </w:r>
      <w:proofErr w:type="spellEnd"/>
      <w:r w:rsidRPr="0026776B">
        <w:t xml:space="preserve">). En este experimento, los modelos globales no mostraron ventaja de precisión frente a los estadísticos clásicos bajo series con longitud mediana de 175 meses y una submuestra heterogénea. Esto es consistente con la literatura que sugiere que el machine </w:t>
      </w:r>
      <w:proofErr w:type="spellStart"/>
      <w:r w:rsidRPr="0026776B">
        <w:t>learning</w:t>
      </w:r>
      <w:proofErr w:type="spellEnd"/>
      <w:r w:rsidRPr="0026776B">
        <w:t xml:space="preserve"> tiende a beneficiarse de series más largas o de un mayor número de series con patrones compartidos (Cerqueira et al., 2022), pero no debe interpretarse como una regla general: los modelos de global </w:t>
      </w:r>
      <w:proofErr w:type="spellStart"/>
      <w:r w:rsidRPr="0026776B">
        <w:t>forecasting</w:t>
      </w:r>
      <w:proofErr w:type="spellEnd"/>
      <w:r w:rsidRPr="0026776B">
        <w:t xml:space="preserve"> pueden, en principio, aprender de múltiples series cortas si estas comparten patrones suficientemente similares, condición que no se verificó explícitamente en esta submuestra.</w:t>
      </w:r>
    </w:p>
    <w:p w14:paraId="294F3692" w14:textId="77777777" w:rsidR="00AB159D" w:rsidRPr="0026776B" w:rsidRDefault="00AB159D" w:rsidP="00AB159D">
      <w:r w:rsidRPr="0026776B">
        <w:rPr>
          <w:b/>
          <w:bCs/>
        </w:rPr>
        <w:t>Comparación con la literatura del M4</w:t>
      </w:r>
      <w:r w:rsidRPr="0026776B">
        <w:t>. Los resultados publicados del M4 no desagregan el desempeño por categoría (</w:t>
      </w:r>
      <w:proofErr w:type="spellStart"/>
      <w:r w:rsidRPr="0026776B">
        <w:t>Financial</w:t>
      </w:r>
      <w:proofErr w:type="spellEnd"/>
      <w:r w:rsidRPr="0026776B">
        <w:t xml:space="preserve">, Macro, Micro, etc.), sino por frecuencia temporal, por lo </w:t>
      </w:r>
      <w:r w:rsidRPr="0026776B">
        <w:lastRenderedPageBreak/>
        <w:t xml:space="preserve">que no existe un </w:t>
      </w:r>
      <w:proofErr w:type="spellStart"/>
      <w:r w:rsidRPr="0026776B">
        <w:t>benchmark</w:t>
      </w:r>
      <w:proofErr w:type="spellEnd"/>
      <w:r w:rsidRPr="0026776B">
        <w:t xml:space="preserve"> oficial estrictamente comparable a la submuestra </w:t>
      </w:r>
      <w:proofErr w:type="spellStart"/>
      <w:r w:rsidRPr="0026776B">
        <w:t>Financial</w:t>
      </w:r>
      <w:proofErr w:type="spellEnd"/>
      <w:r w:rsidRPr="0026776B">
        <w:t xml:space="preserve"> </w:t>
      </w:r>
      <w:proofErr w:type="spellStart"/>
      <w:r w:rsidRPr="0026776B">
        <w:t>Monthly</w:t>
      </w:r>
      <w:proofErr w:type="spellEnd"/>
      <w:r w:rsidRPr="0026776B">
        <w:t xml:space="preserve"> de este trabajo. Como referencia aproximada, el método Theta —uno de los más competitivos del M4 original— obtuvo un </w:t>
      </w:r>
      <w:proofErr w:type="spellStart"/>
      <w:r w:rsidRPr="0026776B">
        <w:t>sMAPE</w:t>
      </w:r>
      <w:proofErr w:type="spellEnd"/>
      <w:r w:rsidRPr="0026776B">
        <w:t xml:space="preserve"> de 13,003 % sobre el conjunto </w:t>
      </w:r>
      <w:proofErr w:type="spellStart"/>
      <w:r w:rsidRPr="0026776B">
        <w:t>Monthly</w:t>
      </w:r>
      <w:proofErr w:type="spellEnd"/>
      <w:r w:rsidRPr="0026776B">
        <w:t xml:space="preserve"> completo, todas las categorías combinadas (</w:t>
      </w:r>
      <w:proofErr w:type="spellStart"/>
      <w:r w:rsidRPr="0026776B">
        <w:t>Makridakis</w:t>
      </w:r>
      <w:proofErr w:type="spellEnd"/>
      <w:r w:rsidRPr="0026776B">
        <w:t xml:space="preserve"> et al., 2018); ETS obtiene en este trabajo un </w:t>
      </w:r>
      <w:proofErr w:type="spellStart"/>
      <w:r w:rsidRPr="0026776B">
        <w:t>sMAPE</w:t>
      </w:r>
      <w:proofErr w:type="spellEnd"/>
      <w:r w:rsidRPr="0026776B">
        <w:t xml:space="preserve"> de 10,005 % específicamente sobre </w:t>
      </w:r>
      <w:proofErr w:type="spellStart"/>
      <w:r w:rsidRPr="0026776B">
        <w:t>Financial</w:t>
      </w:r>
      <w:proofErr w:type="spellEnd"/>
      <w:r w:rsidRPr="0026776B">
        <w:t xml:space="preserve"> </w:t>
      </w:r>
      <w:proofErr w:type="spellStart"/>
      <w:r w:rsidRPr="0026776B">
        <w:t>Monthly</w:t>
      </w:r>
      <w:proofErr w:type="spellEnd"/>
      <w:r w:rsidRPr="0026776B">
        <w:t xml:space="preserve">, sensiblemente inferior. Esta diferencia no debe interpretarse como evidencia de una implementación superior, sino que probablemente refleja que las series financieras del M4 son, en promedio, más predecibles por métodos estadísticos que el conjunto </w:t>
      </w:r>
      <w:proofErr w:type="spellStart"/>
      <w:r w:rsidRPr="0026776B">
        <w:t>Monthly</w:t>
      </w:r>
      <w:proofErr w:type="spellEnd"/>
      <w:r w:rsidRPr="0026776B">
        <w:t xml:space="preserve"> completo. Más relevante para este trabajo es un hallazgo cualitativo del M4 original: de los seis métodos de machine </w:t>
      </w:r>
      <w:proofErr w:type="spellStart"/>
      <w:r w:rsidRPr="0026776B">
        <w:t>learning</w:t>
      </w:r>
      <w:proofErr w:type="spellEnd"/>
      <w:r w:rsidRPr="0026776B">
        <w:t xml:space="preserve"> puro presentados a la competición, ninguno superó al </w:t>
      </w:r>
      <w:proofErr w:type="spellStart"/>
      <w:r w:rsidRPr="0026776B">
        <w:t>benchmark</w:t>
      </w:r>
      <w:proofErr w:type="spellEnd"/>
      <w:r w:rsidRPr="0026776B">
        <w:t xml:space="preserve"> de combinación (Comb) y solo uno superó al Naïve2 (</w:t>
      </w:r>
      <w:proofErr w:type="spellStart"/>
      <w:r w:rsidRPr="0026776B">
        <w:t>Makridakis</w:t>
      </w:r>
      <w:proofErr w:type="spellEnd"/>
      <w:r w:rsidRPr="0026776B">
        <w:t xml:space="preserve"> et al., 2020). Este patrón —modelos de ML puro con desempeño inferior a los </w:t>
      </w:r>
      <w:proofErr w:type="spellStart"/>
      <w:r w:rsidRPr="0026776B">
        <w:t>benchmarks</w:t>
      </w:r>
      <w:proofErr w:type="spellEnd"/>
      <w:r w:rsidRPr="0026776B">
        <w:t xml:space="preserve"> estadísticos combinados— es cualitativamente consistente con lo observado en este trabajo para </w:t>
      </w:r>
      <w:proofErr w:type="spellStart"/>
      <w:r w:rsidRPr="0026776B">
        <w:t>LightGBM</w:t>
      </w:r>
      <w:proofErr w:type="spellEnd"/>
      <w:r w:rsidRPr="0026776B">
        <w:t>, MLP y N-BEATS frente a ETS, SARIMA y Holt-Winters, aunque los protocolos y las categorías de datos no sean idénticos.</w:t>
      </w:r>
    </w:p>
    <w:p w14:paraId="654ADF24" w14:textId="517A8CCA" w:rsidR="007B1791" w:rsidRPr="0026776B" w:rsidRDefault="00AB159D" w:rsidP="00AB159D">
      <w:r w:rsidRPr="0026776B">
        <w:t>La Figura 5 ofrece una visión normalizada del rendimiento relativo de cada modelo en el conjunto completo de métricas.</w:t>
      </w:r>
    </w:p>
    <w:p w14:paraId="045F55A1" w14:textId="68908C5C" w:rsidR="007B1791" w:rsidRPr="0026776B" w:rsidRDefault="00AE63D9" w:rsidP="00842CAE">
      <w:pPr>
        <w:pStyle w:val="Figuras"/>
      </w:pPr>
      <w:bookmarkStart w:id="63" w:name="_Toc235024736"/>
      <w:r w:rsidRPr="0026776B">
        <w:t xml:space="preserve">Figura </w:t>
      </w:r>
      <w:r w:rsidR="0058634F" w:rsidRPr="0026776B">
        <w:fldChar w:fldCharType="begin"/>
      </w:r>
      <w:r w:rsidR="0058634F" w:rsidRPr="0026776B">
        <w:instrText xml:space="preserve"> SEQ Figura \* ARABIC </w:instrText>
      </w:r>
      <w:r w:rsidR="0058634F" w:rsidRPr="0026776B">
        <w:fldChar w:fldCharType="separate"/>
      </w:r>
      <w:r w:rsidR="0090777E">
        <w:rPr>
          <w:noProof/>
        </w:rPr>
        <w:t>5</w:t>
      </w:r>
      <w:r w:rsidR="0058634F" w:rsidRPr="0026776B">
        <w:fldChar w:fldCharType="end"/>
      </w:r>
      <w:r w:rsidRPr="0026776B">
        <w:t>. Mapa de calor de métricas normalizado. Los valores se normalizan por columna en [0,1]; menor valor (verde) indica mejor rendimiento.</w:t>
      </w:r>
      <w:bookmarkEnd w:id="63"/>
    </w:p>
    <w:p w14:paraId="5864A407" w14:textId="77777777" w:rsidR="007B1791" w:rsidRPr="0026776B" w:rsidRDefault="00AE63D9" w:rsidP="00842CAE">
      <w:pPr>
        <w:pStyle w:val="Figuras"/>
      </w:pPr>
      <w:r w:rsidRPr="0026776B">
        <w:drawing>
          <wp:inline distT="0" distB="0" distL="0" distR="0" wp14:anchorId="6E50D25E" wp14:editId="2DA364A0">
            <wp:extent cx="5220000" cy="3605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etricas_heatmap.png"/>
                    <pic:cNvPicPr/>
                  </pic:nvPicPr>
                  <pic:blipFill>
                    <a:blip r:embed="rId18"/>
                    <a:stretch>
                      <a:fillRect/>
                    </a:stretch>
                  </pic:blipFill>
                  <pic:spPr>
                    <a:xfrm>
                      <a:off x="0" y="0"/>
                      <a:ext cx="5220000" cy="3605339"/>
                    </a:xfrm>
                    <a:prstGeom prst="rect">
                      <a:avLst/>
                    </a:prstGeom>
                  </pic:spPr>
                </pic:pic>
              </a:graphicData>
            </a:graphic>
          </wp:inline>
        </w:drawing>
      </w:r>
    </w:p>
    <w:p w14:paraId="27F596A2" w14:textId="64684B53" w:rsidR="007B1791" w:rsidRPr="0026776B" w:rsidRDefault="00AE63D9">
      <w:pPr>
        <w:pStyle w:val="Piedefoto-tabla"/>
        <w:rPr>
          <w:lang w:val="es-ES_tradnl"/>
        </w:rPr>
      </w:pPr>
      <w:r w:rsidRPr="0026776B">
        <w:rPr>
          <w:lang w:val="es-ES_tradnl"/>
        </w:rPr>
        <w:lastRenderedPageBreak/>
        <w:t xml:space="preserve">Fuente: elaboración propia. Métricas: MAE, RMSE, MAPE, </w:t>
      </w:r>
      <w:proofErr w:type="spellStart"/>
      <w:r w:rsidRPr="0026776B">
        <w:rPr>
          <w:lang w:val="es-ES_tradnl"/>
        </w:rPr>
        <w:t>sMAPE</w:t>
      </w:r>
      <w:proofErr w:type="spellEnd"/>
      <w:r w:rsidRPr="0026776B">
        <w:rPr>
          <w:lang w:val="es-ES_tradnl"/>
        </w:rPr>
        <w:t>, MASE, WAPE.</w:t>
      </w:r>
    </w:p>
    <w:p w14:paraId="13A08285" w14:textId="77777777" w:rsidR="007B1791" w:rsidRPr="0026776B" w:rsidRDefault="00AE63D9">
      <w:pPr>
        <w:pStyle w:val="Ttulo2"/>
      </w:pPr>
      <w:bookmarkStart w:id="64" w:name="_Toc235024881"/>
      <w:r w:rsidRPr="0026776B">
        <w:t>Relación entre complejidad algorítmica y precisión</w:t>
      </w:r>
      <w:bookmarkEnd w:id="64"/>
    </w:p>
    <w:p w14:paraId="2E79A852" w14:textId="77777777" w:rsidR="00146983" w:rsidRPr="0026776B" w:rsidRDefault="00146983" w:rsidP="00146983">
      <w:r w:rsidRPr="0026776B">
        <w:t>La taxonomía de cuatro niveles de complejidad planteada en el diseño experimental —</w:t>
      </w:r>
      <w:proofErr w:type="spellStart"/>
      <w:r w:rsidRPr="0026776B">
        <w:t>baseline</w:t>
      </w:r>
      <w:proofErr w:type="spellEnd"/>
      <w:r w:rsidRPr="0026776B">
        <w:t xml:space="preserve">, estadístico clásico, machine </w:t>
      </w:r>
      <w:proofErr w:type="spellStart"/>
      <w:r w:rsidRPr="0026776B">
        <w:t>learning</w:t>
      </w:r>
      <w:proofErr w:type="spellEnd"/>
      <w:r w:rsidRPr="0026776B">
        <w:t xml:space="preserve"> y </w:t>
      </w:r>
      <w:proofErr w:type="spellStart"/>
      <w:r w:rsidRPr="0026776B">
        <w:t>deep</w:t>
      </w:r>
      <w:proofErr w:type="spellEnd"/>
      <w:r w:rsidRPr="0026776B">
        <w:t xml:space="preserve"> </w:t>
      </w:r>
      <w:proofErr w:type="spellStart"/>
      <w:r w:rsidRPr="0026776B">
        <w:t>learning</w:t>
      </w:r>
      <w:proofErr w:type="spellEnd"/>
      <w:r w:rsidRPr="0026776B">
        <w:t xml:space="preserve">— no se traduce en una mejora monotónica del error. Este resultado contradice la narrativa simplista de que "más complejo siempre es mejor" y está en línea con los hallazgos de </w:t>
      </w:r>
      <w:proofErr w:type="spellStart"/>
      <w:r w:rsidRPr="0026776B">
        <w:t>Makridakis</w:t>
      </w:r>
      <w:proofErr w:type="spellEnd"/>
      <w:r w:rsidRPr="0026776B">
        <w:t xml:space="preserve"> et al. (2022) en la competición M5, donde los métodos estadísticos superaron a muchos algoritmos de aprendizaje automático en series con patrones regulares.</w:t>
      </w:r>
    </w:p>
    <w:p w14:paraId="0C3B2EA1" w14:textId="77777777" w:rsidR="00146983" w:rsidRPr="0026776B" w:rsidRDefault="00146983" w:rsidP="00146983">
      <w:r w:rsidRPr="0026776B">
        <w:t xml:space="preserve">Conviene distinguir cuatro factores que a menudo se confunden bajo la etiqueta genérica de "tamaño de datos": la longitud temporal de cada serie individual, el número total de ventanas de entrenamiento generadas por el protocolo </w:t>
      </w:r>
      <w:proofErr w:type="spellStart"/>
      <w:r w:rsidRPr="0026776B">
        <w:t>walk</w:t>
      </w:r>
      <w:proofErr w:type="spellEnd"/>
      <w:r w:rsidRPr="0026776B">
        <w:t xml:space="preserve">-forward, el número de series en la submuestra, y el grado de homogeneidad de patrones entre esas series. Los modelos globales dependen principalmente de los dos últimos factores, mientras que los modelos locales dependen exclusivamente del primero. Esta distinción es relevante porque una submuestra con pocas </w:t>
      </w:r>
      <w:proofErr w:type="gramStart"/>
      <w:r w:rsidRPr="0026776B">
        <w:t>series</w:t>
      </w:r>
      <w:proofErr w:type="gramEnd"/>
      <w:r w:rsidRPr="0026776B">
        <w:t xml:space="preserve"> pero muy homogéneas podría favorecer a los modelos globales más que una submuestra más numerosa pero heterogénea, como es el caso del M4 </w:t>
      </w:r>
      <w:proofErr w:type="spellStart"/>
      <w:r w:rsidRPr="0026776B">
        <w:t>Financial</w:t>
      </w:r>
      <w:proofErr w:type="spellEnd"/>
      <w:r w:rsidRPr="0026776B">
        <w:t>.</w:t>
      </w:r>
    </w:p>
    <w:p w14:paraId="7C833CB6" w14:textId="55788BFC" w:rsidR="00146983" w:rsidRPr="0026776B" w:rsidRDefault="00146983" w:rsidP="00146983">
      <w:r w:rsidRPr="0026776B">
        <w:t xml:space="preserve">La explicación más plausible para el rendimiento inferior de los modelos globales en esta evaluación combina varios factores confirmados en este experimento. En primer lugar, el rango de longitud de las series de la submuestra está sistemáticamente por debajo del umbral a partir del cual los modelos de </w:t>
      </w:r>
      <w:proofErr w:type="spellStart"/>
      <w:r w:rsidRPr="0026776B">
        <w:t>gradient</w:t>
      </w:r>
      <w:proofErr w:type="spellEnd"/>
      <w:r w:rsidRPr="0026776B">
        <w:t xml:space="preserve"> </w:t>
      </w:r>
      <w:proofErr w:type="spellStart"/>
      <w:r w:rsidRPr="0026776B">
        <w:t>boosting</w:t>
      </w:r>
      <w:proofErr w:type="spellEnd"/>
      <w:r w:rsidRPr="0026776B">
        <w:t xml:space="preserve"> y </w:t>
      </w:r>
      <w:proofErr w:type="spellStart"/>
      <w:r w:rsidRPr="0026776B">
        <w:t>deep</w:t>
      </w:r>
      <w:proofErr w:type="spellEnd"/>
      <w:r w:rsidRPr="0026776B">
        <w:t xml:space="preserve"> </w:t>
      </w:r>
      <w:proofErr w:type="spellStart"/>
      <w:r w:rsidRPr="0026776B">
        <w:t>learning</w:t>
      </w:r>
      <w:proofErr w:type="spellEnd"/>
      <w:r w:rsidRPr="0026776B">
        <w:t xml:space="preserve"> comienzan a aprovechar su mayor capacidad expresiva (Cerqueira et al., 2022). En segundo lugar, el paradigma de global </w:t>
      </w:r>
      <w:proofErr w:type="spellStart"/>
      <w:r w:rsidRPr="0026776B">
        <w:t>forecasting</w:t>
      </w:r>
      <w:proofErr w:type="spellEnd"/>
      <w:r w:rsidRPr="0026776B">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 A estos dos factores se suman condiciones prácticas del experimento: los </w:t>
      </w:r>
      <w:proofErr w:type="spellStart"/>
      <w:r w:rsidRPr="0026776B">
        <w:t>hiperparámetros</w:t>
      </w:r>
      <w:proofErr w:type="spellEnd"/>
      <w:r w:rsidRPr="0026776B">
        <w:t xml:space="preserve"> de </w:t>
      </w:r>
      <w:proofErr w:type="spellStart"/>
      <w:r w:rsidRPr="0026776B">
        <w:t>LightGBM</w:t>
      </w:r>
      <w:proofErr w:type="spellEnd"/>
      <w:r w:rsidRPr="0026776B">
        <w:t xml:space="preserve">, MLP y N-BEATS se fijaron manualmente, sin la búsqueda automatizada que sí reciben ETS y SARIMA (selección por </w:t>
      </w:r>
      <w:proofErr w:type="spellStart"/>
      <w:r w:rsidRPr="0026776B">
        <w:t>AICc</w:t>
      </w:r>
      <w:proofErr w:type="spellEnd"/>
      <w:r w:rsidRPr="0026776B">
        <w:t xml:space="preserve">); el entrenamiento se realizó en CPU con un número reducido de épocas (20 para N-BEATS); y la arquitectura de N-BEATS se simplificó deliberadamente (2 </w:t>
      </w:r>
      <w:proofErr w:type="spellStart"/>
      <w:r w:rsidRPr="0026776B">
        <w:t>stacks</w:t>
      </w:r>
      <w:proofErr w:type="spellEnd"/>
      <w:r w:rsidRPr="0026776B">
        <w:t xml:space="preserve">, 3 bloques por </w:t>
      </w:r>
      <w:proofErr w:type="spellStart"/>
      <w:r w:rsidRPr="0026776B">
        <w:t>stack</w:t>
      </w:r>
      <w:proofErr w:type="spellEnd"/>
      <w:r w:rsidRPr="0026776B">
        <w:t>) respecto a configuraciones más profundas habituales en la literatura (</w:t>
      </w:r>
      <w:proofErr w:type="spellStart"/>
      <w:r w:rsidRPr="0026776B">
        <w:t>Oreshkin</w:t>
      </w:r>
      <w:proofErr w:type="spellEnd"/>
      <w:r w:rsidRPr="0026776B">
        <w:t xml:space="preserve"> et al., 2020). Ninguno de estos factores invalida la com</w:t>
      </w:r>
      <w:r w:rsidRPr="0026776B">
        <w:lastRenderedPageBreak/>
        <w:t>paración —reflejan restricciones reales de recursos computacionales, no errores de implementación—, pero sí explican por qué estos modelos podrían no representar el límite superior de su potencial bajo condiciones menos restrictivas.</w:t>
      </w:r>
    </w:p>
    <w:p w14:paraId="24169CA7" w14:textId="7FAE58E9" w:rsidR="00146983" w:rsidRPr="0026776B" w:rsidRDefault="00146983">
      <w:r w:rsidRPr="0026776B">
        <w:rPr>
          <w:rStyle w:val="Fuerte"/>
        </w:rPr>
        <w:t>Coste computacional.</w:t>
      </w:r>
      <w:r w:rsidRPr="0026776B">
        <w:t xml:space="preserve"> Se midió directamente el tiempo de ajuste sobre la submuestra real: los tres modelos estadísticos locales conjuntamente tardan aproximadamente 5,7 minutos para las 200 series con sus respectivos </w:t>
      </w:r>
      <w:proofErr w:type="spellStart"/>
      <w:r w:rsidRPr="0026776B">
        <w:rPr>
          <w:rStyle w:val="nfasis"/>
        </w:rPr>
        <w:t>folds</w:t>
      </w:r>
      <w:proofErr w:type="spellEnd"/>
      <w:r w:rsidRPr="0026776B">
        <w:t xml:space="preserve">, mientras que </w:t>
      </w:r>
      <w:proofErr w:type="spellStart"/>
      <w:r w:rsidRPr="0026776B">
        <w:t>LightGBM</w:t>
      </w:r>
      <w:proofErr w:type="spellEnd"/>
      <w:r w:rsidRPr="0026776B">
        <w:t xml:space="preserve"> —al ser un modelo global que se ajusta una sola vez por </w:t>
      </w:r>
      <w:proofErr w:type="spellStart"/>
      <w:r w:rsidRPr="0026776B">
        <w:rPr>
          <w:rStyle w:val="nfasis"/>
        </w:rPr>
        <w:t>fold</w:t>
      </w:r>
      <w:proofErr w:type="spellEnd"/>
      <w:r w:rsidRPr="0026776B">
        <w:t xml:space="preserve"> sobre todas las series simultáneamente— tarda aproximadamente 7,2 segundos por </w:t>
      </w:r>
      <w:proofErr w:type="spellStart"/>
      <w:r w:rsidRPr="0026776B">
        <w:rPr>
          <w:rStyle w:val="nfasis"/>
        </w:rPr>
        <w:t>fold</w:t>
      </w:r>
      <w:proofErr w:type="spellEnd"/>
      <w:r w:rsidRPr="0026776B">
        <w:t xml:space="preserve"> (~36 segundos para los 5 </w:t>
      </w:r>
      <w:proofErr w:type="spellStart"/>
      <w:r w:rsidRPr="0026776B">
        <w:rPr>
          <w:rStyle w:val="nfasis"/>
        </w:rPr>
        <w:t>folds</w:t>
      </w:r>
      <w:proofErr w:type="spellEnd"/>
      <w:r w:rsidRPr="0026776B">
        <w:t xml:space="preserve">), con un modelo serializado de apenas 804 KB. Esta comparación revela una paradoja relevante para la decisión organizacional: pese a su menor precisión en este experimento, </w:t>
      </w:r>
      <w:proofErr w:type="spellStart"/>
      <w:r w:rsidRPr="0026776B">
        <w:t>LightGBM</w:t>
      </w:r>
      <w:proofErr w:type="spellEnd"/>
      <w:r w:rsidRPr="0026776B">
        <w:t xml:space="preserve"> es varios órdenes de magnitud más rápido de ajustar que el conjunto de modelos estadísticos locales, precisamente porque el paradigma </w:t>
      </w:r>
      <w:r w:rsidRPr="0026776B">
        <w:rPr>
          <w:rStyle w:val="nfasis"/>
        </w:rPr>
        <w:t>global</w:t>
      </w:r>
      <w:r w:rsidRPr="0026776B">
        <w:t xml:space="preserve"> evita reajustar un modelo independiente por cada una de las 200 series. Los tiempos de MLP y N-BEATS quedan pendientes de reportar por el equipo desde su entorno de ejecución original.</w:t>
      </w:r>
    </w:p>
    <w:p w14:paraId="7417D0D0" w14:textId="77777777" w:rsidR="007B1791" w:rsidRPr="0026776B" w:rsidRDefault="00AE63D9">
      <w:pPr>
        <w:pStyle w:val="Ttulo2"/>
      </w:pPr>
      <w:bookmarkStart w:id="65" w:name="_Toc235024882"/>
      <w:r w:rsidRPr="0026776B">
        <w:t>Análisis del impacto económico: deciles de volumen</w:t>
      </w:r>
      <w:bookmarkEnd w:id="65"/>
    </w:p>
    <w:p w14:paraId="50B2C175" w14:textId="77777777" w:rsidR="007B1791" w:rsidRPr="0026776B" w:rsidRDefault="00AE63D9">
      <w:r w:rsidRPr="0026776B">
        <w:t xml:space="preserve">La Figura 3 revela que el error absoluto se concentra de forma desproporcionada en los deciles de mayor volumen (D8–D10): estos tres deciles acumulan el 49,2 % del error absoluto total (MAE acumulado sobre todas las series y </w:t>
      </w:r>
      <w:proofErr w:type="spellStart"/>
      <w:r w:rsidRPr="0026776B">
        <w:t>folds</w:t>
      </w:r>
      <w:proofErr w:type="spellEnd"/>
      <w:r w:rsidRPr="0026776B">
        <w:t xml:space="preserve">), frente al 9,5 % correspondiente a los deciles D1–D3. Esta asimetría refleja directamente la distribución heterogénea de volúmenes financieros en la submuestra. Lo relevante para la evaluación orientada al valor es si los modelos más precisos en </w:t>
      </w:r>
      <w:proofErr w:type="spellStart"/>
      <w:r w:rsidRPr="0026776B">
        <w:t>sMAPE</w:t>
      </w:r>
      <w:proofErr w:type="spellEnd"/>
      <w:r w:rsidRPr="0026776B">
        <w:t xml:space="preserve"> también reducen la contribución al error en los segmentos de mayor impacto económico. La respuesta es afirmativa: en los deciles D8–D10, ETS obtiene el WAPE más bajo (8,3 %), frente al 11,7 % del </w:t>
      </w:r>
      <w:proofErr w:type="spellStart"/>
      <w:r w:rsidRPr="0026776B">
        <w:t>Seasonal</w:t>
      </w:r>
      <w:proofErr w:type="spellEnd"/>
      <w:r w:rsidRPr="0026776B">
        <w:t xml:space="preserve"> </w:t>
      </w:r>
      <w:proofErr w:type="spellStart"/>
      <w:r w:rsidRPr="0026776B">
        <w:t>Naïve</w:t>
      </w:r>
      <w:proofErr w:type="spellEnd"/>
      <w:r w:rsidRPr="0026776B">
        <w:t>, una reducción del 29,0 % en el error relativo ponderado por volumen. El ranking de modelos en los deciles de mayor volumen es consistente con el ranking global, lo que confirma que la ventaja de ETS no se circunscribe a series de menor cuantía.</w:t>
      </w:r>
    </w:p>
    <w:p w14:paraId="74B4961E" w14:textId="77777777" w:rsidR="007B1791" w:rsidRPr="0026776B" w:rsidRDefault="00AE63D9">
      <w:pPr>
        <w:pStyle w:val="Ttulo2"/>
      </w:pPr>
      <w:bookmarkStart w:id="66" w:name="_Toc235024883"/>
      <w:r w:rsidRPr="0026776B">
        <w:t>Estabilidad temporal y confiabilidad operacional</w:t>
      </w:r>
      <w:bookmarkEnd w:id="66"/>
    </w:p>
    <w:p w14:paraId="4EEFFD53" w14:textId="3EF3E935" w:rsidR="007B1791" w:rsidRPr="0026776B" w:rsidRDefault="00AE63D9">
      <w:r w:rsidRPr="0026776B">
        <w:t xml:space="preserve">La Figura 2 muestra la evolución del </w:t>
      </w:r>
      <w:proofErr w:type="spellStart"/>
      <w:r w:rsidRPr="0026776B">
        <w:t>sMAPE</w:t>
      </w:r>
      <w:proofErr w:type="spellEnd"/>
      <w:r w:rsidRPr="0026776B">
        <w:t xml:space="preserve"> promedio por </w:t>
      </w:r>
      <w:proofErr w:type="spellStart"/>
      <w:r w:rsidRPr="0026776B">
        <w:t>fold</w:t>
      </w:r>
      <w:proofErr w:type="spellEnd"/>
      <w:r w:rsidRPr="0026776B">
        <w:t xml:space="preserve"> </w:t>
      </w:r>
      <w:proofErr w:type="spellStart"/>
      <w:r w:rsidRPr="0026776B">
        <w:t>walk</w:t>
      </w:r>
      <w:proofErr w:type="spellEnd"/>
      <w:r w:rsidRPr="0026776B">
        <w:t xml:space="preserve">-forward para los modelos locales. El análisis de estabilidad temporal mide el coeficiente de variación (CV) del </w:t>
      </w:r>
      <w:proofErr w:type="spellStart"/>
      <w:r w:rsidRPr="0026776B">
        <w:t>sMAPE</w:t>
      </w:r>
      <w:proofErr w:type="spellEnd"/>
      <w:r w:rsidRPr="0026776B">
        <w:t xml:space="preserve"> calculado entre los </w:t>
      </w:r>
      <w:proofErr w:type="spellStart"/>
      <w:r w:rsidRPr="0026776B">
        <w:t>folds</w:t>
      </w:r>
      <w:proofErr w:type="spellEnd"/>
      <w:r w:rsidRPr="0026776B">
        <w:t xml:space="preserve"> de cada serie individual y promediado sobre la submuestra (valores </w:t>
      </w:r>
      <w:r w:rsidRPr="0026776B">
        <w:lastRenderedPageBreak/>
        <w:t>exportados en resultados_cv_temporal.csv). Este indicador difiere del CV-</w:t>
      </w:r>
      <w:proofErr w:type="spellStart"/>
      <w:r w:rsidRPr="0026776B">
        <w:t>sMAPE</w:t>
      </w:r>
      <w:proofErr w:type="spellEnd"/>
      <w:r w:rsidRPr="0026776B">
        <w:t xml:space="preserve"> global reportado en las Tablas </w:t>
      </w:r>
      <w:r w:rsidR="002F149E">
        <w:t>20</w:t>
      </w:r>
      <w:r w:rsidRPr="0026776B">
        <w:t xml:space="preserve"> y </w:t>
      </w:r>
      <w:r w:rsidR="002F149E">
        <w:t>21</w:t>
      </w:r>
      <w:r w:rsidRPr="0026776B">
        <w:t xml:space="preserve"> —calculado como σ/μ sobre el conjunto agregado de evaluaciones </w:t>
      </w:r>
      <w:proofErr w:type="spellStart"/>
      <w:r w:rsidRPr="0026776B">
        <w:t>folds</w:t>
      </w:r>
      <w:proofErr w:type="spellEnd"/>
      <w:r w:rsidRPr="0026776B">
        <w:t xml:space="preserve"> × series—, que captura conjuntamente la variabilidad temporal y la heterogeneidad entre series; por ello ambos valores no son directamente comparables. Con este cálculo, el CV temporal de ETS se sitúa en un 53,8 % y el de SARIMA en un 55,1 %, valores que superan el umbral del 25% predefinido en la Tabla 1</w:t>
      </w:r>
      <w:r w:rsidR="00884330" w:rsidRPr="0026776B">
        <w:t>6</w:t>
      </w:r>
      <w:r w:rsidRPr="0026776B">
        <w:t>.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14:paraId="67D63FE0" w14:textId="5D41B1AB" w:rsidR="007B1791" w:rsidRPr="0026776B" w:rsidRDefault="00AE63D9">
      <w:r w:rsidRPr="0026776B">
        <w:rPr>
          <w:b/>
        </w:rPr>
        <w:t>Nota sobre el criterio MASE.</w:t>
      </w:r>
      <w:r w:rsidRPr="0026776B">
        <w:t xml:space="preserve"> La Tabla 1</w:t>
      </w:r>
      <w:r w:rsidR="002F149E">
        <w:t>8</w:t>
      </w:r>
      <w:r w:rsidRPr="0026776B">
        <w:t xml:space="preserve"> reporta valores de MASE superiores a 1,0 para todos los modelos, lo que indica que el error absoluto medio de los pronósticos supera el error absoluto medio del </w:t>
      </w:r>
      <w:proofErr w:type="spellStart"/>
      <w:r w:rsidRPr="0026776B">
        <w:t>naïve</w:t>
      </w:r>
      <w:proofErr w:type="spellEnd"/>
      <w:r w:rsidRPr="0026776B">
        <w:t xml:space="preserve"> estacional calculado en muestra. Este resultado no contradice la mejora observada en </w:t>
      </w:r>
      <w:proofErr w:type="spellStart"/>
      <w:r w:rsidRPr="0026776B">
        <w:t>sMAPE</w:t>
      </w:r>
      <w:proofErr w:type="spellEnd"/>
      <w:r w:rsidRPr="0026776B">
        <w:t xml:space="preserve"> (que sí supera al </w:t>
      </w:r>
      <w:proofErr w:type="spellStart"/>
      <w:r w:rsidRPr="0026776B">
        <w:t>baseline</w:t>
      </w:r>
      <w:proofErr w:type="spellEnd"/>
      <w:r w:rsidRPr="0026776B">
        <w:t xml:space="preserve"> fuera de muestra), sino que refleja una característica estructural de las series M4 </w:t>
      </w:r>
      <w:proofErr w:type="spellStart"/>
      <w:r w:rsidRPr="0026776B">
        <w:t>Financial</w:t>
      </w:r>
      <w:proofErr w:type="spellEnd"/>
      <w:r w:rsidRPr="0026776B">
        <w:t xml:space="preserve">: presentan tendencias y cambios de régimen que hacen que los errores fuera de muestra sean sistemáticamente mayores que los errores en muestra del </w:t>
      </w:r>
      <w:proofErr w:type="spellStart"/>
      <w:r w:rsidRPr="0026776B">
        <w:t>naïve</w:t>
      </w:r>
      <w:proofErr w:type="spellEnd"/>
      <w:r w:rsidRPr="0026776B">
        <w:t xml:space="preserve"> estacional. Esta observación subraya la importancia de complementar el MASE con métricas porcentuales como el </w:t>
      </w:r>
      <w:proofErr w:type="spellStart"/>
      <w:r w:rsidRPr="0026776B">
        <w:t>sMAPE</w:t>
      </w:r>
      <w:proofErr w:type="spellEnd"/>
      <w:r w:rsidRPr="0026776B">
        <w:t xml:space="preserve"> a la hora de interpretar el desempeño comparativo en contextos con series no estacionarias (Hyndman y Athanasopoulos, 2021).</w:t>
      </w:r>
    </w:p>
    <w:p w14:paraId="215D75B4" w14:textId="74D08967" w:rsidR="007B1791" w:rsidRPr="0026776B" w:rsidRDefault="00146983">
      <w:pPr>
        <w:pStyle w:val="Ttulo2"/>
      </w:pPr>
      <w:bookmarkStart w:id="67" w:name="_Toc235024884"/>
      <w:r w:rsidRPr="0026776B">
        <w:t>Propuesta preliminar de criterios de selección de modelos</w:t>
      </w:r>
      <w:bookmarkEnd w:id="67"/>
      <w:r w:rsidRPr="0026776B">
        <w:t xml:space="preserve"> </w:t>
      </w:r>
    </w:p>
    <w:p w14:paraId="259A4680" w14:textId="773FC791" w:rsidR="005F5D04" w:rsidRPr="0026776B" w:rsidRDefault="00AE63D9" w:rsidP="00434DEB">
      <w:r w:rsidRPr="0026776B">
        <w:t>Con base en los resultados obtenidos, la Tabla </w:t>
      </w:r>
      <w:r w:rsidR="000C020B" w:rsidRPr="0026776B">
        <w:t>2</w:t>
      </w:r>
      <w:r w:rsidR="002F149E">
        <w:t>6</w:t>
      </w:r>
      <w:r w:rsidRPr="0026776B">
        <w:t xml:space="preserve"> sintetiza el </w:t>
      </w:r>
      <w:proofErr w:type="spellStart"/>
      <w:r w:rsidRPr="0026776B">
        <w:t>framework</w:t>
      </w:r>
      <w:proofErr w:type="spellEnd"/>
      <w:r w:rsidRPr="0026776B">
        <w:t xml:space="preserve"> cuantitativo de selección de modelos propuesto para entornos de FP&amp;A, organizado en torno a tres reglas operativas derivadas de los hallazgos empíricos.</w:t>
      </w:r>
    </w:p>
    <w:p w14:paraId="0DF68A6A" w14:textId="7C31C460" w:rsidR="00146983" w:rsidRPr="0026776B" w:rsidRDefault="00146983" w:rsidP="00434DEB">
      <w:r w:rsidRPr="0026776B">
        <w:t xml:space="preserve">Las reglas que se presentan a continuación constituyen una propuesta preliminar, no un conjunto de umbrales cuantitativos validados de forma independiente. Los valores numéricos de R1 y R3 proceden de referencias de la literatura y de convenciones prácticas razonables, no </w:t>
      </w:r>
      <w:r w:rsidRPr="0026776B">
        <w:lastRenderedPageBreak/>
        <w:t>de una comparación directa realizada en este experimento entre segmentos por encima y por debajo de esos umbrales específicos.</w:t>
      </w:r>
    </w:p>
    <w:p w14:paraId="7D7FB08F" w14:textId="32D8F184" w:rsidR="0026776B" w:rsidRPr="0026776B" w:rsidRDefault="0026776B" w:rsidP="0026776B">
      <w:pPr>
        <w:pStyle w:val="Descripcin"/>
        <w:keepNext/>
      </w:pPr>
      <w:bookmarkStart w:id="68" w:name="_Toc235024729"/>
      <w:r w:rsidRPr="0026776B">
        <w:t xml:space="preserve">Tabla </w:t>
      </w:r>
      <w:r w:rsidRPr="0026776B">
        <w:fldChar w:fldCharType="begin"/>
      </w:r>
      <w:r w:rsidRPr="0026776B">
        <w:instrText xml:space="preserve"> SEQ Tabla \* ARABIC </w:instrText>
      </w:r>
      <w:r w:rsidRPr="0026776B">
        <w:fldChar w:fldCharType="separate"/>
      </w:r>
      <w:r w:rsidRPr="0026776B">
        <w:t>2</w:t>
      </w:r>
      <w:r w:rsidRPr="0026776B">
        <w:fldChar w:fldCharType="end"/>
      </w:r>
      <w:r w:rsidRPr="0026776B">
        <w:t>6</w:t>
      </w:r>
      <w:r w:rsidRPr="0026776B">
        <w:t>. Framework cuantitativo de selección de modelos de pronóstico para FP&amp;A.</w:t>
      </w:r>
      <w:bookmarkEnd w:id="68"/>
    </w:p>
    <w:tbl>
      <w:tblPr>
        <w:tblStyle w:val="Tablaconcuadrcula"/>
        <w:tblW w:w="0" w:type="auto"/>
        <w:tblLook w:val="04A0" w:firstRow="1" w:lastRow="0" w:firstColumn="1" w:lastColumn="0" w:noHBand="0" w:noVBand="1"/>
      </w:tblPr>
      <w:tblGrid>
        <w:gridCol w:w="1618"/>
        <w:gridCol w:w="3721"/>
        <w:gridCol w:w="3722"/>
      </w:tblGrid>
      <w:tr w:rsidR="007B1791" w:rsidRPr="0026776B" w14:paraId="13C6ED05" w14:textId="77777777">
        <w:tc>
          <w:tcPr>
            <w:tcW w:w="1620" w:type="dxa"/>
          </w:tcPr>
          <w:p w14:paraId="3788D588" w14:textId="77777777" w:rsidR="007B1791" w:rsidRPr="0026776B" w:rsidRDefault="00AE63D9">
            <w:pPr>
              <w:spacing w:before="60" w:after="60"/>
            </w:pPr>
            <w:r w:rsidRPr="0026776B">
              <w:rPr>
                <w:b/>
              </w:rPr>
              <w:t>Regla</w:t>
            </w:r>
          </w:p>
        </w:tc>
        <w:tc>
          <w:tcPr>
            <w:tcW w:w="3726" w:type="dxa"/>
          </w:tcPr>
          <w:p w14:paraId="1774A610" w14:textId="77777777" w:rsidR="007B1791" w:rsidRPr="0026776B" w:rsidRDefault="00AE63D9">
            <w:pPr>
              <w:spacing w:before="60" w:after="60"/>
            </w:pPr>
            <w:r w:rsidRPr="0026776B">
              <w:rPr>
                <w:b/>
              </w:rPr>
              <w:t>Condición de aplicación</w:t>
            </w:r>
          </w:p>
        </w:tc>
        <w:tc>
          <w:tcPr>
            <w:tcW w:w="3726" w:type="dxa"/>
          </w:tcPr>
          <w:p w14:paraId="71137D9D" w14:textId="77777777" w:rsidR="007B1791" w:rsidRPr="0026776B" w:rsidRDefault="00AE63D9">
            <w:pPr>
              <w:spacing w:before="60" w:after="60"/>
            </w:pPr>
            <w:r w:rsidRPr="0026776B">
              <w:rPr>
                <w:b/>
              </w:rPr>
              <w:t>Recomendación</w:t>
            </w:r>
          </w:p>
        </w:tc>
      </w:tr>
      <w:tr w:rsidR="007B1791" w:rsidRPr="0026776B" w14:paraId="1182CEA3" w14:textId="77777777">
        <w:tc>
          <w:tcPr>
            <w:tcW w:w="1620" w:type="dxa"/>
          </w:tcPr>
          <w:p w14:paraId="517F8B64" w14:textId="77777777" w:rsidR="007B1791" w:rsidRPr="0026776B" w:rsidRDefault="00AE63D9">
            <w:pPr>
              <w:spacing w:before="60" w:after="60"/>
            </w:pPr>
            <w:r w:rsidRPr="0026776B">
              <w:rPr>
                <w:b/>
              </w:rPr>
              <w:t>R1 — Longitud de serie</w:t>
            </w:r>
          </w:p>
        </w:tc>
        <w:tc>
          <w:tcPr>
            <w:tcW w:w="3726" w:type="dxa"/>
          </w:tcPr>
          <w:p w14:paraId="25136C79" w14:textId="77777777" w:rsidR="007B1791" w:rsidRPr="0026776B" w:rsidRDefault="00AE63D9">
            <w:pPr>
              <w:spacing w:before="60" w:after="60"/>
            </w:pPr>
            <w:r w:rsidRPr="0026776B">
              <w:t>Series con menos de 120 observaciones (10 años mensuales)</w:t>
            </w:r>
          </w:p>
        </w:tc>
        <w:tc>
          <w:tcPr>
            <w:tcW w:w="3726" w:type="dxa"/>
          </w:tcPr>
          <w:p w14:paraId="75351C12" w14:textId="77777777" w:rsidR="007B1791" w:rsidRPr="0026776B" w:rsidRDefault="00AE63D9">
            <w:pPr>
              <w:spacing w:before="60" w:after="60"/>
            </w:pPr>
            <w:r w:rsidRPr="0026776B">
              <w:t>ETS o Holt-Winters con selección automática de componentes; la inversión en infraestructura de ML no se justifica en este segmento, a la luz de los resultados obtenidos bajo las condiciones experimentales de este estudio.</w:t>
            </w:r>
          </w:p>
        </w:tc>
      </w:tr>
      <w:tr w:rsidR="007B1791" w:rsidRPr="0026776B" w14:paraId="0975B98F" w14:textId="77777777">
        <w:tc>
          <w:tcPr>
            <w:tcW w:w="1620" w:type="dxa"/>
          </w:tcPr>
          <w:p w14:paraId="623DEC80" w14:textId="77777777" w:rsidR="007B1791" w:rsidRPr="0026776B" w:rsidRDefault="00AE63D9">
            <w:pPr>
              <w:spacing w:before="60" w:after="60"/>
            </w:pPr>
            <w:r w:rsidRPr="0026776B">
              <w:rPr>
                <w:b/>
              </w:rPr>
              <w:t>R2 — Volumen y criticidad</w:t>
            </w:r>
          </w:p>
        </w:tc>
        <w:tc>
          <w:tcPr>
            <w:tcW w:w="3726" w:type="dxa"/>
          </w:tcPr>
          <w:p w14:paraId="7CA6C78F" w14:textId="77777777" w:rsidR="007B1791" w:rsidRPr="0026776B" w:rsidRDefault="00AE63D9">
            <w:pPr>
              <w:spacing w:before="60" w:after="60"/>
            </w:pPr>
            <w:r w:rsidRPr="0026776B">
              <w:t>Cuentas en deciles D8–D10 o series de alta materialidad financiera</w:t>
            </w:r>
          </w:p>
        </w:tc>
        <w:tc>
          <w:tcPr>
            <w:tcW w:w="3726" w:type="dxa"/>
          </w:tcPr>
          <w:p w14:paraId="2542A9B8" w14:textId="77777777" w:rsidR="007B1791" w:rsidRPr="0026776B" w:rsidRDefault="00AE63D9">
            <w:pPr>
              <w:spacing w:before="60" w:after="60"/>
            </w:pPr>
            <w:r w:rsidRPr="0026776B">
              <w:t>Priorizar la estabilidad temporal (CV-</w:t>
            </w:r>
            <w:proofErr w:type="spellStart"/>
            <w:r w:rsidRPr="0026776B">
              <w:t>sMAPE</w:t>
            </w:r>
            <w:proofErr w:type="spellEnd"/>
            <w:r w:rsidRPr="0026776B">
              <w:t xml:space="preserve">) sobre la mínima media de error. Un modelo estable con </w:t>
            </w:r>
            <w:proofErr w:type="spellStart"/>
            <w:r w:rsidRPr="0026776B">
              <w:t>sMAPE</w:t>
            </w:r>
            <w:proofErr w:type="spellEnd"/>
            <w:r w:rsidRPr="0026776B">
              <w:t xml:space="preserve"> del 14 % es preferible a uno con </w:t>
            </w:r>
            <w:proofErr w:type="spellStart"/>
            <w:r w:rsidRPr="0026776B">
              <w:t>sMAPE</w:t>
            </w:r>
            <w:proofErr w:type="spellEnd"/>
            <w:r w:rsidRPr="0026776B">
              <w:t xml:space="preserve"> del 13 % pero CV del 40 %.</w:t>
            </w:r>
          </w:p>
        </w:tc>
      </w:tr>
      <w:tr w:rsidR="007B1791" w:rsidRPr="0026776B" w14:paraId="5FF302C0" w14:textId="77777777">
        <w:tc>
          <w:tcPr>
            <w:tcW w:w="1620" w:type="dxa"/>
          </w:tcPr>
          <w:p w14:paraId="045C61E5" w14:textId="77777777" w:rsidR="007B1791" w:rsidRPr="0026776B" w:rsidRDefault="00AE63D9">
            <w:pPr>
              <w:spacing w:before="60" w:after="60"/>
            </w:pPr>
            <w:r w:rsidRPr="0026776B">
              <w:rPr>
                <w:b/>
              </w:rPr>
              <w:t xml:space="preserve">R3 — Datos </w:t>
            </w:r>
            <w:proofErr w:type="spellStart"/>
            <w:r w:rsidRPr="0026776B">
              <w:rPr>
                <w:b/>
              </w:rPr>
              <w:t>cross</w:t>
            </w:r>
            <w:proofErr w:type="spellEnd"/>
            <w:r w:rsidRPr="0026776B">
              <w:rPr>
                <w:b/>
              </w:rPr>
              <w:t>-series</w:t>
            </w:r>
          </w:p>
        </w:tc>
        <w:tc>
          <w:tcPr>
            <w:tcW w:w="3726" w:type="dxa"/>
          </w:tcPr>
          <w:p w14:paraId="6724317B" w14:textId="77777777" w:rsidR="007B1791" w:rsidRPr="0026776B" w:rsidRDefault="00AE63D9">
            <w:pPr>
              <w:spacing w:before="60" w:after="60"/>
            </w:pPr>
            <w:r w:rsidRPr="0026776B">
              <w:t>Colección con series heterogéneas o sin garantía de patrones similares</w:t>
            </w:r>
          </w:p>
        </w:tc>
        <w:tc>
          <w:tcPr>
            <w:tcW w:w="3726" w:type="dxa"/>
          </w:tcPr>
          <w:p w14:paraId="728B2AB9" w14:textId="77777777" w:rsidR="007B1791" w:rsidRPr="0026776B" w:rsidRDefault="00AE63D9">
            <w:pPr>
              <w:spacing w:before="60" w:after="60"/>
            </w:pPr>
            <w:r w:rsidRPr="0026776B">
              <w:t xml:space="preserve">Global </w:t>
            </w:r>
            <w:proofErr w:type="spellStart"/>
            <w:r w:rsidRPr="0026776B">
              <w:t>forecasting</w:t>
            </w:r>
            <w:proofErr w:type="spellEnd"/>
            <w:r w:rsidRPr="0026776B">
              <w:t xml:space="preserve"> (</w:t>
            </w:r>
            <w:proofErr w:type="spellStart"/>
            <w:r w:rsidRPr="0026776B">
              <w:t>LightGBM</w:t>
            </w:r>
            <w:proofErr w:type="spellEnd"/>
            <w:r w:rsidRPr="0026776B">
              <w:t>, MLP, N-BEATS) solo cuando se disponga de ≥ 500 series con patrones similares o series individuales &gt; 500 observaciones.</w:t>
            </w:r>
          </w:p>
        </w:tc>
      </w:tr>
    </w:tbl>
    <w:p w14:paraId="08BD7039" w14:textId="77777777" w:rsidR="007B1791" w:rsidRPr="0026776B" w:rsidRDefault="00AE63D9" w:rsidP="000C020B">
      <w:pPr>
        <w:pStyle w:val="Piedefoto-tabla"/>
        <w:rPr>
          <w:lang w:val="es-ES_tradnl"/>
        </w:rPr>
      </w:pPr>
      <w:r w:rsidRPr="0026776B">
        <w:rPr>
          <w:lang w:val="es-ES_tradnl"/>
        </w:rPr>
        <w:t xml:space="preserve">Fuente: elaboración propia a partir de los resultados del experimento y la literatura de referencia (Cerqueira et al., 2022; </w:t>
      </w:r>
      <w:proofErr w:type="spellStart"/>
      <w:r w:rsidRPr="0026776B">
        <w:rPr>
          <w:lang w:val="es-ES_tradnl"/>
        </w:rPr>
        <w:t>Januschowski</w:t>
      </w:r>
      <w:proofErr w:type="spellEnd"/>
      <w:r w:rsidRPr="0026776B">
        <w:rPr>
          <w:lang w:val="es-ES_tradnl"/>
        </w:rPr>
        <w:t xml:space="preserve"> et al., 2020).</w:t>
      </w:r>
    </w:p>
    <w:p w14:paraId="1A5D86F7" w14:textId="77777777" w:rsidR="00146983" w:rsidRPr="0026776B" w:rsidRDefault="00146983"/>
    <w:p w14:paraId="3B2BD502" w14:textId="77777777" w:rsidR="00146983" w:rsidRPr="0026776B" w:rsidRDefault="00146983"/>
    <w:p w14:paraId="1D0DD04F" w14:textId="77777777" w:rsidR="00146983" w:rsidRPr="0026776B" w:rsidRDefault="00146983"/>
    <w:p w14:paraId="4E06B24C" w14:textId="77777777" w:rsidR="00146983" w:rsidRPr="0026776B" w:rsidRDefault="00146983"/>
    <w:p w14:paraId="10A8814E" w14:textId="77777777" w:rsidR="00146983" w:rsidRPr="0026776B" w:rsidRDefault="00146983"/>
    <w:p w14:paraId="74090C91" w14:textId="0F9DC69B" w:rsidR="0026776B" w:rsidRPr="0026776B" w:rsidRDefault="0026776B" w:rsidP="0026776B">
      <w:pPr>
        <w:pStyle w:val="Descripcin"/>
        <w:keepNext/>
      </w:pPr>
      <w:bookmarkStart w:id="69" w:name="_Toc235024730"/>
      <w:r w:rsidRPr="0026776B">
        <w:lastRenderedPageBreak/>
        <w:t xml:space="preserve">Tabla </w:t>
      </w:r>
      <w:r w:rsidRPr="0026776B">
        <w:fldChar w:fldCharType="begin"/>
      </w:r>
      <w:r w:rsidRPr="0026776B">
        <w:instrText xml:space="preserve"> SEQ Tabla \* ARABIC </w:instrText>
      </w:r>
      <w:r w:rsidRPr="0026776B">
        <w:fldChar w:fldCharType="separate"/>
      </w:r>
      <w:r w:rsidRPr="0026776B">
        <w:t>27</w:t>
      </w:r>
      <w:r w:rsidRPr="0026776B">
        <w:fldChar w:fldCharType="end"/>
      </w:r>
      <w:r w:rsidRPr="0026776B">
        <w:t xml:space="preserve">. Evidencia experimental y bibliográfica por regla del </w:t>
      </w:r>
      <w:proofErr w:type="spellStart"/>
      <w:r w:rsidRPr="0026776B">
        <w:t>framework</w:t>
      </w:r>
      <w:proofErr w:type="spellEnd"/>
      <w:r w:rsidRPr="0026776B">
        <w:t xml:space="preserve"> de selección.</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872"/>
        <w:gridCol w:w="3085"/>
        <w:gridCol w:w="1383"/>
      </w:tblGrid>
      <w:tr w:rsidR="00642940" w:rsidRPr="0026776B" w14:paraId="6FD9E094" w14:textId="77777777" w:rsidTr="00642940">
        <w:tc>
          <w:tcPr>
            <w:tcW w:w="2020" w:type="dxa"/>
            <w:shd w:val="clear" w:color="auto" w:fill="FFFFFF" w:themeFill="background1"/>
            <w:tcMar>
              <w:top w:w="100" w:type="dxa"/>
              <w:left w:w="150" w:type="dxa"/>
              <w:bottom w:w="100" w:type="dxa"/>
              <w:right w:w="150" w:type="dxa"/>
            </w:tcMar>
          </w:tcPr>
          <w:p w14:paraId="4985EC4F" w14:textId="77777777" w:rsidR="00642940" w:rsidRPr="0026776B" w:rsidRDefault="00642940" w:rsidP="00F6424F">
            <w:pPr>
              <w:jc w:val="center"/>
            </w:pPr>
            <w:r w:rsidRPr="0026776B">
              <w:rPr>
                <w:b/>
                <w:bCs/>
              </w:rPr>
              <w:t>Regla</w:t>
            </w:r>
          </w:p>
        </w:tc>
        <w:tc>
          <w:tcPr>
            <w:tcW w:w="2872" w:type="dxa"/>
            <w:shd w:val="clear" w:color="auto" w:fill="FFFFFF" w:themeFill="background1"/>
            <w:tcMar>
              <w:top w:w="100" w:type="dxa"/>
              <w:left w:w="150" w:type="dxa"/>
              <w:bottom w:w="100" w:type="dxa"/>
              <w:right w:w="150" w:type="dxa"/>
            </w:tcMar>
          </w:tcPr>
          <w:p w14:paraId="31C76EDD" w14:textId="77777777" w:rsidR="00642940" w:rsidRPr="0026776B" w:rsidRDefault="00642940" w:rsidP="00F6424F">
            <w:pPr>
              <w:jc w:val="center"/>
            </w:pPr>
            <w:r w:rsidRPr="0026776B">
              <w:rPr>
                <w:b/>
                <w:bCs/>
              </w:rPr>
              <w:t>Evidencia experimental propia</w:t>
            </w:r>
          </w:p>
        </w:tc>
        <w:tc>
          <w:tcPr>
            <w:tcW w:w="3085" w:type="dxa"/>
            <w:shd w:val="clear" w:color="auto" w:fill="FFFFFF" w:themeFill="background1"/>
            <w:tcMar>
              <w:top w:w="100" w:type="dxa"/>
              <w:left w:w="150" w:type="dxa"/>
              <w:bottom w:w="100" w:type="dxa"/>
              <w:right w:w="150" w:type="dxa"/>
            </w:tcMar>
          </w:tcPr>
          <w:p w14:paraId="4AF4D7CC" w14:textId="77777777" w:rsidR="00642940" w:rsidRPr="0026776B" w:rsidRDefault="00642940" w:rsidP="00F6424F">
            <w:pPr>
              <w:jc w:val="center"/>
            </w:pPr>
            <w:r w:rsidRPr="0026776B">
              <w:rPr>
                <w:b/>
                <w:bCs/>
              </w:rPr>
              <w:t>Evidencia bibliográfica</w:t>
            </w:r>
          </w:p>
        </w:tc>
        <w:tc>
          <w:tcPr>
            <w:tcW w:w="1383" w:type="dxa"/>
            <w:shd w:val="clear" w:color="auto" w:fill="FFFFFF" w:themeFill="background1"/>
            <w:tcMar>
              <w:top w:w="100" w:type="dxa"/>
              <w:left w:w="150" w:type="dxa"/>
              <w:bottom w:w="100" w:type="dxa"/>
              <w:right w:w="150" w:type="dxa"/>
            </w:tcMar>
          </w:tcPr>
          <w:p w14:paraId="2E0779D6" w14:textId="77777777" w:rsidR="00642940" w:rsidRPr="0026776B" w:rsidRDefault="00642940" w:rsidP="00F6424F">
            <w:pPr>
              <w:jc w:val="center"/>
            </w:pPr>
            <w:r w:rsidRPr="0026776B">
              <w:rPr>
                <w:b/>
                <w:bCs/>
              </w:rPr>
              <w:t>Grado de confianza</w:t>
            </w:r>
          </w:p>
        </w:tc>
      </w:tr>
      <w:tr w:rsidR="00642940" w:rsidRPr="0026776B" w14:paraId="65444AF2" w14:textId="77777777" w:rsidTr="00642940">
        <w:tc>
          <w:tcPr>
            <w:tcW w:w="2020" w:type="dxa"/>
            <w:shd w:val="clear" w:color="auto" w:fill="FFFFFF" w:themeFill="background1"/>
            <w:tcMar>
              <w:top w:w="100" w:type="dxa"/>
              <w:left w:w="150" w:type="dxa"/>
              <w:bottom w:w="100" w:type="dxa"/>
              <w:right w:w="150" w:type="dxa"/>
            </w:tcMar>
          </w:tcPr>
          <w:p w14:paraId="148985CE" w14:textId="77777777" w:rsidR="00642940" w:rsidRPr="0026776B" w:rsidRDefault="00642940" w:rsidP="00F6424F">
            <w:r w:rsidRPr="0026776B">
              <w:t xml:space="preserve">R1 (longitud &lt; 120 </w:t>
            </w:r>
            <w:proofErr w:type="spellStart"/>
            <w:r w:rsidRPr="0026776B">
              <w:t>obs</w:t>
            </w:r>
            <w:proofErr w:type="spellEnd"/>
            <w:r w:rsidRPr="0026776B">
              <w:t>)</w:t>
            </w:r>
          </w:p>
        </w:tc>
        <w:tc>
          <w:tcPr>
            <w:tcW w:w="2872" w:type="dxa"/>
            <w:shd w:val="clear" w:color="auto" w:fill="FFFFFF" w:themeFill="background1"/>
            <w:tcMar>
              <w:top w:w="100" w:type="dxa"/>
              <w:left w:w="150" w:type="dxa"/>
              <w:bottom w:w="100" w:type="dxa"/>
              <w:right w:w="150" w:type="dxa"/>
            </w:tcMar>
          </w:tcPr>
          <w:p w14:paraId="7ADEE2DC" w14:textId="77777777" w:rsidR="00642940" w:rsidRPr="0026776B" w:rsidRDefault="00642940" w:rsidP="00F6424F">
            <w:r w:rsidRPr="0026776B">
              <w:t>El experimento no comparó explícitamente segmentos por debajo/encima de 120 observaciones</w:t>
            </w:r>
          </w:p>
        </w:tc>
        <w:tc>
          <w:tcPr>
            <w:tcW w:w="3085" w:type="dxa"/>
            <w:shd w:val="clear" w:color="auto" w:fill="FFFFFF" w:themeFill="background1"/>
            <w:tcMar>
              <w:top w:w="100" w:type="dxa"/>
              <w:left w:w="150" w:type="dxa"/>
              <w:bottom w:w="100" w:type="dxa"/>
              <w:right w:w="150" w:type="dxa"/>
            </w:tcMar>
          </w:tcPr>
          <w:p w14:paraId="53B20682" w14:textId="77777777" w:rsidR="00642940" w:rsidRPr="0026776B" w:rsidRDefault="00642940" w:rsidP="00F6424F">
            <w:r w:rsidRPr="0026776B">
              <w:t>Alineado direccionalmente con Cerqueira et al. (2022); la cifra de 120 (10 años) es una convención práctica, no derivada de una fuente específica</w:t>
            </w:r>
          </w:p>
        </w:tc>
        <w:tc>
          <w:tcPr>
            <w:tcW w:w="1383" w:type="dxa"/>
            <w:shd w:val="clear" w:color="auto" w:fill="FFFFFF" w:themeFill="background1"/>
            <w:tcMar>
              <w:top w:w="100" w:type="dxa"/>
              <w:left w:w="150" w:type="dxa"/>
              <w:bottom w:w="100" w:type="dxa"/>
              <w:right w:w="150" w:type="dxa"/>
            </w:tcMar>
          </w:tcPr>
          <w:p w14:paraId="6FB09B57" w14:textId="77777777" w:rsidR="00642940" w:rsidRPr="0026776B" w:rsidRDefault="00642940" w:rsidP="00F6424F">
            <w:r w:rsidRPr="0026776B">
              <w:t>Bajo</w:t>
            </w:r>
          </w:p>
        </w:tc>
      </w:tr>
      <w:tr w:rsidR="00642940" w:rsidRPr="0026776B" w14:paraId="68A5D6F3" w14:textId="77777777" w:rsidTr="00642940">
        <w:tc>
          <w:tcPr>
            <w:tcW w:w="2020" w:type="dxa"/>
            <w:shd w:val="clear" w:color="auto" w:fill="FFFFFF" w:themeFill="background1"/>
            <w:tcMar>
              <w:top w:w="100" w:type="dxa"/>
              <w:left w:w="150" w:type="dxa"/>
              <w:bottom w:w="100" w:type="dxa"/>
              <w:right w:w="150" w:type="dxa"/>
            </w:tcMar>
          </w:tcPr>
          <w:p w14:paraId="07FC06CD" w14:textId="77777777" w:rsidR="00642940" w:rsidRPr="0026776B" w:rsidRDefault="00642940" w:rsidP="00F6424F">
            <w:r w:rsidRPr="0026776B">
              <w:t xml:space="preserve">R2 (priorizar CV sobre </w:t>
            </w:r>
            <w:proofErr w:type="spellStart"/>
            <w:r w:rsidRPr="0026776B">
              <w:t>sMAPE</w:t>
            </w:r>
            <w:proofErr w:type="spellEnd"/>
            <w:r w:rsidRPr="0026776B">
              <w:t>)</w:t>
            </w:r>
          </w:p>
        </w:tc>
        <w:tc>
          <w:tcPr>
            <w:tcW w:w="2872" w:type="dxa"/>
            <w:shd w:val="clear" w:color="auto" w:fill="FFFFFF" w:themeFill="background1"/>
            <w:tcMar>
              <w:top w:w="100" w:type="dxa"/>
              <w:left w:w="150" w:type="dxa"/>
              <w:bottom w:w="100" w:type="dxa"/>
              <w:right w:w="150" w:type="dxa"/>
            </w:tcMar>
          </w:tcPr>
          <w:p w14:paraId="6A9D94A0" w14:textId="77777777" w:rsidR="00642940" w:rsidRPr="0026776B" w:rsidRDefault="00642940" w:rsidP="00F6424F">
            <w:r w:rsidRPr="0026776B">
              <w:t>El experimento sí calculó el CV temporal por modelo, y ningún modelo alcanza el umbral aspiracional de 25 %</w:t>
            </w:r>
          </w:p>
        </w:tc>
        <w:tc>
          <w:tcPr>
            <w:tcW w:w="3085" w:type="dxa"/>
            <w:shd w:val="clear" w:color="auto" w:fill="FFFFFF" w:themeFill="background1"/>
            <w:tcMar>
              <w:top w:w="100" w:type="dxa"/>
              <w:left w:w="150" w:type="dxa"/>
              <w:bottom w:w="100" w:type="dxa"/>
              <w:right w:w="150" w:type="dxa"/>
            </w:tcMar>
          </w:tcPr>
          <w:p w14:paraId="3A5BBA22" w14:textId="77777777" w:rsidR="00642940" w:rsidRPr="0026776B" w:rsidRDefault="00642940" w:rsidP="00F6424F">
            <w:r w:rsidRPr="0026776B">
              <w:t>No se identificó literatura que demuestre que un menor CV se traduce en mejores decisiones de FP&amp;A</w:t>
            </w:r>
          </w:p>
        </w:tc>
        <w:tc>
          <w:tcPr>
            <w:tcW w:w="1383" w:type="dxa"/>
            <w:shd w:val="clear" w:color="auto" w:fill="FFFFFF" w:themeFill="background1"/>
            <w:tcMar>
              <w:top w:w="100" w:type="dxa"/>
              <w:left w:w="150" w:type="dxa"/>
              <w:bottom w:w="100" w:type="dxa"/>
              <w:right w:w="150" w:type="dxa"/>
            </w:tcMar>
          </w:tcPr>
          <w:p w14:paraId="6C00756D" w14:textId="77777777" w:rsidR="00642940" w:rsidRPr="0026776B" w:rsidRDefault="00642940" w:rsidP="00F6424F">
            <w:r w:rsidRPr="0026776B">
              <w:t>Bajo</w:t>
            </w:r>
          </w:p>
        </w:tc>
      </w:tr>
      <w:tr w:rsidR="00642940" w:rsidRPr="0026776B" w14:paraId="2C65B9F9" w14:textId="77777777" w:rsidTr="00642940">
        <w:trPr>
          <w:trHeight w:val="19"/>
        </w:trPr>
        <w:tc>
          <w:tcPr>
            <w:tcW w:w="2020" w:type="dxa"/>
            <w:shd w:val="clear" w:color="auto" w:fill="FFFFFF" w:themeFill="background1"/>
            <w:tcMar>
              <w:top w:w="100" w:type="dxa"/>
              <w:left w:w="150" w:type="dxa"/>
              <w:bottom w:w="100" w:type="dxa"/>
              <w:right w:w="150" w:type="dxa"/>
            </w:tcMar>
          </w:tcPr>
          <w:p w14:paraId="3D3407F6" w14:textId="77777777" w:rsidR="00642940" w:rsidRPr="0026776B" w:rsidRDefault="00642940" w:rsidP="00F6424F">
            <w:r w:rsidRPr="0026776B">
              <w:t xml:space="preserve">R3 (&gt;500 series o series &gt;500 </w:t>
            </w:r>
            <w:proofErr w:type="spellStart"/>
            <w:r w:rsidRPr="0026776B">
              <w:t>obs</w:t>
            </w:r>
            <w:proofErr w:type="spellEnd"/>
            <w:r w:rsidRPr="0026776B">
              <w:t>)</w:t>
            </w:r>
          </w:p>
        </w:tc>
        <w:tc>
          <w:tcPr>
            <w:tcW w:w="2872" w:type="dxa"/>
            <w:shd w:val="clear" w:color="auto" w:fill="FFFFFF" w:themeFill="background1"/>
            <w:tcMar>
              <w:top w:w="100" w:type="dxa"/>
              <w:left w:w="150" w:type="dxa"/>
              <w:bottom w:w="100" w:type="dxa"/>
              <w:right w:w="150" w:type="dxa"/>
            </w:tcMar>
          </w:tcPr>
          <w:p w14:paraId="1022407C" w14:textId="77777777" w:rsidR="00642940" w:rsidRPr="0026776B" w:rsidRDefault="00642940" w:rsidP="00F6424F">
            <w:r w:rsidRPr="0026776B">
              <w:t>El experimento no incluyó escenarios con ≥500 series (la submuestra es de 200); no puede confirmarse directamente</w:t>
            </w:r>
          </w:p>
        </w:tc>
        <w:tc>
          <w:tcPr>
            <w:tcW w:w="3085" w:type="dxa"/>
            <w:shd w:val="clear" w:color="auto" w:fill="FFFFFF" w:themeFill="background1"/>
            <w:tcMar>
              <w:top w:w="100" w:type="dxa"/>
              <w:left w:w="150" w:type="dxa"/>
              <w:bottom w:w="100" w:type="dxa"/>
              <w:right w:w="150" w:type="dxa"/>
            </w:tcMar>
          </w:tcPr>
          <w:p w14:paraId="0D109FE7" w14:textId="77777777" w:rsidR="00642940" w:rsidRPr="0026776B" w:rsidRDefault="00642940" w:rsidP="00F6424F">
            <w:r w:rsidRPr="0026776B">
              <w:t xml:space="preserve">Se apoya en Cerqueira et al. (2022) y </w:t>
            </w:r>
            <w:proofErr w:type="spellStart"/>
            <w:r w:rsidRPr="0026776B">
              <w:t>Januschowski</w:t>
            </w:r>
            <w:proofErr w:type="spellEnd"/>
            <w:r w:rsidRPr="0026776B">
              <w:t xml:space="preserve"> et al. (2020), que documentan el beneficio general de más datos para ML, aunque ninguno fija el umbral exacto de 500</w:t>
            </w:r>
          </w:p>
        </w:tc>
        <w:tc>
          <w:tcPr>
            <w:tcW w:w="1383" w:type="dxa"/>
            <w:shd w:val="clear" w:color="auto" w:fill="FFFFFF" w:themeFill="background1"/>
            <w:tcMar>
              <w:top w:w="100" w:type="dxa"/>
              <w:left w:w="150" w:type="dxa"/>
              <w:bottom w:w="100" w:type="dxa"/>
              <w:right w:w="150" w:type="dxa"/>
            </w:tcMar>
          </w:tcPr>
          <w:p w14:paraId="51D32600" w14:textId="77777777" w:rsidR="00642940" w:rsidRPr="0026776B" w:rsidRDefault="00642940" w:rsidP="00F6424F">
            <w:r w:rsidRPr="0026776B">
              <w:t>Bajo-medio</w:t>
            </w:r>
          </w:p>
        </w:tc>
      </w:tr>
    </w:tbl>
    <w:p w14:paraId="6E54D7EF" w14:textId="77777777" w:rsidR="00642940" w:rsidRPr="0026776B" w:rsidRDefault="00642940" w:rsidP="00642940">
      <w:pPr>
        <w:pStyle w:val="Piedefoto-tabla"/>
        <w:rPr>
          <w:lang w:val="es-ES_tradnl"/>
        </w:rPr>
      </w:pPr>
      <w:r w:rsidRPr="0026776B">
        <w:rPr>
          <w:lang w:val="es-ES_tradnl"/>
        </w:rPr>
        <w:t xml:space="preserve">Fuente: elaboración propia </w:t>
      </w:r>
    </w:p>
    <w:p w14:paraId="5D380789" w14:textId="77777777" w:rsidR="00642940" w:rsidRPr="0026776B" w:rsidRDefault="00642940"/>
    <w:p w14:paraId="6686E078" w14:textId="656B375E" w:rsidR="009C6BC5" w:rsidRPr="0026776B" w:rsidRDefault="00AE63D9">
      <w:r w:rsidRPr="0026776B">
        <w:t xml:space="preserve">En la práctica, un equipo de FP&amp;A aplicaría este </w:t>
      </w:r>
      <w:proofErr w:type="spellStart"/>
      <w:r w:rsidRPr="0026776B">
        <w:t>framework</w:t>
      </w:r>
      <w:proofErr w:type="spellEnd"/>
      <w:r w:rsidRPr="0026776B">
        <w:t xml:space="preserve"> de forma secuencial durante el ciclo de planificación: clasificaría primero su cartera de cuentas por longitud de historial disponible (R1), identificaría después las cuentas de mayor materialidad financiera para priorizar </w:t>
      </w:r>
      <w:r w:rsidRPr="0026776B">
        <w:lastRenderedPageBreak/>
        <w:t>en ellas la estabilidad del pronóstico (R2) y, finalmente, reevaluaría de forma periódica la conveniencia de modelos globales a medida que la organización acumule un número suficiente de series homogéneas (R3).</w:t>
      </w:r>
    </w:p>
    <w:p w14:paraId="2F73DEB4" w14:textId="4BD4AD25" w:rsidR="0090777E" w:rsidRPr="0090777E" w:rsidRDefault="0090777E" w:rsidP="0090777E">
      <w:pPr>
        <w:pStyle w:val="Descripcin"/>
        <w:keepNext/>
        <w:rPr>
          <w:rFonts w:cs="Arial"/>
          <w:b w:val="0"/>
          <w:bCs w:val="0"/>
          <w:i/>
          <w:sz w:val="24"/>
          <w:szCs w:val="24"/>
        </w:rPr>
      </w:pPr>
      <w:bookmarkStart w:id="70" w:name="_Toc235024737"/>
      <w:r w:rsidRPr="0090777E">
        <w:rPr>
          <w:rFonts w:cs="Arial"/>
          <w:b w:val="0"/>
          <w:bCs w:val="0"/>
          <w:i/>
          <w:sz w:val="24"/>
          <w:szCs w:val="24"/>
        </w:rPr>
        <w:t xml:space="preserve">Figura </w:t>
      </w:r>
      <w:r w:rsidRPr="0090777E">
        <w:rPr>
          <w:rFonts w:cs="Arial"/>
          <w:b w:val="0"/>
          <w:bCs w:val="0"/>
          <w:i/>
          <w:sz w:val="24"/>
          <w:szCs w:val="24"/>
        </w:rPr>
        <w:fldChar w:fldCharType="begin"/>
      </w:r>
      <w:r w:rsidRPr="0090777E">
        <w:rPr>
          <w:rFonts w:cs="Arial"/>
          <w:b w:val="0"/>
          <w:bCs w:val="0"/>
          <w:i/>
          <w:sz w:val="24"/>
          <w:szCs w:val="24"/>
        </w:rPr>
        <w:instrText xml:space="preserve"> SEQ Figura \* ARABIC </w:instrText>
      </w:r>
      <w:r w:rsidRPr="0090777E">
        <w:rPr>
          <w:rFonts w:cs="Arial"/>
          <w:b w:val="0"/>
          <w:bCs w:val="0"/>
          <w:i/>
          <w:sz w:val="24"/>
          <w:szCs w:val="24"/>
        </w:rPr>
        <w:fldChar w:fldCharType="separate"/>
      </w:r>
      <w:r>
        <w:rPr>
          <w:rFonts w:cs="Arial"/>
          <w:b w:val="0"/>
          <w:bCs w:val="0"/>
          <w:i/>
          <w:noProof/>
          <w:sz w:val="24"/>
          <w:szCs w:val="24"/>
        </w:rPr>
        <w:t>6</w:t>
      </w:r>
      <w:r w:rsidRPr="0090777E">
        <w:rPr>
          <w:rFonts w:cs="Arial"/>
          <w:b w:val="0"/>
          <w:bCs w:val="0"/>
          <w:i/>
          <w:sz w:val="24"/>
          <w:szCs w:val="24"/>
        </w:rPr>
        <w:fldChar w:fldCharType="end"/>
      </w:r>
      <w:r w:rsidRPr="0090777E">
        <w:rPr>
          <w:rFonts w:cs="Arial"/>
          <w:b w:val="0"/>
          <w:bCs w:val="0"/>
          <w:i/>
          <w:sz w:val="24"/>
          <w:szCs w:val="24"/>
        </w:rPr>
        <w:t xml:space="preserve">. Diagrama de decisión secuencial del </w:t>
      </w:r>
      <w:proofErr w:type="spellStart"/>
      <w:r w:rsidRPr="0090777E">
        <w:rPr>
          <w:rFonts w:cs="Arial"/>
          <w:b w:val="0"/>
          <w:bCs w:val="0"/>
          <w:i/>
          <w:sz w:val="24"/>
          <w:szCs w:val="24"/>
        </w:rPr>
        <w:t>framework</w:t>
      </w:r>
      <w:proofErr w:type="spellEnd"/>
      <w:r w:rsidRPr="0090777E">
        <w:rPr>
          <w:rFonts w:cs="Arial"/>
          <w:b w:val="0"/>
          <w:bCs w:val="0"/>
          <w:i/>
          <w:sz w:val="24"/>
          <w:szCs w:val="24"/>
        </w:rPr>
        <w:t xml:space="preserve"> de selección de modelos para FP&amp;A.</w:t>
      </w:r>
      <w:bookmarkEnd w:id="70"/>
    </w:p>
    <w:p w14:paraId="60435151" w14:textId="62235909" w:rsidR="00936407" w:rsidRPr="0026776B" w:rsidRDefault="00936407">
      <w:r w:rsidRPr="0026776B">
        <w:drawing>
          <wp:inline distT="0" distB="0" distL="0" distR="0" wp14:anchorId="011BA962" wp14:editId="6B6B7F89">
            <wp:extent cx="5760085" cy="4560570"/>
            <wp:effectExtent l="0" t="0" r="0" b="0"/>
            <wp:docPr id="71746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68871" name=""/>
                    <pic:cNvPicPr/>
                  </pic:nvPicPr>
                  <pic:blipFill>
                    <a:blip r:embed="rId19"/>
                    <a:stretch>
                      <a:fillRect/>
                    </a:stretch>
                  </pic:blipFill>
                  <pic:spPr>
                    <a:xfrm>
                      <a:off x="0" y="0"/>
                      <a:ext cx="5760085" cy="4560570"/>
                    </a:xfrm>
                    <a:prstGeom prst="rect">
                      <a:avLst/>
                    </a:prstGeom>
                  </pic:spPr>
                </pic:pic>
              </a:graphicData>
            </a:graphic>
          </wp:inline>
        </w:drawing>
      </w:r>
    </w:p>
    <w:p w14:paraId="2074118D" w14:textId="1E0BB1C7" w:rsidR="00936407" w:rsidRPr="0026776B" w:rsidRDefault="00936407" w:rsidP="00936407">
      <w:pPr>
        <w:pStyle w:val="Piedefoto-tabla"/>
        <w:rPr>
          <w:lang w:val="es-ES_tradnl"/>
        </w:rPr>
      </w:pPr>
      <w:r w:rsidRPr="0026776B">
        <w:rPr>
          <w:lang w:val="es-ES_tradnl"/>
        </w:rPr>
        <w:t xml:space="preserve">Fuente: elaboración propia. El diagrama sigue el orden de aplicación de las reglas R1 (longitud de serie), R2 (materialidad del volumen) y R3 (disponibilidad de datos </w:t>
      </w:r>
      <w:proofErr w:type="spellStart"/>
      <w:r w:rsidRPr="0026776B">
        <w:rPr>
          <w:rStyle w:val="nfasis"/>
          <w:lang w:val="es-ES_tradnl"/>
        </w:rPr>
        <w:t>cross</w:t>
      </w:r>
      <w:proofErr w:type="spellEnd"/>
      <w:r w:rsidRPr="0026776B">
        <w:rPr>
          <w:rStyle w:val="nfasis"/>
          <w:lang w:val="es-ES_tradnl"/>
        </w:rPr>
        <w:t>-series</w:t>
      </w:r>
      <w:r w:rsidRPr="0026776B">
        <w:rPr>
          <w:lang w:val="es-ES_tradnl"/>
        </w:rPr>
        <w:t>) descrito en el texto.</w:t>
      </w:r>
    </w:p>
    <w:p w14:paraId="74B630D2" w14:textId="6D8F9B1B" w:rsidR="00146983" w:rsidRPr="0026776B" w:rsidRDefault="00146983">
      <w:r w:rsidRPr="0026776B">
        <w:t>Sobre R2 en particular: dado que ningún modelo evaluado alcanza el umbral de estabilidad predefinido (CV-</w:t>
      </w:r>
      <w:proofErr w:type="spellStart"/>
      <w:r w:rsidRPr="0026776B">
        <w:t>sMAPE</w:t>
      </w:r>
      <w:proofErr w:type="spellEnd"/>
      <w:r w:rsidRPr="0026776B">
        <w:t xml:space="preserve"> &lt; 25 %, Tabla </w:t>
      </w:r>
      <w:r w:rsidR="002F149E">
        <w:t>21</w:t>
      </w:r>
      <w:r w:rsidRPr="0026776B">
        <w:t>), la recomendación de "priorizar estabilidad" debe entenderse como una orientación cualitativa —preferir, entre las opciones disponibles, la de menor variabilidad relativa— y no como un criterio que garantice alcanzar un nivel de estabilidad aceptable en términos absolutos.</w:t>
      </w:r>
    </w:p>
    <w:p w14:paraId="15DC6AF4" w14:textId="4E7A1DEA" w:rsidR="00146983" w:rsidRPr="0026776B" w:rsidRDefault="00146983">
      <w:r w:rsidRPr="0026776B">
        <w:t xml:space="preserve">El </w:t>
      </w:r>
      <w:proofErr w:type="spellStart"/>
      <w:r w:rsidRPr="0026776B">
        <w:rPr>
          <w:rStyle w:val="nfasis"/>
        </w:rPr>
        <w:t>framework</w:t>
      </w:r>
      <w:proofErr w:type="spellEnd"/>
      <w:r w:rsidRPr="0026776B">
        <w:t xml:space="preserve"> propuesto se centra en precisión, estabilidad y disponibilidad de datos </w:t>
      </w:r>
      <w:proofErr w:type="spellStart"/>
      <w:r w:rsidRPr="0026776B">
        <w:rPr>
          <w:rStyle w:val="nfasis"/>
        </w:rPr>
        <w:t>cross</w:t>
      </w:r>
      <w:proofErr w:type="spellEnd"/>
      <w:r w:rsidRPr="0026776B">
        <w:rPr>
          <w:rStyle w:val="nfasis"/>
        </w:rPr>
        <w:t>-series</w:t>
      </w:r>
      <w:r w:rsidRPr="0026776B">
        <w:t xml:space="preserve">, pero una decisión real de selección de modelos en un entorno de FP&amp;A debe considerar también el coste computacional de ajuste e inferencia, la interpretabilidad del modelo para </w:t>
      </w:r>
      <w:r w:rsidRPr="0026776B">
        <w:lastRenderedPageBreak/>
        <w:t xml:space="preserve">los equipos financieros, el esfuerzo de mantenimiento del </w:t>
      </w:r>
      <w:r w:rsidRPr="0026776B">
        <w:rPr>
          <w:rStyle w:val="nfasis"/>
        </w:rPr>
        <w:t>pipeline</w:t>
      </w:r>
      <w:r w:rsidRPr="0026776B">
        <w:t>, la disponibilidad de variables exógenas, y la frecuencia de reentrenamiento requerida. Estas dimensiones no se cuantifican en este experimento y quedan como líneas de extensión futura (Capítulo 7).</w:t>
      </w:r>
    </w:p>
    <w:p w14:paraId="5F5E4A69" w14:textId="77777777" w:rsidR="007B1791" w:rsidRPr="0026776B" w:rsidRDefault="00AE63D9">
      <w:r w:rsidRPr="0026776B">
        <w:t xml:space="preserve">Debe notarse que estas reglas se derivan de un experimento realizado sobre el </w:t>
      </w:r>
      <w:proofErr w:type="spellStart"/>
      <w:r w:rsidRPr="0026776B">
        <w:t>dataset</w:t>
      </w:r>
      <w:proofErr w:type="spellEnd"/>
      <w:r w:rsidRPr="0026776B">
        <w:t xml:space="preserve"> M4 </w:t>
      </w:r>
      <w:proofErr w:type="spellStart"/>
      <w:r w:rsidRPr="0026776B">
        <w:t>Financial</w:t>
      </w:r>
      <w:proofErr w:type="spellEnd"/>
      <w:r w:rsidRPr="0026776B">
        <w:t xml:space="preserve"> </w:t>
      </w:r>
      <w:proofErr w:type="spellStart"/>
      <w:r w:rsidRPr="0026776B">
        <w:t>Monthly</w:t>
      </w:r>
      <w:proofErr w:type="spellEnd"/>
      <w:r w:rsidRPr="0026776B">
        <w:t xml:space="preserve">, que agrupa series macroeconómicas e indicadores financieros de naturaleza diversa. Las series contables corporativas típicas de un entorno FP&amp;A —ingresos por </w:t>
      </w:r>
      <w:proofErr w:type="gramStart"/>
      <w:r w:rsidRPr="0026776B">
        <w:t>línea</w:t>
      </w:r>
      <w:proofErr w:type="gramEnd"/>
      <w:r w:rsidRPr="0026776B">
        <w:t xml:space="preserve"> de producto, gastos por centro de coste, cuentas por cobrar— pueden exhibir una mayor homogeneidad interna y una estacionalidad más regular, lo que podría favorecer en mayor medida a los modelos de global </w:t>
      </w:r>
      <w:proofErr w:type="spellStart"/>
      <w:r w:rsidRPr="0026776B">
        <w:t>forecasting</w:t>
      </w:r>
      <w:proofErr w:type="spellEnd"/>
      <w:r w:rsidRPr="0026776B">
        <w:t xml:space="preserve"> respecto a lo observado en este experimento. La aplicación directa de los umbrales propuestos a entornos corporativos reales requiere validación empírica adicional con datos propios de cada organización.</w:t>
      </w:r>
    </w:p>
    <w:p w14:paraId="3F5990C9" w14:textId="77777777" w:rsidR="007B1791" w:rsidRPr="0026776B" w:rsidRDefault="00AE63D9">
      <w:pPr>
        <w:pStyle w:val="Ttulo2"/>
      </w:pPr>
      <w:bookmarkStart w:id="71" w:name="_Toc235024885"/>
      <w:r w:rsidRPr="0026776B">
        <w:t>Limitaciones del experimento</w:t>
      </w:r>
      <w:bookmarkEnd w:id="71"/>
    </w:p>
    <w:p w14:paraId="26B7B78B" w14:textId="0A83390B" w:rsidR="007B1791" w:rsidRPr="0026776B" w:rsidRDefault="00E92B88">
      <w:r w:rsidRPr="0026776B">
        <w:t xml:space="preserve">Las conclusiones de este trabajo deben interpretarse dentro de las siguientes limitaciones. En primer lugar, existe una ausencia de datos corporativos directos; el conjunto M4 </w:t>
      </w:r>
      <w:proofErr w:type="spellStart"/>
      <w:r w:rsidRPr="0026776B">
        <w:t>Financial</w:t>
      </w:r>
      <w:proofErr w:type="spellEnd"/>
      <w:r w:rsidRPr="0026776B">
        <w:t xml:space="preserve"> </w:t>
      </w:r>
      <w:proofErr w:type="spellStart"/>
      <w:r w:rsidRPr="0026776B">
        <w:t>Monthly</w:t>
      </w:r>
      <w:proofErr w:type="spellEnd"/>
      <w:r w:rsidRPr="0026776B">
        <w:t xml:space="preserve"> agrupa series macroeconómicas y financieras de naturaleza diversa, por lo que sus dinámicas no equivalen estrictamente a las de una cuenta de resultados (P&amp;L) real, sujeta a políticas contables, ciclos presupuestarios y decisiones de gestión. Además, la heterogeneidad del </w:t>
      </w:r>
      <w:proofErr w:type="spellStart"/>
      <w:r w:rsidRPr="0026776B">
        <w:t>dataset</w:t>
      </w:r>
      <w:proofErr w:type="spellEnd"/>
      <w:r w:rsidRPr="0026776B">
        <w:t xml:space="preserve"> puede favorecer a los métodos estadísticos locales frente a los modelos globales. En segundo lugar, el diseño experimental se restringe a una evaluación en una única frecuencia mensual, omitiendo dinámicas de tesorería u operativas que en la práctica de FP&amp;A requieren a menudo pronósticos diarios o semanales. </w:t>
      </w:r>
      <w:r w:rsidR="00B24F7E" w:rsidRPr="0026776B">
        <w:t xml:space="preserve">En tercer lugar, la submuestra de N = 200 series, si bien permite estimar intervalos de confianza </w:t>
      </w:r>
      <w:proofErr w:type="spellStart"/>
      <w:r w:rsidR="00B24F7E" w:rsidRPr="0026776B">
        <w:rPr>
          <w:rStyle w:val="nfasis"/>
        </w:rPr>
        <w:t>bootstrap</w:t>
      </w:r>
      <w:proofErr w:type="spellEnd"/>
      <w:r w:rsidR="00B24F7E" w:rsidRPr="0026776B">
        <w:t xml:space="preserve"> con precisión razonable (amplitud de 1,25 </w:t>
      </w:r>
      <w:proofErr w:type="spellStart"/>
      <w:r w:rsidR="00B24F7E" w:rsidRPr="0026776B">
        <w:t>pp</w:t>
      </w:r>
      <w:proofErr w:type="spellEnd"/>
      <w:r w:rsidR="00B24F7E" w:rsidRPr="0026776B">
        <w:t xml:space="preserve"> para la diferencia ETS–</w:t>
      </w:r>
      <w:proofErr w:type="spellStart"/>
      <w:r w:rsidR="00B24F7E" w:rsidRPr="0026776B">
        <w:t>Seasonal</w:t>
      </w:r>
      <w:proofErr w:type="spellEnd"/>
      <w:r w:rsidR="00B24F7E" w:rsidRPr="0026776B">
        <w:t xml:space="preserve"> </w:t>
      </w:r>
      <w:proofErr w:type="spellStart"/>
      <w:r w:rsidR="00B24F7E" w:rsidRPr="0026776B">
        <w:t>Naïve</w:t>
      </w:r>
      <w:proofErr w:type="spellEnd"/>
      <w:r w:rsidR="00B24F7E" w:rsidRPr="0026776B">
        <w:t xml:space="preserve">; IC 95 %: [−4,52, −3,26]), puede no capturar la totalidad de los patrones presentes en el </w:t>
      </w:r>
      <w:proofErr w:type="spellStart"/>
      <w:r w:rsidR="00B24F7E" w:rsidRPr="0026776B">
        <w:t>dataset</w:t>
      </w:r>
      <w:proofErr w:type="spellEnd"/>
      <w:r w:rsidR="00B24F7E" w:rsidRPr="0026776B">
        <w:t xml:space="preserve"> completo de 8.493 series</w:t>
      </w:r>
      <w:r w:rsidRPr="0026776B">
        <w:t xml:space="preserve">. En cuarto lugar, los modelos de </w:t>
      </w:r>
      <w:proofErr w:type="spellStart"/>
      <w:r w:rsidRPr="0026776B">
        <w:t>deep</w:t>
      </w:r>
      <w:proofErr w:type="spellEnd"/>
      <w:r w:rsidRPr="0026776B">
        <w:t xml:space="preserve"> </w:t>
      </w:r>
      <w:proofErr w:type="spellStart"/>
      <w:r w:rsidRPr="0026776B">
        <w:t>learning</w:t>
      </w:r>
      <w:proofErr w:type="spellEnd"/>
      <w:r w:rsidRPr="0026776B">
        <w:t xml:space="preserve"> se entrenaron con un número limitado de épocas dado el entorno de CPU; con más recursos computacionales, su rendimiento podría mejorar. Ligado a esta restricción tecnológica, el diseño empírico adolece de una falta de medición formal del coste computacional (o tiempo de entrenamiento y predicción), un factor que condiciona fuertemente la adopción de algoritmos complejos en la práctica empresarial. En quinto lugar, el experimento no incorpora variables exógenas (indicadores macroeconómicos, calendarios de estacionalidad) que los pronosticadores corporativos utilizan habitualmente para </w:t>
      </w:r>
      <w:r w:rsidRPr="0026776B">
        <w:lastRenderedPageBreak/>
        <w:t xml:space="preserve">mejorar la precisión en horizontes medios; su inclusión podría beneficiar especialmente a los modelos globales. En sexto lugar, la evaluación asigna relevancia económica basándose en el tamaño de la serie, lo que introduce posibles errores por aproximar la materialidad mediante el volumen, ya que en la práctica contable una cuenta de menor volumen puede representar un riesgo financiero mucho más crítico que una cuenta masiva. En séptimo lugar, la metodología se ha centrado exclusivamente en la exactitud del pronóstico puntual, presentando una ausencia de intervalos de predicción y calibración de la incertidumbre, herramientas que resultan indispensables para evaluar correctamente los riesgos. Finalmente, destaca la ausencia de validación empírica con profesionales en ejercicio de FP&amp;A, lo que le confiere al </w:t>
      </w:r>
      <w:proofErr w:type="spellStart"/>
      <w:r w:rsidRPr="0026776B">
        <w:t>framework</w:t>
      </w:r>
      <w:proofErr w:type="spellEnd"/>
      <w:r w:rsidRPr="0026776B">
        <w:t xml:space="preserve"> propuesto un carácter preliminar. Todas estas limitaciones quedan documentadas como líneas de investigación futura en el Capítulo 7.</w:t>
      </w:r>
      <w:r w:rsidR="00AE63D9" w:rsidRPr="0026776B">
        <w:br w:type="page"/>
      </w:r>
    </w:p>
    <w:p w14:paraId="710926A3" w14:textId="77777777" w:rsidR="007B1791" w:rsidRPr="0026776B" w:rsidRDefault="00AE63D9">
      <w:pPr>
        <w:pStyle w:val="Ttulo1"/>
      </w:pPr>
      <w:bookmarkStart w:id="72" w:name="_Toc235024886"/>
      <w:r w:rsidRPr="0026776B">
        <w:lastRenderedPageBreak/>
        <w:t>Conclusiones y trabajo futuro</w:t>
      </w:r>
      <w:bookmarkEnd w:id="72"/>
    </w:p>
    <w:p w14:paraId="071C1E93" w14:textId="77777777" w:rsidR="007B1791" w:rsidRPr="0026776B" w:rsidRDefault="00AE63D9">
      <w:pPr>
        <w:pStyle w:val="Ttulo2"/>
      </w:pPr>
      <w:bookmarkStart w:id="73" w:name="_Toc235024887"/>
      <w:r w:rsidRPr="0026776B">
        <w:t>Conclusiones</w:t>
      </w:r>
      <w:bookmarkEnd w:id="73"/>
    </w:p>
    <w:p w14:paraId="5CCD9B7B" w14:textId="77777777" w:rsidR="007B1791" w:rsidRPr="0026776B" w:rsidRDefault="00AE63D9">
      <w:r w:rsidRPr="0026776B">
        <w:t xml:space="preserve">El presente trabajo ha desarrollado y evaluado un </w:t>
      </w:r>
      <w:r w:rsidRPr="0026776B">
        <w:rPr>
          <w:i/>
        </w:rPr>
        <w:t>pipeline</w:t>
      </w:r>
      <w:r w:rsidRPr="0026776B">
        <w:t xml:space="preserve"> modular de pronóstico de series temporales financieras mensuales, con el objetivo de comparar el desempeño de siete arquitecturas de modelos bajo un protocolo de </w:t>
      </w:r>
      <w:proofErr w:type="spellStart"/>
      <w:r w:rsidRPr="0026776B">
        <w:t>backtesting</w:t>
      </w:r>
      <w:proofErr w:type="spellEnd"/>
      <w:r w:rsidRPr="0026776B">
        <w:t xml:space="preserve"> temporal estrictamente controlado. Las conclusiones que se presentan a continuación se articulan directamente con cada uno de los objetivos específicos formulados en el Capítulo 3.</w:t>
      </w:r>
    </w:p>
    <w:p w14:paraId="56D2B2B8" w14:textId="6515D125" w:rsidR="007B1791" w:rsidRPr="0026776B" w:rsidRDefault="00AE63D9">
      <w:r w:rsidRPr="0026776B">
        <w:rPr>
          <w:b/>
        </w:rPr>
        <w:t>OE1 — Revisión del estado del arte.</w:t>
      </w:r>
      <w:r w:rsidRPr="0026776B">
        <w:t xml:space="preserve"> La revisión </w:t>
      </w:r>
      <w:r w:rsidR="007E032A" w:rsidRPr="0026776B">
        <w:t>bibliográfica estructurada</w:t>
      </w:r>
      <w:r w:rsidRPr="0026776B">
        <w:t xml:space="preserve"> de la literatura identificó cuatro familias de modelos con representación sólida en </w:t>
      </w:r>
      <w:proofErr w:type="spellStart"/>
      <w:r w:rsidRPr="0026776B">
        <w:t>benchmarks</w:t>
      </w:r>
      <w:proofErr w:type="spellEnd"/>
      <w:r w:rsidRPr="0026776B">
        <w:t xml:space="preserve"> de series temporales financieras: métodos estadísticos clásicos (ETS, Holt-Winters, SARIMA), algoritmos de </w:t>
      </w:r>
      <w:r w:rsidRPr="0026776B">
        <w:rPr>
          <w:i/>
        </w:rPr>
        <w:t xml:space="preserve">machine </w:t>
      </w:r>
      <w:proofErr w:type="spellStart"/>
      <w:r w:rsidRPr="0026776B">
        <w:rPr>
          <w:i/>
        </w:rPr>
        <w:t>learning</w:t>
      </w:r>
      <w:proofErr w:type="spellEnd"/>
      <w:r w:rsidRPr="0026776B">
        <w:t xml:space="preserve"> basados en </w:t>
      </w:r>
      <w:proofErr w:type="spellStart"/>
      <w:r w:rsidRPr="0026776B">
        <w:rPr>
          <w:i/>
        </w:rPr>
        <w:t>gradient</w:t>
      </w:r>
      <w:proofErr w:type="spellEnd"/>
      <w:r w:rsidRPr="0026776B">
        <w:rPr>
          <w:i/>
        </w:rPr>
        <w:t xml:space="preserve"> </w:t>
      </w:r>
      <w:proofErr w:type="spellStart"/>
      <w:r w:rsidRPr="0026776B">
        <w:rPr>
          <w:i/>
        </w:rPr>
        <w:t>boosting</w:t>
      </w:r>
      <w:proofErr w:type="spellEnd"/>
      <w:r w:rsidRPr="0026776B">
        <w:t xml:space="preserve"> (</w:t>
      </w:r>
      <w:proofErr w:type="spellStart"/>
      <w:r w:rsidRPr="0026776B">
        <w:t>LightGBM</w:t>
      </w:r>
      <w:proofErr w:type="spellEnd"/>
      <w:r w:rsidRPr="0026776B">
        <w:t>),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14:paraId="6C1F3267" w14:textId="77777777" w:rsidR="007B1791" w:rsidRPr="0026776B" w:rsidRDefault="00AE63D9">
      <w:r w:rsidRPr="0026776B">
        <w:rPr>
          <w:b/>
        </w:rPr>
        <w:t xml:space="preserve">OE2 — Implementación del </w:t>
      </w:r>
      <w:r w:rsidRPr="0026776B">
        <w:rPr>
          <w:b/>
          <w:i/>
        </w:rPr>
        <w:t>pipeline</w:t>
      </w:r>
      <w:r w:rsidRPr="0026776B">
        <w:rPr>
          <w:i/>
        </w:rPr>
        <w:t xml:space="preserve"> modular.</w:t>
      </w:r>
      <w:r w:rsidRPr="0026776B">
        <w:t xml:space="preserve"> Se desarrolló un </w:t>
      </w:r>
      <w:r w:rsidRPr="0026776B">
        <w:rPr>
          <w:i/>
        </w:rPr>
        <w:t>pipeline</w:t>
      </w:r>
      <w:r w:rsidRPr="0026776B">
        <w:t xml:space="preserve"> reproducible en Python con separación estricta de responsabilidades entre módulos: </w:t>
      </w:r>
      <w:r w:rsidRPr="0026776B">
        <w:rPr>
          <w:rFonts w:ascii="Courier New" w:hAnsi="Courier New"/>
          <w:sz w:val="20"/>
        </w:rPr>
        <w:t>data_loader.py</w:t>
      </w:r>
      <w:r w:rsidRPr="0026776B">
        <w:t xml:space="preserve">, </w:t>
      </w:r>
      <w:r w:rsidRPr="0026776B">
        <w:rPr>
          <w:rFonts w:ascii="Courier New" w:hAnsi="Courier New"/>
          <w:sz w:val="20"/>
        </w:rPr>
        <w:t>preprocessor.py</w:t>
      </w:r>
      <w:r w:rsidRPr="0026776B">
        <w:t xml:space="preserve">, </w:t>
      </w:r>
      <w:r w:rsidRPr="0026776B">
        <w:rPr>
          <w:rFonts w:ascii="Courier New" w:hAnsi="Courier New"/>
          <w:sz w:val="20"/>
        </w:rPr>
        <w:t>backtesting.py</w:t>
      </w:r>
      <w:r w:rsidRPr="0026776B">
        <w:t xml:space="preserve">, </w:t>
      </w:r>
      <w:r w:rsidRPr="0026776B">
        <w:rPr>
          <w:rFonts w:ascii="Courier New" w:hAnsi="Courier New"/>
          <w:sz w:val="20"/>
        </w:rPr>
        <w:t>evaluation.py</w:t>
      </w:r>
      <w:r w:rsidRPr="0026776B">
        <w:t xml:space="preserve">, </w:t>
      </w:r>
      <w:r w:rsidRPr="0026776B">
        <w:rPr>
          <w:rFonts w:ascii="Courier New" w:hAnsi="Courier New"/>
          <w:sz w:val="20"/>
        </w:rPr>
        <w:t>visualization.py</w:t>
      </w:r>
      <w:r w:rsidRPr="0026776B">
        <w:t xml:space="preserve"> y el directorio </w:t>
      </w:r>
      <w:proofErr w:type="spellStart"/>
      <w:r w:rsidRPr="0026776B">
        <w:rPr>
          <w:rFonts w:ascii="Courier New" w:hAnsi="Courier New"/>
          <w:sz w:val="20"/>
        </w:rPr>
        <w:t>models</w:t>
      </w:r>
      <w:proofErr w:type="spellEnd"/>
      <w:r w:rsidRPr="0026776B">
        <w:rPr>
          <w:rFonts w:ascii="Courier New" w:hAnsi="Courier New"/>
          <w:sz w:val="20"/>
        </w:rPr>
        <w:t>/</w:t>
      </w:r>
      <w:r w:rsidRPr="0026776B">
        <w:t xml:space="preserve">, que contiene una implementación independiente por familia de modelos. Cada implementación sigue la interfaz </w:t>
      </w:r>
      <w:proofErr w:type="spellStart"/>
      <w:r w:rsidRPr="0026776B">
        <w:rPr>
          <w:rFonts w:ascii="Courier New" w:hAnsi="Courier New"/>
          <w:sz w:val="20"/>
        </w:rPr>
        <w:t>BaseForecaster</w:t>
      </w:r>
      <w:proofErr w:type="spellEnd"/>
      <w:r w:rsidRPr="0026776B">
        <w:t xml:space="preserve"> o </w:t>
      </w:r>
      <w:proofErr w:type="spellStart"/>
      <w:r w:rsidRPr="0026776B">
        <w:rPr>
          <w:rFonts w:ascii="Courier New" w:hAnsi="Courier New"/>
          <w:sz w:val="20"/>
        </w:rPr>
        <w:t>GlobalBaseForecaster</w:t>
      </w:r>
      <w:proofErr w:type="spellEnd"/>
      <w:r w:rsidRPr="0026776B">
        <w:t xml:space="preserve">, lo que permite al cuaderno orquestador tratar todos los modelos de forma uniforme. La arquitectura de importación por bloques </w:t>
      </w:r>
      <w:r w:rsidRPr="0026776B">
        <w:rPr>
          <w:rFonts w:ascii="Courier New" w:hAnsi="Courier New"/>
          <w:sz w:val="20"/>
        </w:rPr>
        <w:t>try/</w:t>
      </w:r>
      <w:proofErr w:type="spellStart"/>
      <w:r w:rsidRPr="0026776B">
        <w:rPr>
          <w:rFonts w:ascii="Courier New" w:hAnsi="Courier New"/>
          <w:sz w:val="20"/>
        </w:rPr>
        <w:t>except</w:t>
      </w:r>
      <w:proofErr w:type="spellEnd"/>
      <w:r w:rsidRPr="0026776B">
        <w:t xml:space="preserve"> garantiza que el fallo de un modelo no interrumpe la evaluación de los restantes. Este objetivo se considera plenamente alcanzado.</w:t>
      </w:r>
    </w:p>
    <w:p w14:paraId="3C7A1421" w14:textId="32630770" w:rsidR="00D24007" w:rsidRPr="0026776B" w:rsidRDefault="00D24007">
      <w:pPr>
        <w:rPr>
          <w:bCs/>
        </w:rPr>
      </w:pPr>
      <w:r w:rsidRPr="0026776B">
        <w:rPr>
          <w:b/>
        </w:rPr>
        <w:t xml:space="preserve">OE3 — Protocolo </w:t>
      </w:r>
      <w:proofErr w:type="spellStart"/>
      <w:r w:rsidRPr="0026776B">
        <w:rPr>
          <w:b/>
        </w:rPr>
        <w:t>walk</w:t>
      </w:r>
      <w:proofErr w:type="spellEnd"/>
      <w:r w:rsidRPr="0026776B">
        <w:rPr>
          <w:b/>
        </w:rPr>
        <w:t xml:space="preserve">-forward sin fuga de datos. </w:t>
      </w:r>
      <w:r w:rsidRPr="0026776B">
        <w:rPr>
          <w:bCs/>
        </w:rPr>
        <w:t xml:space="preserve">Se implementó un motor de </w:t>
      </w:r>
      <w:proofErr w:type="spellStart"/>
      <w:r w:rsidRPr="0026776B">
        <w:rPr>
          <w:bCs/>
        </w:rPr>
        <w:t>backtesting</w:t>
      </w:r>
      <w:proofErr w:type="spellEnd"/>
      <w:r w:rsidRPr="0026776B">
        <w:rPr>
          <w:bCs/>
        </w:rPr>
        <w:t xml:space="preserve"> temporal con </w:t>
      </w:r>
      <w:proofErr w:type="spellStart"/>
      <w:r w:rsidRPr="0026776B">
        <w:rPr>
          <w:bCs/>
        </w:rPr>
        <w:t>expanding</w:t>
      </w:r>
      <w:proofErr w:type="spellEnd"/>
      <w:r w:rsidRPr="0026776B">
        <w:rPr>
          <w:bCs/>
        </w:rPr>
        <w:t xml:space="preserve"> </w:t>
      </w:r>
      <w:proofErr w:type="spellStart"/>
      <w:r w:rsidRPr="0026776B">
        <w:rPr>
          <w:bCs/>
        </w:rPr>
        <w:t>window</w:t>
      </w:r>
      <w:proofErr w:type="spellEnd"/>
      <w:r w:rsidRPr="0026776B">
        <w:rPr>
          <w:bCs/>
        </w:rPr>
        <w:t xml:space="preserve">, step de 12 meses y ventana inicial de 54 meses, que genera múltiples iteraciones de evaluación independientes por serie (hasta un máximo de cinco recientes, </w:t>
      </w:r>
      <w:proofErr w:type="spellStart"/>
      <w:r w:rsidRPr="0026776B">
        <w:rPr>
          <w:bCs/>
          <w:i/>
          <w:iCs/>
        </w:rPr>
        <w:t>max_folds</w:t>
      </w:r>
      <w:proofErr w:type="spellEnd"/>
      <w:r w:rsidRPr="0026776B">
        <w:rPr>
          <w:bCs/>
          <w:i/>
          <w:iCs/>
        </w:rPr>
        <w:t xml:space="preserve"> = 5</w:t>
      </w:r>
      <w:r w:rsidRPr="0026776B">
        <w:rPr>
          <w:bCs/>
        </w:rPr>
        <w:t xml:space="preserve">). La disyunción estricta entre los conjuntos de entrenamiento y evaluación está garantizada de forma determinística por el diseño algorítmico del particionado temporal. Como medida de control adicional, la función </w:t>
      </w:r>
      <w:proofErr w:type="spellStart"/>
      <w:r w:rsidRPr="0026776B">
        <w:rPr>
          <w:bCs/>
          <w:i/>
          <w:iCs/>
        </w:rPr>
        <w:t>verify_no_leakage</w:t>
      </w:r>
      <w:proofErr w:type="spellEnd"/>
      <w:r w:rsidRPr="0026776B">
        <w:rPr>
          <w:bCs/>
        </w:rPr>
        <w:t xml:space="preserve"> operó como </w:t>
      </w:r>
      <w:proofErr w:type="gramStart"/>
      <w:r w:rsidRPr="0026776B">
        <w:rPr>
          <w:bCs/>
        </w:rPr>
        <w:t>un test</w:t>
      </w:r>
      <w:proofErr w:type="gramEnd"/>
      <w:r w:rsidRPr="0026776B">
        <w:rPr>
          <w:bCs/>
        </w:rPr>
        <w:t xml:space="preserve"> </w:t>
      </w:r>
      <w:r w:rsidRPr="0026776B">
        <w:rPr>
          <w:bCs/>
        </w:rPr>
        <w:lastRenderedPageBreak/>
        <w:t>unitario sobre una muestra aleatoria de 20 series, confirmando empíricamente la correcta ejecución de dicha lógica. Este objetivo se considera plenamente alcanzado y constituye la garantía metodológica fundamental del trabajo.</w:t>
      </w:r>
    </w:p>
    <w:p w14:paraId="67529AD2" w14:textId="753CE715" w:rsidR="007B1791" w:rsidRPr="0026776B" w:rsidRDefault="00AE63D9">
      <w:r w:rsidRPr="0026776B">
        <w:rPr>
          <w:b/>
        </w:rPr>
        <w:t>OE4 — Evaluación con seis métricas.</w:t>
      </w:r>
      <w:r w:rsidRPr="0026776B">
        <w:t xml:space="preserve"> Se implementaron y validaron contra ejemplos calculados manualmente seis métricas de evaluación: MAE, RMSE, MAPE, </w:t>
      </w:r>
      <w:proofErr w:type="spellStart"/>
      <w:r w:rsidRPr="0026776B">
        <w:t>sMAPE</w:t>
      </w:r>
      <w:proofErr w:type="spellEnd"/>
      <w:r w:rsidRPr="0026776B">
        <w:t xml:space="preserve">, MASE y WAPE. Las 14 pruebas unitarias del módulo </w:t>
      </w:r>
      <w:r w:rsidRPr="0026776B">
        <w:rPr>
          <w:rFonts w:ascii="Courier New" w:hAnsi="Courier New"/>
          <w:sz w:val="20"/>
        </w:rPr>
        <w:t>evaluation.py</w:t>
      </w:r>
      <w:r w:rsidRPr="0026776B">
        <w:t xml:space="preserve"> pasan sin errores. El análisis se realizó tanto a nivel global (media sobre todas las series y </w:t>
      </w:r>
      <w:proofErr w:type="spellStart"/>
      <w:r w:rsidRPr="0026776B">
        <w:t>folds</w:t>
      </w:r>
      <w:proofErr w:type="spellEnd"/>
      <w:r w:rsidRPr="0026776B">
        <w:t xml:space="preserve">) como desagregado por decil de volumen absoluto. Adicionalmente, se aplicó </w:t>
      </w:r>
      <w:proofErr w:type="gramStart"/>
      <w:r w:rsidRPr="0026776B">
        <w:t>un test</w:t>
      </w:r>
      <w:proofErr w:type="gramEnd"/>
      <w:r w:rsidRPr="0026776B">
        <w:t xml:space="preserve"> de </w:t>
      </w:r>
      <w:proofErr w:type="spellStart"/>
      <w:r w:rsidRPr="0026776B">
        <w:t>bootstrap</w:t>
      </w:r>
      <w:proofErr w:type="spellEnd"/>
      <w:r w:rsidRPr="0026776B">
        <w:t xml:space="preserve"> percentil (B = 1 000 </w:t>
      </w:r>
      <w:proofErr w:type="spellStart"/>
      <w:r w:rsidRPr="0026776B">
        <w:t>remuestras</w:t>
      </w:r>
      <w:proofErr w:type="spellEnd"/>
      <w:r w:rsidRPr="0026776B">
        <w:t xml:space="preserve">, N = 200 series) que confirmó que la mejora de ETS sobre el </w:t>
      </w:r>
      <w:proofErr w:type="spellStart"/>
      <w:r w:rsidRPr="0026776B">
        <w:t>baseline</w:t>
      </w:r>
      <w:proofErr w:type="spellEnd"/>
      <w:r w:rsidRPr="0026776B">
        <w:t xml:space="preserve"> es estadísticamente significativa al 95 % (IC: [−4,52, −3,26] </w:t>
      </w:r>
      <w:proofErr w:type="spellStart"/>
      <w:r w:rsidRPr="0026776B">
        <w:t>pp</w:t>
      </w:r>
      <w:proofErr w:type="spellEnd"/>
      <w:r w:rsidRPr="0026776B">
        <w:t>). Este objetivo se considera plenamente alcanzado.</w:t>
      </w:r>
    </w:p>
    <w:p w14:paraId="670A500A" w14:textId="242E6231" w:rsidR="007B1791" w:rsidRPr="0026776B" w:rsidRDefault="00AE63D9">
      <w:r w:rsidRPr="0026776B">
        <w:rPr>
          <w:b/>
        </w:rPr>
        <w:t xml:space="preserve">OE5 — </w:t>
      </w:r>
      <w:r w:rsidRPr="0026776B">
        <w:rPr>
          <w:b/>
          <w:i/>
        </w:rPr>
        <w:t>Framework</w:t>
      </w:r>
      <w:r w:rsidRPr="0026776B">
        <w:rPr>
          <w:i/>
        </w:rPr>
        <w:t xml:space="preserve"> de selección de modelos.</w:t>
      </w:r>
      <w:r w:rsidRPr="0026776B">
        <w:t xml:space="preserve"> Con base en los resultados del </w:t>
      </w:r>
      <w:proofErr w:type="spellStart"/>
      <w:r w:rsidRPr="0026776B">
        <w:t>backtesting</w:t>
      </w:r>
      <w:proofErr w:type="spellEnd"/>
      <w:r w:rsidRPr="0026776B">
        <w:t xml:space="preserve">, se propone un </w:t>
      </w:r>
      <w:proofErr w:type="spellStart"/>
      <w:r w:rsidRPr="0026776B">
        <w:rPr>
          <w:i/>
        </w:rPr>
        <w:t>framework</w:t>
      </w:r>
      <w:proofErr w:type="spellEnd"/>
      <w:r w:rsidRPr="0026776B">
        <w:t xml:space="preserve"> de tres reglas operativas, sintetizado en la Tabla </w:t>
      </w:r>
      <w:r w:rsidR="00D93E0A" w:rsidRPr="0026776B">
        <w:t>2</w:t>
      </w:r>
      <w:r w:rsidR="002F149E">
        <w:t>6</w:t>
      </w:r>
      <w:r w:rsidRPr="0026776B">
        <w:t xml:space="preserve">: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sidRPr="0026776B">
        <w:rPr>
          <w:i/>
        </w:rPr>
        <w:t xml:space="preserve">global </w:t>
      </w:r>
      <w:proofErr w:type="spellStart"/>
      <w:r w:rsidRPr="0026776B">
        <w:rPr>
          <w:i/>
        </w:rPr>
        <w:t>forecasting</w:t>
      </w:r>
      <w:proofErr w:type="spellEnd"/>
      <w:r w:rsidRPr="0026776B">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w:t>
      </w:r>
      <w:proofErr w:type="spellStart"/>
      <w:r w:rsidRPr="0026776B">
        <w:t>datasets</w:t>
      </w:r>
      <w:proofErr w:type="spellEnd"/>
      <w:r w:rsidRPr="0026776B">
        <w:t xml:space="preserve"> permitiría derivar umbrales cuantitativos más robustos.</w:t>
      </w:r>
    </w:p>
    <w:p w14:paraId="43713577" w14:textId="7B92CE6C" w:rsidR="002F1441" w:rsidRPr="0026776B" w:rsidRDefault="002F1441" w:rsidP="002F1441">
      <w:pPr>
        <w:rPr>
          <w:b/>
        </w:rPr>
      </w:pPr>
      <w:r w:rsidRPr="0026776B">
        <w:rPr>
          <w:b/>
        </w:rPr>
        <w:t xml:space="preserve">Conclusión transversal. </w:t>
      </w:r>
      <w:r w:rsidRPr="0026776B">
        <w:rPr>
          <w:bCs/>
        </w:rPr>
        <w:t xml:space="preserve">El hallazgo empírico más relevante de la comparativa es que los métodos estadísticos clásicos —ETS, Holt-Winters y SARIMA— superan a los modelos de machine </w:t>
      </w:r>
      <w:proofErr w:type="spellStart"/>
      <w:r w:rsidRPr="0026776B">
        <w:rPr>
          <w:bCs/>
        </w:rPr>
        <w:t>learning</w:t>
      </w:r>
      <w:proofErr w:type="spellEnd"/>
      <w:r w:rsidRPr="0026776B">
        <w:rPr>
          <w:bCs/>
        </w:rPr>
        <w:t xml:space="preserve"> y </w:t>
      </w:r>
      <w:proofErr w:type="spellStart"/>
      <w:r w:rsidRPr="0026776B">
        <w:rPr>
          <w:bCs/>
        </w:rPr>
        <w:t>deep</w:t>
      </w:r>
      <w:proofErr w:type="spellEnd"/>
      <w:r w:rsidRPr="0026776B">
        <w:rPr>
          <w:bCs/>
        </w:rPr>
        <w:t xml:space="preserve"> </w:t>
      </w:r>
      <w:proofErr w:type="spellStart"/>
      <w:r w:rsidRPr="0026776B">
        <w:rPr>
          <w:bCs/>
        </w:rPr>
        <w:t>learning</w:t>
      </w:r>
      <w:proofErr w:type="spellEnd"/>
      <w:r w:rsidRPr="0026776B">
        <w:rPr>
          <w:bCs/>
        </w:rPr>
        <w:t xml:space="preserve"> en precisión predictiva global sobre el conjunto M4 </w:t>
      </w:r>
      <w:proofErr w:type="spellStart"/>
      <w:r w:rsidRPr="0026776B">
        <w:rPr>
          <w:bCs/>
        </w:rPr>
        <w:t>Financial</w:t>
      </w:r>
      <w:proofErr w:type="spellEnd"/>
      <w:r w:rsidRPr="0026776B">
        <w:rPr>
          <w:bCs/>
        </w:rPr>
        <w:t xml:space="preserve"> </w:t>
      </w:r>
      <w:proofErr w:type="spellStart"/>
      <w:r w:rsidRPr="0026776B">
        <w:rPr>
          <w:bCs/>
        </w:rPr>
        <w:t>Monthly</w:t>
      </w:r>
      <w:proofErr w:type="spellEnd"/>
      <w:r w:rsidRPr="0026776B">
        <w:rPr>
          <w:bCs/>
        </w:rPr>
        <w:t>. Sin embargo, ninguna familia algorítmica logra alcanzar el umbral aspiracional de estabilidad. Este resultado general es coherente con la literatura reciente de benchmarking en series de longitud moderada (</w:t>
      </w:r>
      <w:proofErr w:type="spellStart"/>
      <w:r w:rsidRPr="0026776B">
        <w:rPr>
          <w:bCs/>
        </w:rPr>
        <w:t>Makridakis</w:t>
      </w:r>
      <w:proofErr w:type="spellEnd"/>
      <w:r w:rsidRPr="0026776B">
        <w:rPr>
          <w:bCs/>
        </w:rPr>
        <w:t xml:space="preserve"> et al., 2022; Cerqueira et al., 2022).</w:t>
      </w:r>
      <w:r w:rsidRPr="0026776B">
        <w:rPr>
          <w:b/>
        </w:rPr>
        <w:t xml:space="preserve"> </w:t>
      </w:r>
      <w:r w:rsidRPr="0026776B">
        <w:rPr>
          <w:bCs/>
        </w:rPr>
        <w:t xml:space="preserve">Al respecto, resulta imperativo establecer una conclusión explícita sobre los criterios de éxito no cumplidos. En las condiciones de este experimento, los modelos no lograron satisfacer de manera generalizada ni el objetivo de precisión relativa (MASE &lt; 1.0) ni el criterio de estabilidad temporal (CV del </w:t>
      </w:r>
      <w:proofErr w:type="spellStart"/>
      <w:r w:rsidRPr="0026776B">
        <w:rPr>
          <w:bCs/>
        </w:rPr>
        <w:t>sMAPE</w:t>
      </w:r>
      <w:proofErr w:type="spellEnd"/>
      <w:r w:rsidRPr="0026776B">
        <w:rPr>
          <w:bCs/>
        </w:rPr>
        <w:t xml:space="preserve"> &lt; 25 %). Este incumplimiento conjunto refleja la alta volatilidad, el ruido y la heterogeneidad intrínseca del </w:t>
      </w:r>
      <w:proofErr w:type="spellStart"/>
      <w:r w:rsidRPr="0026776B">
        <w:rPr>
          <w:bCs/>
        </w:rPr>
        <w:t>dataset</w:t>
      </w:r>
      <w:proofErr w:type="spellEnd"/>
      <w:r w:rsidRPr="0026776B">
        <w:rPr>
          <w:bCs/>
        </w:rPr>
        <w:t xml:space="preserve"> empleado, y confirma que el establecimiento de estos umbrales operó con un carácter estrictamente aspiracional que no invalida el ranking comparativo.</w:t>
      </w:r>
      <w:r w:rsidRPr="0026776B">
        <w:rPr>
          <w:b/>
        </w:rPr>
        <w:t xml:space="preserve"> </w:t>
      </w:r>
      <w:r w:rsidRPr="0026776B">
        <w:rPr>
          <w:bCs/>
        </w:rPr>
        <w:t xml:space="preserve">En </w:t>
      </w:r>
      <w:r w:rsidRPr="0026776B">
        <w:rPr>
          <w:bCs/>
        </w:rPr>
        <w:lastRenderedPageBreak/>
        <w:t xml:space="preserve">términos operativos, bajo las condiciones del presente experimento —N = 200 series, longitud mediana de 175 meses, entrenamiento en CPU sin optimización exhaustiva de </w:t>
      </w:r>
      <w:proofErr w:type="spellStart"/>
      <w:r w:rsidRPr="0026776B">
        <w:rPr>
          <w:bCs/>
        </w:rPr>
        <w:t>hiperparámetros</w:t>
      </w:r>
      <w:proofErr w:type="spellEnd"/>
      <w:r w:rsidRPr="0026776B">
        <w:rPr>
          <w:bCs/>
        </w:rPr>
        <w:t xml:space="preserve">—, los modelos de machine </w:t>
      </w:r>
      <w:proofErr w:type="spellStart"/>
      <w:r w:rsidRPr="0026776B">
        <w:rPr>
          <w:bCs/>
        </w:rPr>
        <w:t>learning</w:t>
      </w:r>
      <w:proofErr w:type="spellEnd"/>
      <w:r w:rsidRPr="0026776B">
        <w:rPr>
          <w:bCs/>
        </w:rPr>
        <w:t xml:space="preserve"> y </w:t>
      </w:r>
      <w:proofErr w:type="spellStart"/>
      <w:r w:rsidRPr="0026776B">
        <w:rPr>
          <w:bCs/>
        </w:rPr>
        <w:t>deep</w:t>
      </w:r>
      <w:proofErr w:type="spellEnd"/>
      <w:r w:rsidRPr="0026776B">
        <w:rPr>
          <w:bCs/>
        </w:rPr>
        <w:t xml:space="preserve"> </w:t>
      </w:r>
      <w:proofErr w:type="spellStart"/>
      <w:r w:rsidRPr="0026776B">
        <w:rPr>
          <w:bCs/>
        </w:rPr>
        <w:t>learning</w:t>
      </w:r>
      <w:proofErr w:type="spellEnd"/>
      <w:r w:rsidRPr="0026776B">
        <w:rPr>
          <w:bCs/>
        </w:rPr>
        <w:t xml:space="preserve"> no ofrecieron ventajas en precisión. No obstante, esto no debe derivar en una recomendación general de no invertir en arquitecturas avanzadas. Organizaciones con colecciones de series más homogéneas, capacidad de incorporar múltiples variables exógenas y acceso a infraestructura de procesamiento GPU podrían extraer un valor predictivo superior de estas tecnologías.</w:t>
      </w:r>
    </w:p>
    <w:p w14:paraId="035BD069" w14:textId="77777777" w:rsidR="002F1441" w:rsidRPr="0026776B" w:rsidRDefault="002F1441" w:rsidP="002F1441">
      <w:pPr>
        <w:rPr>
          <w:bCs/>
        </w:rPr>
      </w:pPr>
      <w:r w:rsidRPr="0026776B">
        <w:rPr>
          <w:bCs/>
        </w:rPr>
        <w:t xml:space="preserve">Finalmente, en cuanto a su utilidad real, el pipeline programático desarrollado ha demostrado ser un entorno válido y reproducible para la evaluación algorítmica. Por su parte, la reflexión sobre la mejora empresarial derivada del </w:t>
      </w:r>
      <w:proofErr w:type="spellStart"/>
      <w:r w:rsidRPr="0026776B">
        <w:rPr>
          <w:bCs/>
        </w:rPr>
        <w:t>framework</w:t>
      </w:r>
      <w:proofErr w:type="spellEnd"/>
      <w:r w:rsidRPr="0026776B">
        <w:rPr>
          <w:bCs/>
        </w:rPr>
        <w:t xml:space="preserve"> de selección propuesto debe entenderse como una aplicabilidad potencial orientada a FP&amp;A; dado que el estudio no contó con una empresa participante, el marco requiere de validación externa empírica con profesionales del sector para confirmar su viabilidad antes de guiar decisiones de inversión tecnológica corporativa.</w:t>
      </w:r>
    </w:p>
    <w:p w14:paraId="3678D4E1" w14:textId="2C8E3C6A" w:rsidR="005F5D04" w:rsidRPr="0026776B" w:rsidRDefault="00AE63D9" w:rsidP="00434DEB">
      <w:r w:rsidRPr="0026776B">
        <w:t>La Tabla 2</w:t>
      </w:r>
      <w:r w:rsidR="00884330" w:rsidRPr="0026776B">
        <w:t>8</w:t>
      </w:r>
      <w:r w:rsidRPr="0026776B">
        <w:t xml:space="preserve"> resume el grado de cumplimiento de los cinco objetivos específicos, la evidencia que lo sustenta y las limitaciones asociadas a cada uno.</w:t>
      </w:r>
    </w:p>
    <w:p w14:paraId="2B8DA979" w14:textId="673B6DB2" w:rsidR="0026776B" w:rsidRPr="0026776B" w:rsidRDefault="0026776B" w:rsidP="0026776B">
      <w:pPr>
        <w:pStyle w:val="Descripcin"/>
        <w:keepNext/>
      </w:pPr>
      <w:bookmarkStart w:id="74" w:name="_Toc235024731"/>
      <w:r w:rsidRPr="0026776B">
        <w:t xml:space="preserve">Tabla </w:t>
      </w:r>
      <w:r w:rsidRPr="0026776B">
        <w:fldChar w:fldCharType="begin"/>
      </w:r>
      <w:r w:rsidRPr="0026776B">
        <w:instrText xml:space="preserve"> SEQ Tabla \* ARABIC </w:instrText>
      </w:r>
      <w:r w:rsidRPr="0026776B">
        <w:fldChar w:fldCharType="separate"/>
      </w:r>
      <w:r w:rsidRPr="0026776B">
        <w:t>28</w:t>
      </w:r>
      <w:r w:rsidRPr="0026776B">
        <w:fldChar w:fldCharType="end"/>
      </w:r>
      <w:r w:rsidRPr="0026776B">
        <w:t>. Grado de cumplimiento de los objetivos específicos: evidencia y limitaciones.</w:t>
      </w:r>
      <w:bookmarkEnd w:id="74"/>
    </w:p>
    <w:tbl>
      <w:tblPr>
        <w:tblStyle w:val="Tablaconcuadrcula"/>
        <w:tblW w:w="0" w:type="auto"/>
        <w:tblLook w:val="04A0" w:firstRow="1" w:lastRow="0" w:firstColumn="1" w:lastColumn="0" w:noHBand="0" w:noVBand="1"/>
      </w:tblPr>
      <w:tblGrid>
        <w:gridCol w:w="1000"/>
        <w:gridCol w:w="3100"/>
        <w:gridCol w:w="1900"/>
        <w:gridCol w:w="3060"/>
      </w:tblGrid>
      <w:tr w:rsidR="009C6BC5" w:rsidRPr="0026776B" w14:paraId="35272F09" w14:textId="77777777">
        <w:tc>
          <w:tcPr>
            <w:tcW w:w="1000" w:type="dxa"/>
          </w:tcPr>
          <w:p w14:paraId="2BA4F850" w14:textId="77777777" w:rsidR="009C6BC5" w:rsidRPr="0026776B" w:rsidRDefault="00AE63D9">
            <w:pPr>
              <w:spacing w:before="60" w:after="60"/>
            </w:pPr>
            <w:r w:rsidRPr="0026776B">
              <w:rPr>
                <w:b/>
              </w:rPr>
              <w:t>Objetivo</w:t>
            </w:r>
          </w:p>
        </w:tc>
        <w:tc>
          <w:tcPr>
            <w:tcW w:w="3100" w:type="dxa"/>
          </w:tcPr>
          <w:p w14:paraId="72D6D1AD" w14:textId="77777777" w:rsidR="009C6BC5" w:rsidRPr="0026776B" w:rsidRDefault="00AE63D9">
            <w:pPr>
              <w:spacing w:before="60" w:after="60"/>
            </w:pPr>
            <w:r w:rsidRPr="0026776B">
              <w:rPr>
                <w:b/>
              </w:rPr>
              <w:t>Evidencia</w:t>
            </w:r>
          </w:p>
        </w:tc>
        <w:tc>
          <w:tcPr>
            <w:tcW w:w="1900" w:type="dxa"/>
          </w:tcPr>
          <w:p w14:paraId="3636D807" w14:textId="77777777" w:rsidR="009C6BC5" w:rsidRPr="0026776B" w:rsidRDefault="00AE63D9">
            <w:pPr>
              <w:spacing w:before="60" w:after="60"/>
            </w:pPr>
            <w:r w:rsidRPr="0026776B">
              <w:rPr>
                <w:b/>
              </w:rPr>
              <w:t>Grado de cumplimiento</w:t>
            </w:r>
          </w:p>
        </w:tc>
        <w:tc>
          <w:tcPr>
            <w:tcW w:w="3060" w:type="dxa"/>
          </w:tcPr>
          <w:p w14:paraId="710A59E2" w14:textId="77777777" w:rsidR="009C6BC5" w:rsidRPr="0026776B" w:rsidRDefault="00AE63D9">
            <w:pPr>
              <w:spacing w:before="60" w:after="60"/>
            </w:pPr>
            <w:r w:rsidRPr="0026776B">
              <w:rPr>
                <w:b/>
              </w:rPr>
              <w:t>Limitación</w:t>
            </w:r>
          </w:p>
        </w:tc>
      </w:tr>
      <w:tr w:rsidR="009C6BC5" w:rsidRPr="0026776B" w14:paraId="77D48549" w14:textId="77777777">
        <w:tc>
          <w:tcPr>
            <w:tcW w:w="1000" w:type="dxa"/>
          </w:tcPr>
          <w:p w14:paraId="3B443088" w14:textId="77777777" w:rsidR="009C6BC5" w:rsidRPr="0026776B" w:rsidRDefault="00AE63D9">
            <w:pPr>
              <w:spacing w:before="60" w:after="60"/>
            </w:pPr>
            <w:r w:rsidRPr="0026776B">
              <w:t>OE1</w:t>
            </w:r>
          </w:p>
        </w:tc>
        <w:tc>
          <w:tcPr>
            <w:tcW w:w="3100" w:type="dxa"/>
          </w:tcPr>
          <w:p w14:paraId="42069717" w14:textId="6DCEE544" w:rsidR="009C6BC5" w:rsidRPr="0026776B" w:rsidRDefault="00AE63D9">
            <w:pPr>
              <w:spacing w:before="60" w:after="60"/>
            </w:pPr>
            <w:r w:rsidRPr="0026776B">
              <w:t>Capítulo de contexto y estado del arte; tabla de brechas (Tabla </w:t>
            </w:r>
            <w:r w:rsidR="00D93E0A" w:rsidRPr="0026776B">
              <w:t>8</w:t>
            </w:r>
            <w:r w:rsidRPr="0026776B">
              <w:t>)</w:t>
            </w:r>
          </w:p>
        </w:tc>
        <w:tc>
          <w:tcPr>
            <w:tcW w:w="1900" w:type="dxa"/>
          </w:tcPr>
          <w:p w14:paraId="11DF245A" w14:textId="77777777" w:rsidR="009C6BC5" w:rsidRPr="0026776B" w:rsidRDefault="00AE63D9">
            <w:pPr>
              <w:spacing w:before="60" w:after="60"/>
            </w:pPr>
            <w:r w:rsidRPr="0026776B">
              <w:t>Alcanzado</w:t>
            </w:r>
          </w:p>
        </w:tc>
        <w:tc>
          <w:tcPr>
            <w:tcW w:w="3060" w:type="dxa"/>
          </w:tcPr>
          <w:p w14:paraId="38823FC0" w14:textId="77777777" w:rsidR="009C6BC5" w:rsidRPr="0026776B" w:rsidRDefault="00AE63D9">
            <w:pPr>
              <w:spacing w:before="60" w:after="60"/>
            </w:pPr>
            <w:r w:rsidRPr="0026776B">
              <w:t>Revisión estructurada, sin protocolo formal tipo PRISMA</w:t>
            </w:r>
          </w:p>
        </w:tc>
      </w:tr>
      <w:tr w:rsidR="009C6BC5" w:rsidRPr="0026776B" w14:paraId="2B9BC7D6" w14:textId="77777777">
        <w:tc>
          <w:tcPr>
            <w:tcW w:w="1000" w:type="dxa"/>
          </w:tcPr>
          <w:p w14:paraId="2F0A27DF" w14:textId="77777777" w:rsidR="009C6BC5" w:rsidRPr="0026776B" w:rsidRDefault="00AE63D9">
            <w:pPr>
              <w:spacing w:before="60" w:after="60"/>
            </w:pPr>
            <w:r w:rsidRPr="0026776B">
              <w:t>OE2</w:t>
            </w:r>
          </w:p>
        </w:tc>
        <w:tc>
          <w:tcPr>
            <w:tcW w:w="3100" w:type="dxa"/>
          </w:tcPr>
          <w:p w14:paraId="33A874A6" w14:textId="77777777" w:rsidR="009C6BC5" w:rsidRPr="0026776B" w:rsidRDefault="00AE63D9">
            <w:pPr>
              <w:spacing w:before="60" w:after="60"/>
            </w:pPr>
            <w:r w:rsidRPr="0026776B">
              <w:t>Repositorio público con 20/20 pruebas automatizadas superadas</w:t>
            </w:r>
          </w:p>
        </w:tc>
        <w:tc>
          <w:tcPr>
            <w:tcW w:w="1900" w:type="dxa"/>
          </w:tcPr>
          <w:p w14:paraId="608FC797" w14:textId="77777777" w:rsidR="009C6BC5" w:rsidRPr="0026776B" w:rsidRDefault="00AE63D9">
            <w:pPr>
              <w:spacing w:before="60" w:after="60"/>
            </w:pPr>
            <w:r w:rsidRPr="0026776B">
              <w:t>Alcanzado</w:t>
            </w:r>
          </w:p>
        </w:tc>
        <w:tc>
          <w:tcPr>
            <w:tcW w:w="3060" w:type="dxa"/>
          </w:tcPr>
          <w:p w14:paraId="06E8CA0B" w14:textId="77777777" w:rsidR="009C6BC5" w:rsidRPr="0026776B" w:rsidRDefault="00AE63D9">
            <w:pPr>
              <w:spacing w:before="60" w:after="60"/>
            </w:pPr>
            <w:r w:rsidRPr="0026776B">
              <w:t>Validado en un único entorno de ejecución (Python 3.13, CPU)</w:t>
            </w:r>
          </w:p>
        </w:tc>
      </w:tr>
      <w:tr w:rsidR="009C6BC5" w:rsidRPr="0026776B" w14:paraId="695C7F96" w14:textId="77777777">
        <w:tc>
          <w:tcPr>
            <w:tcW w:w="1000" w:type="dxa"/>
          </w:tcPr>
          <w:p w14:paraId="124E2D4B" w14:textId="77777777" w:rsidR="009C6BC5" w:rsidRPr="0026776B" w:rsidRDefault="00AE63D9">
            <w:pPr>
              <w:spacing w:before="60" w:after="60"/>
            </w:pPr>
            <w:r w:rsidRPr="0026776B">
              <w:t>OE3</w:t>
            </w:r>
          </w:p>
        </w:tc>
        <w:tc>
          <w:tcPr>
            <w:tcW w:w="3100" w:type="dxa"/>
          </w:tcPr>
          <w:p w14:paraId="5C2C53D6" w14:textId="77777777" w:rsidR="009C6BC5" w:rsidRPr="0026776B" w:rsidRDefault="00AE63D9">
            <w:pPr>
              <w:spacing w:before="60" w:after="60"/>
            </w:pPr>
            <w:r w:rsidRPr="0026776B">
              <w:t xml:space="preserve">Motor </w:t>
            </w:r>
            <w:proofErr w:type="spellStart"/>
            <w:r w:rsidRPr="0026776B">
              <w:t>walk</w:t>
            </w:r>
            <w:proofErr w:type="spellEnd"/>
            <w:r w:rsidRPr="0026776B">
              <w:t>-forward con verificación automática de ausencia de fuga</w:t>
            </w:r>
          </w:p>
        </w:tc>
        <w:tc>
          <w:tcPr>
            <w:tcW w:w="1900" w:type="dxa"/>
          </w:tcPr>
          <w:p w14:paraId="2B991E6C" w14:textId="77777777" w:rsidR="009C6BC5" w:rsidRPr="0026776B" w:rsidRDefault="00AE63D9">
            <w:pPr>
              <w:spacing w:before="60" w:after="60"/>
            </w:pPr>
            <w:r w:rsidRPr="0026776B">
              <w:t>Alcanzado</w:t>
            </w:r>
          </w:p>
        </w:tc>
        <w:tc>
          <w:tcPr>
            <w:tcW w:w="3060" w:type="dxa"/>
          </w:tcPr>
          <w:p w14:paraId="2C30DB5E" w14:textId="77777777" w:rsidR="009C6BC5" w:rsidRPr="0026776B" w:rsidRDefault="00AE63D9">
            <w:pPr>
              <w:spacing w:before="60" w:after="60"/>
            </w:pPr>
            <w:r w:rsidRPr="0026776B">
              <w:t xml:space="preserve">Máximo de 5 </w:t>
            </w:r>
            <w:proofErr w:type="spellStart"/>
            <w:r w:rsidRPr="0026776B">
              <w:t>folds</w:t>
            </w:r>
            <w:proofErr w:type="spellEnd"/>
            <w:r w:rsidRPr="0026776B">
              <w:t xml:space="preserve"> por serie por coste computacional</w:t>
            </w:r>
          </w:p>
        </w:tc>
      </w:tr>
      <w:tr w:rsidR="009C6BC5" w:rsidRPr="0026776B" w14:paraId="2567687B" w14:textId="77777777">
        <w:tc>
          <w:tcPr>
            <w:tcW w:w="1000" w:type="dxa"/>
          </w:tcPr>
          <w:p w14:paraId="1C97808D" w14:textId="77777777" w:rsidR="009C6BC5" w:rsidRPr="0026776B" w:rsidRDefault="00AE63D9">
            <w:pPr>
              <w:spacing w:before="60" w:after="60"/>
            </w:pPr>
            <w:r w:rsidRPr="0026776B">
              <w:lastRenderedPageBreak/>
              <w:t>OE4</w:t>
            </w:r>
          </w:p>
        </w:tc>
        <w:tc>
          <w:tcPr>
            <w:tcW w:w="3100" w:type="dxa"/>
          </w:tcPr>
          <w:p w14:paraId="7B2B59A4" w14:textId="03A81243" w:rsidR="009C6BC5" w:rsidRPr="0026776B" w:rsidRDefault="00AE63D9">
            <w:pPr>
              <w:spacing w:before="60" w:after="60"/>
            </w:pPr>
            <w:r w:rsidRPr="0026776B">
              <w:t>Tablas 1</w:t>
            </w:r>
            <w:r w:rsidR="002F149E">
              <w:t>7</w:t>
            </w:r>
            <w:r w:rsidRPr="0026776B">
              <w:t>–</w:t>
            </w:r>
            <w:r w:rsidR="002F149E">
              <w:t>23</w:t>
            </w:r>
            <w:r w:rsidRPr="0026776B">
              <w:t xml:space="preserve"> y figuras del capítulo de resultados</w:t>
            </w:r>
          </w:p>
        </w:tc>
        <w:tc>
          <w:tcPr>
            <w:tcW w:w="1900" w:type="dxa"/>
          </w:tcPr>
          <w:p w14:paraId="491AE02A" w14:textId="77777777" w:rsidR="009C6BC5" w:rsidRPr="0026776B" w:rsidRDefault="00AE63D9">
            <w:pPr>
              <w:spacing w:before="60" w:after="60"/>
            </w:pPr>
            <w:r w:rsidRPr="0026776B">
              <w:t>Alcanzado</w:t>
            </w:r>
          </w:p>
        </w:tc>
        <w:tc>
          <w:tcPr>
            <w:tcW w:w="3060" w:type="dxa"/>
          </w:tcPr>
          <w:p w14:paraId="27168134" w14:textId="77777777" w:rsidR="009C6BC5" w:rsidRPr="0026776B" w:rsidRDefault="00AE63D9">
            <w:pPr>
              <w:spacing w:before="60" w:after="60"/>
            </w:pPr>
            <w:r w:rsidRPr="0026776B">
              <w:t>N = 200 series, reducido desde N = 400 por coste computacional</w:t>
            </w:r>
          </w:p>
        </w:tc>
      </w:tr>
      <w:tr w:rsidR="009C6BC5" w:rsidRPr="0026776B" w14:paraId="5AF04FA7" w14:textId="77777777">
        <w:tc>
          <w:tcPr>
            <w:tcW w:w="1000" w:type="dxa"/>
          </w:tcPr>
          <w:p w14:paraId="0B200031" w14:textId="77777777" w:rsidR="009C6BC5" w:rsidRPr="0026776B" w:rsidRDefault="00AE63D9">
            <w:pPr>
              <w:spacing w:before="60" w:after="60"/>
            </w:pPr>
            <w:r w:rsidRPr="0026776B">
              <w:t>OE5</w:t>
            </w:r>
          </w:p>
        </w:tc>
        <w:tc>
          <w:tcPr>
            <w:tcW w:w="3100" w:type="dxa"/>
          </w:tcPr>
          <w:p w14:paraId="65B4128B" w14:textId="586A5F56" w:rsidR="009C6BC5" w:rsidRPr="0026776B" w:rsidRDefault="00AE63D9">
            <w:pPr>
              <w:spacing w:before="60" w:after="60"/>
            </w:pPr>
            <w:r w:rsidRPr="0026776B">
              <w:t>Framework de tres reglas operativas (Tabla </w:t>
            </w:r>
            <w:r w:rsidR="00D93E0A" w:rsidRPr="0026776B">
              <w:t>2</w:t>
            </w:r>
            <w:r w:rsidR="00847BB4" w:rsidRPr="0026776B">
              <w:t>6</w:t>
            </w:r>
            <w:r w:rsidRPr="0026776B">
              <w:t>)</w:t>
            </w:r>
          </w:p>
        </w:tc>
        <w:tc>
          <w:tcPr>
            <w:tcW w:w="1900" w:type="dxa"/>
          </w:tcPr>
          <w:p w14:paraId="483847EC" w14:textId="77777777" w:rsidR="009C6BC5" w:rsidRPr="0026776B" w:rsidRDefault="00AE63D9">
            <w:pPr>
              <w:spacing w:before="60" w:after="60"/>
            </w:pPr>
            <w:r w:rsidRPr="0026776B">
              <w:t>Parcialmente alcanzado</w:t>
            </w:r>
          </w:p>
        </w:tc>
        <w:tc>
          <w:tcPr>
            <w:tcW w:w="3060" w:type="dxa"/>
          </w:tcPr>
          <w:p w14:paraId="322BF204" w14:textId="77777777" w:rsidR="009C6BC5" w:rsidRPr="0026776B" w:rsidRDefault="00AE63D9">
            <w:pPr>
              <w:spacing w:before="60" w:after="60"/>
            </w:pPr>
            <w:r w:rsidRPr="0026776B">
              <w:t>Pendiente de validación con series corporativas reales de FP&amp;A</w:t>
            </w:r>
          </w:p>
        </w:tc>
      </w:tr>
    </w:tbl>
    <w:p w14:paraId="502CAF74" w14:textId="77777777" w:rsidR="009C6BC5" w:rsidRPr="0026776B" w:rsidRDefault="00AE63D9">
      <w:pPr>
        <w:pStyle w:val="Piedefoto-tabla"/>
        <w:rPr>
          <w:lang w:val="es-ES_tradnl"/>
        </w:rPr>
      </w:pPr>
      <w:r w:rsidRPr="0026776B">
        <w:rPr>
          <w:lang w:val="es-ES_tradnl"/>
        </w:rPr>
        <w:t>Fuente: elaboración propia.</w:t>
      </w:r>
    </w:p>
    <w:p w14:paraId="5D53E3A9" w14:textId="77777777" w:rsidR="007B1791" w:rsidRPr="0026776B" w:rsidRDefault="00AE63D9">
      <w:pPr>
        <w:pStyle w:val="Ttulo2"/>
      </w:pPr>
      <w:bookmarkStart w:id="75" w:name="_Toc235024888"/>
      <w:r w:rsidRPr="0026776B">
        <w:t>Líneas de trabajo futuro</w:t>
      </w:r>
      <w:bookmarkEnd w:id="75"/>
    </w:p>
    <w:p w14:paraId="7651A129" w14:textId="20B33336" w:rsidR="007B1791" w:rsidRPr="0026776B" w:rsidRDefault="00F772C5">
      <w:r w:rsidRPr="0026776B">
        <w:t>Las limitaciones documentadas en el Capítulo 6 sugieren las siguientes líneas de investigación que aportarían valor añadido al trabajo realizado</w:t>
      </w:r>
      <w:r w:rsidR="00967231" w:rsidRPr="0026776B">
        <w:t>:</w:t>
      </w:r>
    </w:p>
    <w:p w14:paraId="34A088C6" w14:textId="78439FCA" w:rsidR="007B1791" w:rsidRPr="0026776B" w:rsidRDefault="00F772C5" w:rsidP="00F772C5">
      <w:pPr>
        <w:pStyle w:val="Prrafodelista"/>
        <w:numPr>
          <w:ilvl w:val="0"/>
          <w:numId w:val="7"/>
        </w:numPr>
      </w:pPr>
      <w:r w:rsidRPr="0026776B">
        <w:rPr>
          <w:b/>
        </w:rPr>
        <w:t xml:space="preserve">Validación longitudinal en una organización real: </w:t>
      </w:r>
      <w:r w:rsidRPr="0026776B">
        <w:rPr>
          <w:bCs/>
        </w:rPr>
        <w:t xml:space="preserve">La prueba definitiva del </w:t>
      </w:r>
      <w:proofErr w:type="spellStart"/>
      <w:r w:rsidRPr="0026776B">
        <w:rPr>
          <w:bCs/>
        </w:rPr>
        <w:t>framework</w:t>
      </w:r>
      <w:proofErr w:type="spellEnd"/>
      <w:r w:rsidRPr="0026776B">
        <w:rPr>
          <w:bCs/>
        </w:rPr>
        <w:t xml:space="preserve"> requiere su despliegue en un entorno corporativo. Esto implica un diseño </w:t>
      </w:r>
      <w:proofErr w:type="spellStart"/>
      <w:proofErr w:type="gramStart"/>
      <w:r w:rsidRPr="0026776B">
        <w:rPr>
          <w:bCs/>
        </w:rPr>
        <w:t>cuasi-experimental</w:t>
      </w:r>
      <w:proofErr w:type="spellEnd"/>
      <w:proofErr w:type="gramEnd"/>
      <w:r w:rsidRPr="0026776B">
        <w:rPr>
          <w:bCs/>
        </w:rPr>
        <w:t xml:space="preserve"> para comparar el pronóstico emitido por el pipeline algorítmico frente al pronóstico humano tradicional (el </w:t>
      </w:r>
      <w:proofErr w:type="spellStart"/>
      <w:r w:rsidRPr="0026776B">
        <w:rPr>
          <w:bCs/>
        </w:rPr>
        <w:t>forecast</w:t>
      </w:r>
      <w:proofErr w:type="spellEnd"/>
      <w:r w:rsidRPr="0026776B">
        <w:rPr>
          <w:bCs/>
        </w:rPr>
        <w:t xml:space="preserve"> actual de la empresa). Esta comparativa debe medir empíricamente la reducción del error estadístico, la optimización del tiempo invertido por el analista financiero y, en última instancia, evaluar el impacto presupuestario real derivado de una mayor precisión operativa.</w:t>
      </w:r>
    </w:p>
    <w:p w14:paraId="184EDB40" w14:textId="2CCD2292" w:rsidR="00F772C5" w:rsidRPr="0026776B" w:rsidRDefault="00F772C5" w:rsidP="00F772C5">
      <w:pPr>
        <w:pStyle w:val="Prrafodelista"/>
        <w:numPr>
          <w:ilvl w:val="0"/>
          <w:numId w:val="7"/>
        </w:numPr>
      </w:pPr>
      <w:r w:rsidRPr="0026776B">
        <w:rPr>
          <w:b/>
          <w:bCs/>
        </w:rPr>
        <w:t>Validación cualitativa con paneles de expertos:</w:t>
      </w:r>
      <w:r w:rsidRPr="0026776B">
        <w:t xml:space="preserve"> El marco de selección debe ser sometido al escrutinio de profesionales en ejercicio de FP&amp;A para confirmar que los criterios cuantitativos adoptados y las reglas operativas propuestas están alineados con la intuición de negocio, las normativas contables y los procesos de toma de decisiones ejecutivas.</w:t>
      </w:r>
    </w:p>
    <w:p w14:paraId="61D345F5" w14:textId="243DEA96" w:rsidR="00F772C5" w:rsidRPr="0026776B" w:rsidRDefault="00F772C5" w:rsidP="00F772C5">
      <w:pPr>
        <w:pStyle w:val="Prrafodelista"/>
        <w:numPr>
          <w:ilvl w:val="0"/>
          <w:numId w:val="7"/>
        </w:numPr>
      </w:pPr>
      <w:r w:rsidRPr="0026776B">
        <w:rPr>
          <w:b/>
          <w:bCs/>
        </w:rPr>
        <w:t>Análisis de viabilidad económica y costes computacionales:</w:t>
      </w:r>
      <w:r w:rsidRPr="0026776B">
        <w:t xml:space="preserve"> La adopción de tecnologías de aprendizaje automático avanzado exige medir no solo el desempeño estadístico, sino también el coste computacional (Time-to-</w:t>
      </w:r>
      <w:proofErr w:type="spellStart"/>
      <w:r w:rsidRPr="0026776B">
        <w:t>Value</w:t>
      </w:r>
      <w:proofErr w:type="spellEnd"/>
      <w:r w:rsidRPr="0026776B">
        <w:t>). Resulta prioritario modelar los costes de implantación (infraestructura de procesamiento, licenciamiento, mantenimiento y talento) frente al valor económico rescatado por la mejora en la predicción.</w:t>
      </w:r>
    </w:p>
    <w:p w14:paraId="28E9131B" w14:textId="77777777" w:rsidR="00CE0B83" w:rsidRPr="0026776B" w:rsidRDefault="00CE0B83" w:rsidP="00F772C5">
      <w:pPr>
        <w:pStyle w:val="Prrafodelista"/>
        <w:numPr>
          <w:ilvl w:val="0"/>
          <w:numId w:val="7"/>
        </w:numPr>
      </w:pPr>
      <w:r w:rsidRPr="0026776B">
        <w:rPr>
          <w:b/>
          <w:bCs/>
        </w:rPr>
        <w:lastRenderedPageBreak/>
        <w:t xml:space="preserve">Estrategias de ensamblado y selección dinámica: </w:t>
      </w:r>
      <w:r w:rsidRPr="0026776B">
        <w:t>En lugar de seleccionar globalmente una única familia de modelos, resulta prometedor implementar una selección dinámica a nivel de serie temporal individual, así como el uso de métodos de ensamblado (</w:t>
      </w:r>
      <w:r w:rsidRPr="0026776B">
        <w:rPr>
          <w:i/>
          <w:iCs/>
        </w:rPr>
        <w:t xml:space="preserve">ensemble </w:t>
      </w:r>
      <w:proofErr w:type="spellStart"/>
      <w:r w:rsidRPr="0026776B">
        <w:rPr>
          <w:i/>
          <w:iCs/>
        </w:rPr>
        <w:t>learning</w:t>
      </w:r>
      <w:proofErr w:type="spellEnd"/>
      <w:r w:rsidRPr="0026776B">
        <w:t>) para combinar promedios de pronósticos de múltiples algoritmos, maximizando así la robustez del cálculo frente a escenarios de extrema volatilidad.</w:t>
      </w:r>
    </w:p>
    <w:p w14:paraId="2FF8F11F" w14:textId="3C8A83A5" w:rsidR="00F772C5" w:rsidRPr="0026776B" w:rsidRDefault="00F772C5" w:rsidP="00F772C5">
      <w:pPr>
        <w:pStyle w:val="Prrafodelista"/>
        <w:numPr>
          <w:ilvl w:val="0"/>
          <w:numId w:val="7"/>
        </w:numPr>
      </w:pPr>
      <w:r w:rsidRPr="0026776B">
        <w:rPr>
          <w:b/>
          <w:bCs/>
        </w:rPr>
        <w:t>Modelos fundacionales especializados:</w:t>
      </w:r>
      <w:r w:rsidRPr="0026776B">
        <w:t xml:space="preserve"> Los resultados de </w:t>
      </w:r>
      <w:proofErr w:type="spellStart"/>
      <w:r w:rsidRPr="0026776B">
        <w:t>Rahimikia</w:t>
      </w:r>
      <w:proofErr w:type="spellEnd"/>
      <w:r w:rsidRPr="0026776B">
        <w:t xml:space="preserve"> et al. (2025) y Zhu et al. (2025) sugieren que los modelos fundacionales </w:t>
      </w:r>
      <w:proofErr w:type="spellStart"/>
      <w:r w:rsidRPr="0026776B">
        <w:t>preentrenados</w:t>
      </w:r>
      <w:proofErr w:type="spellEnd"/>
      <w:r w:rsidRPr="0026776B">
        <w:t xml:space="preserve"> en grandes volúmenes de datos financieros logran superar las limitaciones del modo </w:t>
      </w:r>
      <w:proofErr w:type="spellStart"/>
      <w:r w:rsidRPr="0026776B">
        <w:t>zero-shot</w:t>
      </w:r>
      <w:proofErr w:type="spellEnd"/>
      <w:r w:rsidRPr="0026776B">
        <w:t xml:space="preserve"> en entornos heterogéneos. Su evaluación en FP&amp;A bajo el mismo protocolo </w:t>
      </w:r>
      <w:proofErr w:type="spellStart"/>
      <w:r w:rsidRPr="0026776B">
        <w:t>walk</w:t>
      </w:r>
      <w:proofErr w:type="spellEnd"/>
      <w:r w:rsidRPr="0026776B">
        <w:t>-forward constituye la frontera técnica inmediata de este trabajo.</w:t>
      </w:r>
    </w:p>
    <w:p w14:paraId="4C60365A" w14:textId="646B2EDF" w:rsidR="00F772C5" w:rsidRPr="0026776B" w:rsidRDefault="00F772C5" w:rsidP="00F772C5">
      <w:pPr>
        <w:pStyle w:val="Prrafodelista"/>
        <w:numPr>
          <w:ilvl w:val="0"/>
          <w:numId w:val="7"/>
        </w:numPr>
      </w:pPr>
      <w:r w:rsidRPr="0026776B">
        <w:rPr>
          <w:b/>
          <w:bCs/>
        </w:rPr>
        <w:t xml:space="preserve">Optimización bayesiana de </w:t>
      </w:r>
      <w:proofErr w:type="spellStart"/>
      <w:r w:rsidRPr="0026776B">
        <w:rPr>
          <w:b/>
          <w:bCs/>
        </w:rPr>
        <w:t>hiperparámetros</w:t>
      </w:r>
      <w:proofErr w:type="spellEnd"/>
      <w:r w:rsidRPr="0026776B">
        <w:rPr>
          <w:b/>
          <w:bCs/>
        </w:rPr>
        <w:t xml:space="preserve"> con validación temporal:</w:t>
      </w:r>
      <w:r w:rsidRPr="0026776B">
        <w:t xml:space="preserve"> Sustituir la parametrización manual o exploratoria por una búsqueda bayesiana con validación cruzada temporal interna, maximizando el rendimiento relativo de arquitecturas como </w:t>
      </w:r>
      <w:proofErr w:type="spellStart"/>
      <w:r w:rsidRPr="0026776B">
        <w:t>LightGBM</w:t>
      </w:r>
      <w:proofErr w:type="spellEnd"/>
      <w:r w:rsidRPr="0026776B">
        <w:t>, MLP y N-BEATS sin comprometer la integridad de la validación externa.</w:t>
      </w:r>
    </w:p>
    <w:p w14:paraId="2401D2E9" w14:textId="37BAE450" w:rsidR="00F772C5" w:rsidRPr="0026776B" w:rsidRDefault="00F772C5" w:rsidP="00F772C5">
      <w:pPr>
        <w:pStyle w:val="Prrafodelista"/>
        <w:numPr>
          <w:ilvl w:val="0"/>
          <w:numId w:val="7"/>
        </w:numPr>
      </w:pPr>
      <w:r w:rsidRPr="0026776B">
        <w:rPr>
          <w:b/>
          <w:bCs/>
        </w:rPr>
        <w:t>Análisis granular de horizontes múltiples:</w:t>
      </w:r>
      <w:r w:rsidRPr="0026776B">
        <w:t xml:space="preserve"> Desagregar el desempeño predictivo por </w:t>
      </w:r>
      <w:proofErr w:type="spellStart"/>
      <w:r w:rsidRPr="0026776B">
        <w:t>sub-horizontes</w:t>
      </w:r>
      <w:proofErr w:type="spellEnd"/>
      <w:r w:rsidRPr="0026776B">
        <w:t xml:space="preserve"> (ej., 1–3 meses, 4–6, 7–12, 13–18). Este análisis permitiría identificar qué familia de modelos domina a corto plazo (cierre táctico) frente a la que mejor captura el largo plazo (presupuesto estratégico).</w:t>
      </w:r>
    </w:p>
    <w:p w14:paraId="02B6E325" w14:textId="5BF6C3D4" w:rsidR="007B1791" w:rsidRPr="0026776B" w:rsidRDefault="00F772C5" w:rsidP="00F772C5">
      <w:pPr>
        <w:pStyle w:val="Prrafodelista"/>
        <w:numPr>
          <w:ilvl w:val="0"/>
          <w:numId w:val="7"/>
        </w:numPr>
      </w:pPr>
      <w:r w:rsidRPr="0026776B">
        <w:rPr>
          <w:b/>
          <w:bCs/>
        </w:rPr>
        <w:t>Incorporación de variables exógenas:</w:t>
      </w:r>
      <w:r w:rsidRPr="0026776B">
        <w:t xml:space="preserve"> Transitar de un diseño </w:t>
      </w:r>
      <w:proofErr w:type="spellStart"/>
      <w:r w:rsidRPr="0026776B">
        <w:t>univariado</w:t>
      </w:r>
      <w:proofErr w:type="spellEnd"/>
      <w:r w:rsidRPr="0026776B">
        <w:t xml:space="preserve"> a uno multivariante que integre indicadores macroeconómicos (tipos de interés, inflación, índices de actividad) mediante arquitecturas compatibles —como SARIMA con regresores o el Temporal </w:t>
      </w:r>
      <w:proofErr w:type="spellStart"/>
      <w:r w:rsidRPr="0026776B">
        <w:t>Fusion</w:t>
      </w:r>
      <w:proofErr w:type="spellEnd"/>
      <w:r w:rsidRPr="0026776B">
        <w:t xml:space="preserve"> </w:t>
      </w:r>
      <w:proofErr w:type="spellStart"/>
      <w:r w:rsidRPr="0026776B">
        <w:t>Transformer</w:t>
      </w:r>
      <w:proofErr w:type="spellEnd"/>
      <w:r w:rsidRPr="0026776B">
        <w:t>—, aportando robustez frente a cambios estructurales frecuentes (Lim et al., 2021).</w:t>
      </w:r>
      <w:r w:rsidR="00AE63D9" w:rsidRPr="0026776B">
        <w:br w:type="page"/>
      </w:r>
    </w:p>
    <w:p w14:paraId="3D34BB63" w14:textId="77777777" w:rsidR="007B1791" w:rsidRPr="0026776B" w:rsidRDefault="00AE63D9">
      <w:pPr>
        <w:pStyle w:val="Ttulo1"/>
      </w:pPr>
      <w:bookmarkStart w:id="76" w:name="_Toc235024889"/>
      <w:r w:rsidRPr="0026776B">
        <w:lastRenderedPageBreak/>
        <w:t>Anexo A. Código fuente y datos analizados</w:t>
      </w:r>
      <w:bookmarkEnd w:id="76"/>
    </w:p>
    <w:p w14:paraId="2B05A09B" w14:textId="77777777" w:rsidR="007B1791" w:rsidRPr="0026776B" w:rsidRDefault="00AE63D9">
      <w:r w:rsidRPr="0026776B">
        <w:t>El código fuente completo desarrollado durante este trabajo se encuentra disponible en el siguiente repositorio de GitHub:</w:t>
      </w:r>
    </w:p>
    <w:p w14:paraId="11EF2A69" w14:textId="77777777" w:rsidR="007B1791" w:rsidRPr="0026776B" w:rsidRDefault="00AE63D9">
      <w:r w:rsidRPr="0026776B">
        <w:rPr>
          <w:rFonts w:ascii="Courier New" w:hAnsi="Courier New"/>
          <w:sz w:val="20"/>
        </w:rPr>
        <w:t>https://github.com/jmmachadol/tfm_FP-A</w:t>
      </w:r>
    </w:p>
    <w:p w14:paraId="1F3AB84B" w14:textId="77777777" w:rsidR="007B1791" w:rsidRPr="0026776B" w:rsidRDefault="00AE63D9">
      <w:pPr>
        <w:pStyle w:val="Ttulo2"/>
      </w:pPr>
      <w:bookmarkStart w:id="77" w:name="_Toc235024890"/>
      <w:r w:rsidRPr="0026776B">
        <w:t>Estructura del repositorio</w:t>
      </w:r>
      <w:bookmarkEnd w:id="77"/>
    </w:p>
    <w:p w14:paraId="2875E126" w14:textId="77777777" w:rsidR="00430333" w:rsidRPr="0026776B" w:rsidRDefault="00430333" w:rsidP="00430333">
      <w:pPr>
        <w:pBdr>
          <w:top w:val="single" w:sz="4" w:space="4" w:color="CCCCCC"/>
          <w:left w:val="single" w:sz="4" w:space="4" w:color="CCCCCC"/>
          <w:bottom w:val="single" w:sz="4" w:space="4" w:color="CCCCCC"/>
          <w:right w:val="single" w:sz="4" w:space="4" w:color="CCCCCC"/>
        </w:pBdr>
        <w:shd w:val="clear" w:color="auto" w:fill="F2F2F2"/>
        <w:jc w:val="left"/>
      </w:pPr>
      <w:proofErr w:type="spellStart"/>
      <w:r w:rsidRPr="0026776B">
        <w:rPr>
          <w:rFonts w:ascii="Consolas" w:eastAsia="Consolas" w:hAnsi="Consolas" w:cs="Consolas"/>
          <w:sz w:val="18"/>
          <w:szCs w:val="18"/>
        </w:rPr>
        <w:t>tfm_FP</w:t>
      </w:r>
      <w:proofErr w:type="spellEnd"/>
      <w:r w:rsidRPr="0026776B">
        <w:rPr>
          <w:rFonts w:ascii="Consolas" w:eastAsia="Consolas" w:hAnsi="Consolas" w:cs="Consolas"/>
          <w:sz w:val="18"/>
          <w:szCs w:val="18"/>
        </w:rPr>
        <w:t>-A/</w:t>
      </w:r>
      <w:r w:rsidRPr="0026776B">
        <w:br/>
      </w:r>
      <w:r w:rsidRPr="0026776B">
        <w:rPr>
          <w:rFonts w:ascii="Consolas" w:eastAsia="Consolas" w:hAnsi="Consolas" w:cs="Consolas"/>
          <w:sz w:val="18"/>
          <w:szCs w:val="18"/>
        </w:rPr>
        <w:t>├── README.md</w:t>
      </w:r>
      <w:r w:rsidRPr="0026776B">
        <w:br/>
      </w:r>
      <w:r w:rsidRPr="0026776B">
        <w:rPr>
          <w:rFonts w:ascii="Consolas" w:eastAsia="Consolas" w:hAnsi="Consolas" w:cs="Consolas"/>
          <w:sz w:val="18"/>
          <w:szCs w:val="18"/>
        </w:rPr>
        <w:t>├── requirements.txt</w:t>
      </w:r>
      <w:r w:rsidRPr="0026776B">
        <w:br/>
      </w:r>
      <w:r w:rsidRPr="0026776B">
        <w:rPr>
          <w:rFonts w:ascii="Consolas" w:eastAsia="Consolas" w:hAnsi="Consolas" w:cs="Consolas"/>
          <w:sz w:val="18"/>
          <w:szCs w:val="18"/>
        </w:rPr>
        <w:t>├── run_experiment.py</w:t>
      </w:r>
      <w:r w:rsidRPr="0026776B">
        <w:br/>
      </w:r>
      <w:r w:rsidRPr="0026776B">
        <w:rPr>
          <w:rFonts w:ascii="Consolas" w:eastAsia="Consolas" w:hAnsi="Consolas" w:cs="Consolas"/>
          <w:sz w:val="18"/>
          <w:szCs w:val="18"/>
        </w:rPr>
        <w:t>├── update_results_latex.py      # Actualiza cap5_resultados.tex y cap6_discusion.tex</w:t>
      </w:r>
      <w:r w:rsidRPr="0026776B">
        <w:br/>
      </w:r>
      <w:r w:rsidRPr="0026776B">
        <w:rPr>
          <w:rFonts w:ascii="Consolas" w:eastAsia="Consolas" w:hAnsi="Consolas" w:cs="Consolas"/>
          <w:sz w:val="18"/>
          <w:szCs w:val="18"/>
        </w:rPr>
        <w:t>│                                 # con los resultados reales (fuente LaTeX del Anexo)</w:t>
      </w:r>
      <w:r w:rsidRPr="0026776B">
        <w:br/>
      </w:r>
      <w:r w:rsidRPr="0026776B">
        <w:rPr>
          <w:rFonts w:ascii="Consolas" w:eastAsia="Consolas" w:hAnsi="Consolas" w:cs="Consolas"/>
          <w:sz w:val="18"/>
          <w:szCs w:val="18"/>
        </w:rPr>
        <w:t>├── export_to_word.py / .</w:t>
      </w:r>
      <w:proofErr w:type="spellStart"/>
      <w:r w:rsidRPr="0026776B">
        <w:rPr>
          <w:rFonts w:ascii="Consolas" w:eastAsia="Consolas" w:hAnsi="Consolas" w:cs="Consolas"/>
          <w:sz w:val="18"/>
          <w:szCs w:val="18"/>
        </w:rPr>
        <w:t>sh</w:t>
      </w:r>
      <w:proofErr w:type="spellEnd"/>
      <w:r w:rsidRPr="0026776B">
        <w:rPr>
          <w:rFonts w:ascii="Consolas" w:eastAsia="Consolas" w:hAnsi="Consolas" w:cs="Consolas"/>
          <w:sz w:val="18"/>
          <w:szCs w:val="18"/>
        </w:rPr>
        <w:t xml:space="preserve">      # Exporta la memoria LaTeX a Word</w:t>
      </w:r>
      <w:r w:rsidRPr="0026776B">
        <w:br/>
      </w:r>
      <w:r w:rsidRPr="0026776B">
        <w:rPr>
          <w:rFonts w:ascii="Consolas" w:eastAsia="Consolas" w:hAnsi="Consolas" w:cs="Consolas"/>
          <w:sz w:val="18"/>
          <w:szCs w:val="18"/>
        </w:rPr>
        <w:t>│</w:t>
      </w:r>
      <w:r w:rsidRPr="0026776B">
        <w:br/>
      </w:r>
      <w:r w:rsidRPr="0026776B">
        <w:rPr>
          <w:rFonts w:ascii="Consolas" w:eastAsia="Consolas" w:hAnsi="Consolas" w:cs="Consolas"/>
          <w:sz w:val="18"/>
          <w:szCs w:val="18"/>
        </w:rPr>
        <w:t xml:space="preserve">├── </w:t>
      </w:r>
      <w:proofErr w:type="spellStart"/>
      <w:r w:rsidRPr="0026776B">
        <w:rPr>
          <w:rFonts w:ascii="Consolas" w:eastAsia="Consolas" w:hAnsi="Consolas" w:cs="Consolas"/>
          <w:sz w:val="18"/>
          <w:szCs w:val="18"/>
        </w:rPr>
        <w:t>src</w:t>
      </w:r>
      <w:proofErr w:type="spellEnd"/>
      <w:r w:rsidRPr="0026776B">
        <w:rPr>
          <w:rFonts w:ascii="Consolas" w:eastAsia="Consolas" w:hAnsi="Consolas" w:cs="Consolas"/>
          <w:sz w:val="18"/>
          <w:szCs w:val="18"/>
        </w:rPr>
        <w:t>/</w:t>
      </w:r>
      <w:r w:rsidRPr="0026776B">
        <w:br/>
      </w:r>
      <w:r w:rsidRPr="0026776B">
        <w:rPr>
          <w:rFonts w:ascii="Consolas" w:eastAsia="Consolas" w:hAnsi="Consolas" w:cs="Consolas"/>
          <w:sz w:val="18"/>
          <w:szCs w:val="18"/>
        </w:rPr>
        <w:t>│   ├── config.py                # Parámetros del experimento y rutas</w:t>
      </w:r>
      <w:r w:rsidRPr="0026776B">
        <w:br/>
      </w:r>
      <w:r w:rsidRPr="0026776B">
        <w:rPr>
          <w:rFonts w:ascii="Consolas" w:eastAsia="Consolas" w:hAnsi="Consolas" w:cs="Consolas"/>
          <w:sz w:val="18"/>
          <w:szCs w:val="18"/>
        </w:rPr>
        <w:t xml:space="preserve">│   ├── utils.py                 # Semillas globales y </w:t>
      </w:r>
      <w:proofErr w:type="spellStart"/>
      <w:r w:rsidRPr="0026776B">
        <w:rPr>
          <w:rFonts w:ascii="Consolas" w:eastAsia="Consolas" w:hAnsi="Consolas" w:cs="Consolas"/>
          <w:sz w:val="18"/>
          <w:szCs w:val="18"/>
        </w:rPr>
        <w:t>logging</w:t>
      </w:r>
      <w:proofErr w:type="spellEnd"/>
      <w:r w:rsidRPr="0026776B">
        <w:br/>
      </w:r>
      <w:r w:rsidRPr="0026776B">
        <w:rPr>
          <w:rFonts w:ascii="Consolas" w:eastAsia="Consolas" w:hAnsi="Consolas" w:cs="Consolas"/>
          <w:sz w:val="18"/>
          <w:szCs w:val="18"/>
        </w:rPr>
        <w:t xml:space="preserve">│   ├── data_loader.py           # Descarga con caché del M4 </w:t>
      </w:r>
      <w:proofErr w:type="spellStart"/>
      <w:r w:rsidRPr="0026776B">
        <w:rPr>
          <w:rFonts w:ascii="Consolas" w:eastAsia="Consolas" w:hAnsi="Consolas" w:cs="Consolas"/>
          <w:sz w:val="18"/>
          <w:szCs w:val="18"/>
        </w:rPr>
        <w:t>Financial</w:t>
      </w:r>
      <w:proofErr w:type="spellEnd"/>
      <w:r w:rsidRPr="0026776B">
        <w:rPr>
          <w:rFonts w:ascii="Consolas" w:eastAsia="Consolas" w:hAnsi="Consolas" w:cs="Consolas"/>
          <w:sz w:val="18"/>
          <w:szCs w:val="18"/>
        </w:rPr>
        <w:t xml:space="preserve"> </w:t>
      </w:r>
      <w:proofErr w:type="spellStart"/>
      <w:r w:rsidRPr="0026776B">
        <w:rPr>
          <w:rFonts w:ascii="Consolas" w:eastAsia="Consolas" w:hAnsi="Consolas" w:cs="Consolas"/>
          <w:sz w:val="18"/>
          <w:szCs w:val="18"/>
        </w:rPr>
        <w:t>Monthly</w:t>
      </w:r>
      <w:proofErr w:type="spellEnd"/>
      <w:r w:rsidRPr="0026776B">
        <w:br/>
      </w:r>
      <w:r w:rsidRPr="0026776B">
        <w:rPr>
          <w:rFonts w:ascii="Consolas" w:eastAsia="Consolas" w:hAnsi="Consolas" w:cs="Consolas"/>
          <w:sz w:val="18"/>
          <w:szCs w:val="18"/>
        </w:rPr>
        <w:t>│   ├── preprocessor.py          # Filtrado, submuestra estratificada y escalado</w:t>
      </w:r>
      <w:r w:rsidRPr="0026776B">
        <w:br/>
      </w:r>
      <w:r w:rsidRPr="0026776B">
        <w:rPr>
          <w:rFonts w:ascii="Consolas" w:eastAsia="Consolas" w:hAnsi="Consolas" w:cs="Consolas"/>
          <w:sz w:val="18"/>
          <w:szCs w:val="18"/>
        </w:rPr>
        <w:t xml:space="preserve">│   ├── backtesting.py           # Motor </w:t>
      </w:r>
      <w:proofErr w:type="spellStart"/>
      <w:r w:rsidRPr="0026776B">
        <w:rPr>
          <w:rFonts w:ascii="Consolas" w:eastAsia="Consolas" w:hAnsi="Consolas" w:cs="Consolas"/>
          <w:sz w:val="18"/>
          <w:szCs w:val="18"/>
        </w:rPr>
        <w:t>walk</w:t>
      </w:r>
      <w:proofErr w:type="spellEnd"/>
      <w:r w:rsidRPr="0026776B">
        <w:rPr>
          <w:rFonts w:ascii="Consolas" w:eastAsia="Consolas" w:hAnsi="Consolas" w:cs="Consolas"/>
          <w:sz w:val="18"/>
          <w:szCs w:val="18"/>
        </w:rPr>
        <w:t>-forward y verificación de fuga</w:t>
      </w:r>
      <w:r w:rsidRPr="0026776B">
        <w:br/>
      </w:r>
      <w:r w:rsidRPr="0026776B">
        <w:rPr>
          <w:rFonts w:ascii="Consolas" w:eastAsia="Consolas" w:hAnsi="Consolas" w:cs="Consolas"/>
          <w:sz w:val="18"/>
          <w:szCs w:val="18"/>
        </w:rPr>
        <w:t xml:space="preserve">│   ├── evaluation.py            # Métricas y </w:t>
      </w:r>
      <w:proofErr w:type="spellStart"/>
      <w:r w:rsidRPr="0026776B">
        <w:rPr>
          <w:rFonts w:ascii="Consolas" w:eastAsia="Consolas" w:hAnsi="Consolas" w:cs="Consolas"/>
          <w:sz w:val="18"/>
          <w:szCs w:val="18"/>
        </w:rPr>
        <w:t>bootstrap</w:t>
      </w:r>
      <w:proofErr w:type="spellEnd"/>
      <w:r w:rsidRPr="0026776B">
        <w:br/>
      </w:r>
      <w:r w:rsidRPr="0026776B">
        <w:rPr>
          <w:rFonts w:ascii="Consolas" w:eastAsia="Consolas" w:hAnsi="Consolas" w:cs="Consolas"/>
          <w:sz w:val="18"/>
          <w:szCs w:val="18"/>
        </w:rPr>
        <w:t>│   ├── visualization.py         # Generación de figuras</w:t>
      </w:r>
      <w:r w:rsidRPr="0026776B">
        <w:br/>
      </w:r>
      <w:r w:rsidRPr="0026776B">
        <w:rPr>
          <w:rFonts w:ascii="Consolas" w:eastAsia="Consolas" w:hAnsi="Consolas" w:cs="Consolas"/>
          <w:sz w:val="18"/>
          <w:szCs w:val="18"/>
        </w:rPr>
        <w:t xml:space="preserve">│   └── </w:t>
      </w:r>
      <w:proofErr w:type="spellStart"/>
      <w:r w:rsidRPr="0026776B">
        <w:rPr>
          <w:rFonts w:ascii="Consolas" w:eastAsia="Consolas" w:hAnsi="Consolas" w:cs="Consolas"/>
          <w:sz w:val="18"/>
          <w:szCs w:val="18"/>
        </w:rPr>
        <w:t>models</w:t>
      </w:r>
      <w:proofErr w:type="spellEnd"/>
      <w:r w:rsidRPr="0026776B">
        <w:rPr>
          <w:rFonts w:ascii="Consolas" w:eastAsia="Consolas" w:hAnsi="Consolas" w:cs="Consolas"/>
          <w:sz w:val="18"/>
          <w:szCs w:val="18"/>
        </w:rPr>
        <w:t>/</w:t>
      </w:r>
      <w:r w:rsidRPr="0026776B">
        <w:br/>
      </w:r>
      <w:r w:rsidRPr="0026776B">
        <w:rPr>
          <w:rFonts w:ascii="Consolas" w:eastAsia="Consolas" w:hAnsi="Consolas" w:cs="Consolas"/>
          <w:sz w:val="18"/>
          <w:szCs w:val="18"/>
        </w:rPr>
        <w:t>│       ├── base.py</w:t>
      </w:r>
      <w:r w:rsidRPr="0026776B">
        <w:br/>
      </w:r>
      <w:r w:rsidRPr="0026776B">
        <w:rPr>
          <w:rFonts w:ascii="Consolas" w:eastAsia="Consolas" w:hAnsi="Consolas" w:cs="Consolas"/>
          <w:sz w:val="18"/>
          <w:szCs w:val="18"/>
        </w:rPr>
        <w:t xml:space="preserve">│       ├── baseline.py          # </w:t>
      </w:r>
      <w:proofErr w:type="spellStart"/>
      <w:r w:rsidRPr="0026776B">
        <w:rPr>
          <w:rFonts w:ascii="Consolas" w:eastAsia="Consolas" w:hAnsi="Consolas" w:cs="Consolas"/>
          <w:sz w:val="18"/>
          <w:szCs w:val="18"/>
        </w:rPr>
        <w:t>Seasonal</w:t>
      </w:r>
      <w:proofErr w:type="spellEnd"/>
      <w:r w:rsidRPr="0026776B">
        <w:rPr>
          <w:rFonts w:ascii="Consolas" w:eastAsia="Consolas" w:hAnsi="Consolas" w:cs="Consolas"/>
          <w:sz w:val="18"/>
          <w:szCs w:val="18"/>
        </w:rPr>
        <w:t xml:space="preserve"> </w:t>
      </w:r>
      <w:proofErr w:type="spellStart"/>
      <w:r w:rsidRPr="0026776B">
        <w:rPr>
          <w:rFonts w:ascii="Consolas" w:eastAsia="Consolas" w:hAnsi="Consolas" w:cs="Consolas"/>
          <w:sz w:val="18"/>
          <w:szCs w:val="18"/>
        </w:rPr>
        <w:t>Naïve</w:t>
      </w:r>
      <w:proofErr w:type="spellEnd"/>
      <w:r w:rsidRPr="0026776B">
        <w:br/>
      </w:r>
      <w:r w:rsidRPr="0026776B">
        <w:rPr>
          <w:rFonts w:ascii="Consolas" w:eastAsia="Consolas" w:hAnsi="Consolas" w:cs="Consolas"/>
          <w:sz w:val="18"/>
          <w:szCs w:val="18"/>
        </w:rPr>
        <w:t>│       ├── statistical.py       # ETS, Holt-Winters, SARIMA</w:t>
      </w:r>
      <w:r w:rsidRPr="0026776B">
        <w:br/>
      </w:r>
      <w:r w:rsidRPr="0026776B">
        <w:rPr>
          <w:rFonts w:ascii="Consolas" w:eastAsia="Consolas" w:hAnsi="Consolas" w:cs="Consolas"/>
          <w:sz w:val="18"/>
          <w:szCs w:val="18"/>
        </w:rPr>
        <w:t xml:space="preserve">│       └── ml.py                # </w:t>
      </w:r>
      <w:proofErr w:type="spellStart"/>
      <w:r w:rsidRPr="0026776B">
        <w:rPr>
          <w:rFonts w:ascii="Consolas" w:eastAsia="Consolas" w:hAnsi="Consolas" w:cs="Consolas"/>
          <w:sz w:val="18"/>
          <w:szCs w:val="18"/>
        </w:rPr>
        <w:t>LightGBM</w:t>
      </w:r>
      <w:proofErr w:type="spellEnd"/>
      <w:r w:rsidRPr="0026776B">
        <w:rPr>
          <w:rFonts w:ascii="Consolas" w:eastAsia="Consolas" w:hAnsi="Consolas" w:cs="Consolas"/>
          <w:sz w:val="18"/>
          <w:szCs w:val="18"/>
        </w:rPr>
        <w:t>, MLP, N-BEATS</w:t>
      </w:r>
      <w:r w:rsidRPr="0026776B">
        <w:br/>
      </w:r>
      <w:r w:rsidRPr="0026776B">
        <w:rPr>
          <w:rFonts w:ascii="Consolas" w:eastAsia="Consolas" w:hAnsi="Consolas" w:cs="Consolas"/>
          <w:sz w:val="18"/>
          <w:szCs w:val="18"/>
        </w:rPr>
        <w:t>│</w:t>
      </w:r>
      <w:r w:rsidRPr="0026776B">
        <w:br/>
      </w:r>
      <w:r w:rsidRPr="0026776B">
        <w:rPr>
          <w:rFonts w:ascii="Consolas" w:eastAsia="Consolas" w:hAnsi="Consolas" w:cs="Consolas"/>
          <w:sz w:val="18"/>
          <w:szCs w:val="18"/>
        </w:rPr>
        <w:t xml:space="preserve">├── </w:t>
      </w:r>
      <w:proofErr w:type="spellStart"/>
      <w:r w:rsidRPr="0026776B">
        <w:rPr>
          <w:rFonts w:ascii="Consolas" w:eastAsia="Consolas" w:hAnsi="Consolas" w:cs="Consolas"/>
          <w:sz w:val="18"/>
          <w:szCs w:val="18"/>
        </w:rPr>
        <w:t>tests</w:t>
      </w:r>
      <w:proofErr w:type="spellEnd"/>
      <w:r w:rsidRPr="0026776B">
        <w:rPr>
          <w:rFonts w:ascii="Consolas" w:eastAsia="Consolas" w:hAnsi="Consolas" w:cs="Consolas"/>
          <w:sz w:val="18"/>
          <w:szCs w:val="18"/>
        </w:rPr>
        <w:t>/</w:t>
      </w:r>
      <w:r w:rsidRPr="0026776B">
        <w:br/>
      </w:r>
      <w:r w:rsidRPr="0026776B">
        <w:rPr>
          <w:rFonts w:ascii="Consolas" w:eastAsia="Consolas" w:hAnsi="Consolas" w:cs="Consolas"/>
          <w:sz w:val="18"/>
          <w:szCs w:val="18"/>
        </w:rPr>
        <w:t>│   ├── test_backtesting.py      # 6 pruebas</w:t>
      </w:r>
      <w:r w:rsidRPr="0026776B">
        <w:br/>
      </w:r>
      <w:r w:rsidRPr="0026776B">
        <w:rPr>
          <w:rFonts w:ascii="Consolas" w:eastAsia="Consolas" w:hAnsi="Consolas" w:cs="Consolas"/>
          <w:sz w:val="18"/>
          <w:szCs w:val="18"/>
        </w:rPr>
        <w:t>│   └── test_evaluation.py       # 14 pruebas</w:t>
      </w:r>
      <w:r w:rsidRPr="0026776B">
        <w:br/>
      </w:r>
      <w:r w:rsidRPr="0026776B">
        <w:rPr>
          <w:rFonts w:ascii="Consolas" w:eastAsia="Consolas" w:hAnsi="Consolas" w:cs="Consolas"/>
          <w:sz w:val="18"/>
          <w:szCs w:val="18"/>
        </w:rPr>
        <w:t>│</w:t>
      </w:r>
      <w:r w:rsidRPr="0026776B">
        <w:br/>
      </w:r>
      <w:r w:rsidRPr="0026776B">
        <w:rPr>
          <w:rFonts w:ascii="Consolas" w:eastAsia="Consolas" w:hAnsi="Consolas" w:cs="Consolas"/>
          <w:sz w:val="18"/>
          <w:szCs w:val="18"/>
        </w:rPr>
        <w:t xml:space="preserve">├── </w:t>
      </w:r>
      <w:proofErr w:type="spellStart"/>
      <w:r w:rsidRPr="0026776B">
        <w:rPr>
          <w:rFonts w:ascii="Consolas" w:eastAsia="Consolas" w:hAnsi="Consolas" w:cs="Consolas"/>
          <w:sz w:val="18"/>
          <w:szCs w:val="18"/>
        </w:rPr>
        <w:t>results</w:t>
      </w:r>
      <w:proofErr w:type="spellEnd"/>
      <w:r w:rsidRPr="0026776B">
        <w:rPr>
          <w:rFonts w:ascii="Consolas" w:eastAsia="Consolas" w:hAnsi="Consolas" w:cs="Consolas"/>
          <w:sz w:val="18"/>
          <w:szCs w:val="18"/>
        </w:rPr>
        <w:t>/</w:t>
      </w:r>
      <w:r w:rsidRPr="0026776B">
        <w:br/>
      </w:r>
      <w:r w:rsidRPr="0026776B">
        <w:rPr>
          <w:rFonts w:ascii="Consolas" w:eastAsia="Consolas" w:hAnsi="Consolas" w:cs="Consolas"/>
          <w:sz w:val="18"/>
          <w:szCs w:val="18"/>
        </w:rPr>
        <w:t>│   ├── tables/                  # CSV con resultados (804 KB)</w:t>
      </w:r>
      <w:r w:rsidRPr="0026776B">
        <w:br/>
      </w:r>
      <w:r w:rsidRPr="0026776B">
        <w:rPr>
          <w:rFonts w:ascii="Consolas" w:eastAsia="Consolas" w:hAnsi="Consolas" w:cs="Consolas"/>
          <w:sz w:val="18"/>
          <w:szCs w:val="18"/>
        </w:rPr>
        <w:t>│   └── figures/                 # Figuras generadas (356 KB)</w:t>
      </w:r>
      <w:r w:rsidRPr="0026776B">
        <w:br/>
      </w:r>
      <w:r w:rsidRPr="0026776B">
        <w:rPr>
          <w:rFonts w:ascii="Consolas" w:eastAsia="Consolas" w:hAnsi="Consolas" w:cs="Consolas"/>
          <w:sz w:val="18"/>
          <w:szCs w:val="18"/>
        </w:rPr>
        <w:t>│</w:t>
      </w:r>
      <w:r w:rsidRPr="0026776B">
        <w:br/>
      </w:r>
      <w:r w:rsidRPr="0026776B">
        <w:rPr>
          <w:rFonts w:ascii="Consolas" w:eastAsia="Consolas" w:hAnsi="Consolas" w:cs="Consolas"/>
          <w:sz w:val="18"/>
          <w:szCs w:val="18"/>
        </w:rPr>
        <w:t>└── Memoria/</w:t>
      </w:r>
      <w:r w:rsidRPr="0026776B">
        <w:br/>
      </w:r>
      <w:r w:rsidRPr="0026776B">
        <w:rPr>
          <w:rFonts w:ascii="Consolas" w:eastAsia="Consolas" w:hAnsi="Consolas" w:cs="Consolas"/>
          <w:sz w:val="18"/>
          <w:szCs w:val="18"/>
        </w:rPr>
        <w:t xml:space="preserve">    ├── Fuente LaTeX/            # Fuente en LaTeX de la memoria</w:t>
      </w:r>
      <w:r w:rsidRPr="0026776B">
        <w:br/>
      </w:r>
      <w:r w:rsidRPr="0026776B">
        <w:rPr>
          <w:rFonts w:ascii="Consolas" w:eastAsia="Consolas" w:hAnsi="Consolas" w:cs="Consolas"/>
          <w:sz w:val="18"/>
          <w:szCs w:val="18"/>
        </w:rPr>
        <w:t xml:space="preserve">    └── Versiones y Entregas/    # Historial de entregas</w:t>
      </w:r>
    </w:p>
    <w:p w14:paraId="30A4FCE7" w14:textId="77777777" w:rsidR="00430333" w:rsidRPr="0026776B" w:rsidRDefault="00430333" w:rsidP="00FC5AD9"/>
    <w:p w14:paraId="2932DAF8" w14:textId="77777777" w:rsidR="007B1791" w:rsidRPr="0026776B" w:rsidRDefault="00AE63D9">
      <w:pPr>
        <w:pStyle w:val="Ttulo2"/>
      </w:pPr>
      <w:bookmarkStart w:id="78" w:name="_Toc235024891"/>
      <w:r w:rsidRPr="0026776B">
        <w:lastRenderedPageBreak/>
        <w:t>Diagrama de arquitectura del pipeline</w:t>
      </w:r>
      <w:bookmarkEnd w:id="78"/>
    </w:p>
    <w:p w14:paraId="1F07247B" w14:textId="6CD13082" w:rsidR="007B1791" w:rsidRPr="0026776B" w:rsidRDefault="00AE63D9">
      <w:r w:rsidRPr="0026776B">
        <w:t>La Figura </w:t>
      </w:r>
      <w:r w:rsidR="00292203">
        <w:t>7</w:t>
      </w:r>
      <w:r w:rsidRPr="0026776B">
        <w:t xml:space="preserve"> presenta la arquitectura modular del </w:t>
      </w:r>
      <w:r w:rsidRPr="0026776B">
        <w:rPr>
          <w:i/>
        </w:rPr>
        <w:t>pipeline</w:t>
      </w:r>
      <w:r w:rsidRPr="0026776B">
        <w:t xml:space="preserve"> desarrollado, mostrando el flujo de datos desde la carga del </w:t>
      </w:r>
      <w:proofErr w:type="spellStart"/>
      <w:r w:rsidRPr="0026776B">
        <w:t>dataset</w:t>
      </w:r>
      <w:proofErr w:type="spellEnd"/>
      <w:r w:rsidRPr="0026776B">
        <w:t xml:space="preserve"> hasta la generación de los resultados comparativos.</w:t>
      </w:r>
    </w:p>
    <w:p w14:paraId="09578983" w14:textId="77777777" w:rsidR="00434DEB" w:rsidRPr="0026776B" w:rsidRDefault="00434DEB" w:rsidP="00842CAE">
      <w:pPr>
        <w:pStyle w:val="Figuras"/>
        <w:sectPr w:rsidR="00434DEB" w:rsidRPr="0026776B" w:rsidSect="00C55191">
          <w:pgSz w:w="11906" w:h="16838"/>
          <w:pgMar w:top="1418" w:right="1134" w:bottom="1418" w:left="1701" w:header="709" w:footer="709" w:gutter="0"/>
          <w:cols w:space="708"/>
          <w:docGrid w:linePitch="360"/>
        </w:sectPr>
      </w:pPr>
    </w:p>
    <w:p w14:paraId="5B616570" w14:textId="198749AF" w:rsidR="0090777E" w:rsidRPr="0090777E" w:rsidRDefault="0090777E" w:rsidP="0090777E">
      <w:pPr>
        <w:pStyle w:val="Descripcin"/>
        <w:keepNext/>
        <w:jc w:val="center"/>
        <w:rPr>
          <w:rFonts w:cs="Arial"/>
          <w:b w:val="0"/>
          <w:bCs w:val="0"/>
          <w:i/>
          <w:sz w:val="24"/>
          <w:szCs w:val="24"/>
        </w:rPr>
      </w:pPr>
      <w:bookmarkStart w:id="79" w:name="_Toc235024738"/>
      <w:r w:rsidRPr="0090777E">
        <w:rPr>
          <w:rFonts w:cs="Arial"/>
          <w:b w:val="0"/>
          <w:bCs w:val="0"/>
          <w:i/>
          <w:sz w:val="24"/>
          <w:szCs w:val="24"/>
        </w:rPr>
        <w:lastRenderedPageBreak/>
        <w:t xml:space="preserve">Figura </w:t>
      </w:r>
      <w:r w:rsidRPr="0090777E">
        <w:rPr>
          <w:rFonts w:cs="Arial"/>
          <w:b w:val="0"/>
          <w:bCs w:val="0"/>
          <w:i/>
          <w:sz w:val="24"/>
          <w:szCs w:val="24"/>
        </w:rPr>
        <w:fldChar w:fldCharType="begin"/>
      </w:r>
      <w:r w:rsidRPr="0090777E">
        <w:rPr>
          <w:rFonts w:cs="Arial"/>
          <w:b w:val="0"/>
          <w:bCs w:val="0"/>
          <w:i/>
          <w:sz w:val="24"/>
          <w:szCs w:val="24"/>
        </w:rPr>
        <w:instrText xml:space="preserve"> SEQ Figura \* ARABIC </w:instrText>
      </w:r>
      <w:r w:rsidRPr="0090777E">
        <w:rPr>
          <w:rFonts w:cs="Arial"/>
          <w:b w:val="0"/>
          <w:bCs w:val="0"/>
          <w:i/>
          <w:sz w:val="24"/>
          <w:szCs w:val="24"/>
        </w:rPr>
        <w:fldChar w:fldCharType="separate"/>
      </w:r>
      <w:r>
        <w:rPr>
          <w:rFonts w:cs="Arial"/>
          <w:b w:val="0"/>
          <w:bCs w:val="0"/>
          <w:i/>
          <w:noProof/>
          <w:sz w:val="24"/>
          <w:szCs w:val="24"/>
        </w:rPr>
        <w:t>7</w:t>
      </w:r>
      <w:r w:rsidRPr="0090777E">
        <w:rPr>
          <w:rFonts w:cs="Arial"/>
          <w:b w:val="0"/>
          <w:bCs w:val="0"/>
          <w:i/>
          <w:sz w:val="24"/>
          <w:szCs w:val="24"/>
        </w:rPr>
        <w:fldChar w:fldCharType="end"/>
      </w:r>
      <w:r w:rsidRPr="0090777E">
        <w:rPr>
          <w:rFonts w:cs="Arial"/>
          <w:b w:val="0"/>
          <w:bCs w:val="0"/>
          <w:i/>
          <w:sz w:val="24"/>
          <w:szCs w:val="24"/>
        </w:rPr>
        <w:t xml:space="preserve">. Diagrama de flujo del pipeline de pronóstico para FP&amp;A. Se distinguen cuatro bloques </w:t>
      </w:r>
      <w:proofErr w:type="spellStart"/>
      <w:r w:rsidRPr="0090777E">
        <w:rPr>
          <w:rFonts w:cs="Arial"/>
          <w:b w:val="0"/>
          <w:bCs w:val="0"/>
          <w:i/>
          <w:sz w:val="24"/>
          <w:szCs w:val="24"/>
        </w:rPr>
        <w:t>fun-cionales</w:t>
      </w:r>
      <w:proofErr w:type="spellEnd"/>
      <w:r w:rsidRPr="0090777E">
        <w:rPr>
          <w:rFonts w:cs="Arial"/>
          <w:b w:val="0"/>
          <w:bCs w:val="0"/>
          <w:i/>
          <w:sz w:val="24"/>
          <w:szCs w:val="24"/>
        </w:rPr>
        <w:t xml:space="preserve">: adquisición y preprocesamiento de datos, generación del protocolo </w:t>
      </w:r>
      <w:proofErr w:type="spellStart"/>
      <w:r w:rsidRPr="0090777E">
        <w:rPr>
          <w:rFonts w:cs="Arial"/>
          <w:b w:val="0"/>
          <w:bCs w:val="0"/>
          <w:i/>
          <w:sz w:val="24"/>
          <w:szCs w:val="24"/>
        </w:rPr>
        <w:t>walk</w:t>
      </w:r>
      <w:proofErr w:type="spellEnd"/>
      <w:r w:rsidRPr="0090777E">
        <w:rPr>
          <w:rFonts w:cs="Arial"/>
          <w:b w:val="0"/>
          <w:bCs w:val="0"/>
          <w:i/>
          <w:sz w:val="24"/>
          <w:szCs w:val="24"/>
        </w:rPr>
        <w:t xml:space="preserve">-forward, ajuste e inferencia de los siete modelos, y evaluación con las seis métricas. El cuaderno </w:t>
      </w:r>
      <w:proofErr w:type="spellStart"/>
      <w:r w:rsidRPr="0090777E">
        <w:rPr>
          <w:rFonts w:cs="Arial"/>
          <w:b w:val="0"/>
          <w:bCs w:val="0"/>
          <w:i/>
          <w:sz w:val="24"/>
          <w:szCs w:val="24"/>
        </w:rPr>
        <w:t>or-questador</w:t>
      </w:r>
      <w:proofErr w:type="spellEnd"/>
      <w:r w:rsidRPr="0090777E">
        <w:rPr>
          <w:rFonts w:cs="Arial"/>
          <w:b w:val="0"/>
          <w:bCs w:val="0"/>
          <w:i/>
          <w:sz w:val="24"/>
          <w:szCs w:val="24"/>
        </w:rPr>
        <w:t xml:space="preserve"> coordina la ejecución integrada de todos los módulos.</w:t>
      </w:r>
      <w:bookmarkEnd w:id="79"/>
    </w:p>
    <w:p w14:paraId="17735A79" w14:textId="77777777" w:rsidR="00434DEB" w:rsidRDefault="00AE63D9" w:rsidP="00842CAE">
      <w:pPr>
        <w:pStyle w:val="Figuras"/>
      </w:pPr>
      <w:r w:rsidRPr="0026776B">
        <w:drawing>
          <wp:inline distT="0" distB="0" distL="0" distR="0" wp14:anchorId="705806FE" wp14:editId="3D8D30BB">
            <wp:extent cx="7695211" cy="4537044"/>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pipeline.png"/>
                    <pic:cNvPicPr/>
                  </pic:nvPicPr>
                  <pic:blipFill rotWithShape="1">
                    <a:blip r:embed="rId20"/>
                    <a:srcRect t="2453" b="10873"/>
                    <a:stretch>
                      <a:fillRect/>
                    </a:stretch>
                  </pic:blipFill>
                  <pic:spPr bwMode="auto">
                    <a:xfrm>
                      <a:off x="0" y="0"/>
                      <a:ext cx="7806306" cy="4602545"/>
                    </a:xfrm>
                    <a:prstGeom prst="rect">
                      <a:avLst/>
                    </a:prstGeom>
                    <a:ln>
                      <a:noFill/>
                    </a:ln>
                    <a:extLst>
                      <a:ext uri="{53640926-AAD7-44D8-BBD7-CCE9431645EC}">
                        <a14:shadowObscured xmlns:a14="http://schemas.microsoft.com/office/drawing/2010/main"/>
                      </a:ext>
                    </a:extLst>
                  </pic:spPr>
                </pic:pic>
              </a:graphicData>
            </a:graphic>
          </wp:inline>
        </w:drawing>
      </w:r>
    </w:p>
    <w:p w14:paraId="3F62A149" w14:textId="77777777" w:rsidR="00345FC4" w:rsidRPr="0026776B" w:rsidRDefault="00345FC4" w:rsidP="00345FC4">
      <w:pPr>
        <w:pStyle w:val="Piedefoto-tabla"/>
        <w:ind w:left="0"/>
        <w:rPr>
          <w:lang w:val="es-ES_tradnl"/>
        </w:rPr>
      </w:pPr>
      <w:r w:rsidRPr="0026776B">
        <w:rPr>
          <w:lang w:val="es-ES_tradnl"/>
        </w:rPr>
        <w:t>Fuente: elaboración propia.</w:t>
      </w:r>
    </w:p>
    <w:p w14:paraId="7E4320F5" w14:textId="2292234F" w:rsidR="00345FC4" w:rsidRPr="0026776B" w:rsidRDefault="00345FC4" w:rsidP="00345FC4">
      <w:pPr>
        <w:pStyle w:val="Figuras"/>
        <w:jc w:val="both"/>
        <w:sectPr w:rsidR="00345FC4" w:rsidRPr="0026776B" w:rsidSect="00C55191">
          <w:pgSz w:w="16838" w:h="11906" w:orient="landscape"/>
          <w:pgMar w:top="851" w:right="1418" w:bottom="851" w:left="1418" w:header="709" w:footer="709" w:gutter="0"/>
          <w:cols w:space="708"/>
          <w:docGrid w:linePitch="360"/>
        </w:sectPr>
      </w:pPr>
    </w:p>
    <w:p w14:paraId="796CFE87" w14:textId="77777777" w:rsidR="007B1791" w:rsidRPr="0026776B" w:rsidRDefault="00AE63D9" w:rsidP="00430333">
      <w:pPr>
        <w:pStyle w:val="Piedefoto-tabla"/>
        <w:ind w:left="0"/>
        <w:jc w:val="both"/>
        <w:rPr>
          <w:lang w:val="es-ES_tradnl"/>
        </w:rPr>
      </w:pPr>
      <w:r w:rsidRPr="0026776B">
        <w:rPr>
          <w:lang w:val="es-ES_tradnl"/>
        </w:rPr>
        <w:lastRenderedPageBreak/>
        <w:t>Fuente: elaboración propia.</w:t>
      </w:r>
    </w:p>
    <w:p w14:paraId="656D88F6" w14:textId="77777777" w:rsidR="007B1791" w:rsidRPr="0026776B" w:rsidRDefault="00AE63D9">
      <w:r w:rsidRPr="0026776B">
        <w:t xml:space="preserve">Los autores son los únicos propietarios del repositorio y únicos responsables del código fuente. Los datos utilizados son de acceso público (M4 Competition </w:t>
      </w:r>
      <w:proofErr w:type="spellStart"/>
      <w:r w:rsidRPr="0026776B">
        <w:t>Dataset</w:t>
      </w:r>
      <w:proofErr w:type="spellEnd"/>
      <w:r w:rsidRPr="0026776B">
        <w:t>) y están disponibles en el repositorio oficial de la competición M4 (https://github.com/Mcompetitions/M4-methods).</w:t>
      </w:r>
    </w:p>
    <w:p w14:paraId="362C3264" w14:textId="77777777" w:rsidR="007B1791" w:rsidRPr="0026776B" w:rsidRDefault="00AE63D9">
      <w:r w:rsidRPr="0026776B">
        <w:rPr>
          <w:b/>
        </w:rPr>
        <w:t>Nota de confidencialidad:</w:t>
      </w:r>
      <w:r w:rsidRPr="0026776B">
        <w:t xml:space="preserve"> este TFE no está asociado a datos internos de ninguna organización. Los datos utilizados son exclusivamente los del conjunto M4, de acceso público.</w:t>
      </w:r>
    </w:p>
    <w:p w14:paraId="5895E4D1" w14:textId="77777777" w:rsidR="007B1791" w:rsidRPr="0026776B" w:rsidRDefault="00AE63D9">
      <w:pPr>
        <w:pStyle w:val="Ttulo2"/>
      </w:pPr>
      <w:bookmarkStart w:id="80" w:name="_Toc235024892"/>
      <w:r w:rsidRPr="0026776B">
        <w:t>Reproducibilidad</w:t>
      </w:r>
      <w:bookmarkEnd w:id="80"/>
    </w:p>
    <w:p w14:paraId="09781280" w14:textId="77777777" w:rsidR="007B1791" w:rsidRPr="0026776B" w:rsidRDefault="00AE63D9">
      <w:r w:rsidRPr="0026776B">
        <w:t>Para reproducir el experimento completo:</w:t>
      </w:r>
    </w:p>
    <w:p w14:paraId="5E6A738B" w14:textId="77777777" w:rsidR="007B1791" w:rsidRPr="0026776B" w:rsidRDefault="00AE63D9">
      <w:r w:rsidRPr="0026776B">
        <w:t xml:space="preserve">El entorno de ejecución utilizado es Python 3.13 con las siguientes dependencias principales: </w:t>
      </w:r>
      <w:proofErr w:type="spellStart"/>
      <w:r w:rsidRPr="0026776B">
        <w:t>numpy</w:t>
      </w:r>
      <w:proofErr w:type="spellEnd"/>
      <w:r w:rsidRPr="0026776B">
        <w:t xml:space="preserve"> 2.3.5, pandas 2.3.2, </w:t>
      </w:r>
      <w:proofErr w:type="spellStart"/>
      <w:r w:rsidRPr="0026776B">
        <w:t>statsmodels</w:t>
      </w:r>
      <w:proofErr w:type="spellEnd"/>
      <w:r w:rsidRPr="0026776B">
        <w:t xml:space="preserve"> 0.14.6, </w:t>
      </w:r>
      <w:proofErr w:type="spellStart"/>
      <w:r w:rsidRPr="0026776B">
        <w:t>statsforecast</w:t>
      </w:r>
      <w:proofErr w:type="spellEnd"/>
      <w:r w:rsidRPr="0026776B">
        <w:t xml:space="preserve"> 2.0.3, </w:t>
      </w:r>
      <w:proofErr w:type="spellStart"/>
      <w:r w:rsidRPr="0026776B">
        <w:t>lightgbm</w:t>
      </w:r>
      <w:proofErr w:type="spellEnd"/>
      <w:r w:rsidRPr="0026776B">
        <w:t xml:space="preserve"> 4.6.0, </w:t>
      </w:r>
      <w:proofErr w:type="spellStart"/>
      <w:r w:rsidRPr="0026776B">
        <w:t>torch</w:t>
      </w:r>
      <w:proofErr w:type="spellEnd"/>
      <w:r w:rsidRPr="0026776B">
        <w:t> 2.11.0. El archivo requirements.txt del repositorio fija todas las versiones para garantizar la reproducibilidad exacta del experimento.</w:t>
      </w:r>
    </w:p>
    <w:p w14:paraId="34DF7A6E" w14:textId="77777777" w:rsidR="007B1791" w:rsidRPr="0026776B" w:rsidRDefault="00AE63D9">
      <w:pPr>
        <w:pStyle w:val="Prrafodelista"/>
      </w:pPr>
      <w:r w:rsidRPr="0026776B">
        <w:t xml:space="preserve">1. Instalar las dependencias: </w:t>
      </w:r>
      <w:proofErr w:type="spellStart"/>
      <w:r w:rsidRPr="0026776B">
        <w:rPr>
          <w:rFonts w:ascii="Courier New" w:hAnsi="Courier New"/>
          <w:sz w:val="20"/>
        </w:rPr>
        <w:t>pip</w:t>
      </w:r>
      <w:proofErr w:type="spellEnd"/>
      <w:r w:rsidRPr="0026776B">
        <w:rPr>
          <w:rFonts w:ascii="Courier New" w:hAnsi="Courier New"/>
          <w:sz w:val="20"/>
        </w:rPr>
        <w:t xml:space="preserve"> </w:t>
      </w:r>
      <w:proofErr w:type="spellStart"/>
      <w:r w:rsidRPr="0026776B">
        <w:rPr>
          <w:rFonts w:ascii="Courier New" w:hAnsi="Courier New"/>
          <w:sz w:val="20"/>
        </w:rPr>
        <w:t>install</w:t>
      </w:r>
      <w:proofErr w:type="spellEnd"/>
      <w:r w:rsidRPr="0026776B">
        <w:rPr>
          <w:rFonts w:ascii="Courier New" w:hAnsi="Courier New"/>
          <w:sz w:val="20"/>
        </w:rPr>
        <w:t xml:space="preserve"> -r requirements.txt</w:t>
      </w:r>
    </w:p>
    <w:p w14:paraId="7C68AD1E" w14:textId="77777777" w:rsidR="007B1791" w:rsidRPr="0026776B" w:rsidRDefault="00AE63D9">
      <w:pPr>
        <w:pStyle w:val="Prrafodelista"/>
      </w:pPr>
      <w:r w:rsidRPr="0026776B">
        <w:t xml:space="preserve">2. Ejecutar: </w:t>
      </w:r>
      <w:proofErr w:type="spellStart"/>
      <w:r w:rsidRPr="0026776B">
        <w:rPr>
          <w:rFonts w:ascii="Courier New" w:hAnsi="Courier New"/>
          <w:sz w:val="20"/>
        </w:rPr>
        <w:t>python</w:t>
      </w:r>
      <w:proofErr w:type="spellEnd"/>
      <w:r w:rsidRPr="0026776B">
        <w:rPr>
          <w:rFonts w:ascii="Courier New" w:hAnsi="Courier New"/>
          <w:sz w:val="20"/>
        </w:rPr>
        <w:t xml:space="preserve"> run_experiment.py --n-series 200 --</w:t>
      </w:r>
      <w:proofErr w:type="spellStart"/>
      <w:r w:rsidRPr="0026776B">
        <w:rPr>
          <w:rFonts w:ascii="Courier New" w:hAnsi="Courier New"/>
          <w:sz w:val="20"/>
        </w:rPr>
        <w:t>max-folds</w:t>
      </w:r>
      <w:proofErr w:type="spellEnd"/>
      <w:r w:rsidRPr="0026776B">
        <w:rPr>
          <w:rFonts w:ascii="Courier New" w:hAnsi="Courier New"/>
          <w:sz w:val="20"/>
        </w:rPr>
        <w:t xml:space="preserve"> 5</w:t>
      </w:r>
    </w:p>
    <w:p w14:paraId="56C64BF6" w14:textId="77777777" w:rsidR="009C6BC5" w:rsidRPr="0026776B" w:rsidRDefault="00AE63D9">
      <w:r w:rsidRPr="0026776B">
        <w:t>La ejecución de ambas suites concluye con 14/14 y 6/6 pruebas superadas (20/20 en total), verificado sobre el entorno de referencia descrito en este anexo. Esta evidencia puede reproducirse ejecutando los comandos anteriores tras la instalación de las dependencias.</w:t>
      </w:r>
    </w:p>
    <w:p w14:paraId="1E697166" w14:textId="77777777" w:rsidR="00936407" w:rsidRPr="0026776B" w:rsidRDefault="00936407"/>
    <w:p w14:paraId="23B3DA8A" w14:textId="77777777" w:rsidR="00936407" w:rsidRPr="0026776B" w:rsidRDefault="00936407"/>
    <w:p w14:paraId="60FDB767" w14:textId="77777777" w:rsidR="00936407" w:rsidRPr="0026776B" w:rsidRDefault="00936407"/>
    <w:p w14:paraId="29ADB0B1" w14:textId="77777777" w:rsidR="00936407" w:rsidRPr="0026776B" w:rsidRDefault="00936407"/>
    <w:p w14:paraId="10A82387" w14:textId="77777777" w:rsidR="00936407" w:rsidRPr="0026776B" w:rsidRDefault="00936407"/>
    <w:p w14:paraId="2DFC0D44" w14:textId="77777777" w:rsidR="00936407" w:rsidRPr="0026776B" w:rsidRDefault="00936407"/>
    <w:p w14:paraId="4218261F" w14:textId="77777777" w:rsidR="00936407" w:rsidRPr="0026776B" w:rsidRDefault="00936407"/>
    <w:p w14:paraId="1A30284E" w14:textId="77777777" w:rsidR="00936407" w:rsidRPr="0026776B" w:rsidRDefault="00936407"/>
    <w:p w14:paraId="07817732" w14:textId="77777777" w:rsidR="00936407" w:rsidRPr="0026776B" w:rsidRDefault="00936407"/>
    <w:p w14:paraId="30050BC1" w14:textId="1D83B77A" w:rsidR="0090777E" w:rsidRPr="0090777E" w:rsidRDefault="0090777E" w:rsidP="0090777E">
      <w:pPr>
        <w:pStyle w:val="Descripcin"/>
        <w:keepNext/>
        <w:rPr>
          <w:rFonts w:cs="Arial"/>
          <w:b w:val="0"/>
          <w:bCs w:val="0"/>
          <w:i/>
          <w:sz w:val="24"/>
          <w:szCs w:val="24"/>
        </w:rPr>
      </w:pPr>
      <w:bookmarkStart w:id="81" w:name="_Toc235024739"/>
      <w:r w:rsidRPr="0090777E">
        <w:rPr>
          <w:rFonts w:cs="Arial"/>
          <w:b w:val="0"/>
          <w:bCs w:val="0"/>
          <w:i/>
          <w:sz w:val="24"/>
          <w:szCs w:val="24"/>
        </w:rPr>
        <w:lastRenderedPageBreak/>
        <w:t xml:space="preserve">Figura </w:t>
      </w:r>
      <w:r w:rsidRPr="0090777E">
        <w:rPr>
          <w:rFonts w:cs="Arial"/>
          <w:b w:val="0"/>
          <w:bCs w:val="0"/>
          <w:i/>
          <w:sz w:val="24"/>
          <w:szCs w:val="24"/>
        </w:rPr>
        <w:fldChar w:fldCharType="begin"/>
      </w:r>
      <w:r w:rsidRPr="0090777E">
        <w:rPr>
          <w:rFonts w:cs="Arial"/>
          <w:b w:val="0"/>
          <w:bCs w:val="0"/>
          <w:i/>
          <w:sz w:val="24"/>
          <w:szCs w:val="24"/>
        </w:rPr>
        <w:instrText xml:space="preserve"> SEQ Figura \* ARABIC </w:instrText>
      </w:r>
      <w:r w:rsidRPr="0090777E">
        <w:rPr>
          <w:rFonts w:cs="Arial"/>
          <w:b w:val="0"/>
          <w:bCs w:val="0"/>
          <w:i/>
          <w:sz w:val="24"/>
          <w:szCs w:val="24"/>
        </w:rPr>
        <w:fldChar w:fldCharType="separate"/>
      </w:r>
      <w:r w:rsidRPr="0090777E">
        <w:rPr>
          <w:rFonts w:cs="Arial"/>
          <w:b w:val="0"/>
          <w:bCs w:val="0"/>
          <w:i/>
          <w:sz w:val="24"/>
          <w:szCs w:val="24"/>
        </w:rPr>
        <w:t>8</w:t>
      </w:r>
      <w:r w:rsidRPr="0090777E">
        <w:rPr>
          <w:rFonts w:cs="Arial"/>
          <w:b w:val="0"/>
          <w:bCs w:val="0"/>
          <w:i/>
          <w:sz w:val="24"/>
          <w:szCs w:val="24"/>
        </w:rPr>
        <w:fldChar w:fldCharType="end"/>
      </w:r>
      <w:r w:rsidRPr="0090777E">
        <w:rPr>
          <w:rFonts w:cs="Arial"/>
          <w:b w:val="0"/>
          <w:bCs w:val="0"/>
          <w:i/>
          <w:sz w:val="24"/>
          <w:szCs w:val="24"/>
        </w:rPr>
        <w:t>. Salida de la ejecución de la suite de pruebas automatizadas (</w:t>
      </w:r>
      <w:proofErr w:type="spellStart"/>
      <w:r w:rsidRPr="0090777E">
        <w:rPr>
          <w:rFonts w:cs="Arial"/>
          <w:b w:val="0"/>
          <w:bCs w:val="0"/>
          <w:i/>
          <w:sz w:val="24"/>
          <w:szCs w:val="24"/>
        </w:rPr>
        <w:t>pytest</w:t>
      </w:r>
      <w:proofErr w:type="spellEnd"/>
      <w:r w:rsidRPr="0090777E">
        <w:rPr>
          <w:rFonts w:cs="Arial"/>
          <w:b w:val="0"/>
          <w:bCs w:val="0"/>
          <w:i/>
          <w:sz w:val="24"/>
          <w:szCs w:val="24"/>
        </w:rPr>
        <w:t>), 20/20 superadas</w:t>
      </w:r>
      <w:bookmarkEnd w:id="81"/>
    </w:p>
    <w:p w14:paraId="7E0F21A6" w14:textId="700A8CA9" w:rsidR="00936407" w:rsidRDefault="00936407" w:rsidP="0090777E">
      <w:pPr>
        <w:pStyle w:val="Piedefoto-tabla"/>
      </w:pPr>
      <w:r w:rsidRPr="0026776B">
        <w:drawing>
          <wp:inline distT="0" distB="0" distL="0" distR="0" wp14:anchorId="5FC31F90" wp14:editId="38816C0D">
            <wp:extent cx="5760085" cy="4672330"/>
            <wp:effectExtent l="0" t="0" r="2540" b="0"/>
            <wp:docPr id="89959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95776" name=""/>
                    <pic:cNvPicPr/>
                  </pic:nvPicPr>
                  <pic:blipFill>
                    <a:blip r:embed="rId21"/>
                    <a:stretch>
                      <a:fillRect/>
                    </a:stretch>
                  </pic:blipFill>
                  <pic:spPr>
                    <a:xfrm>
                      <a:off x="0" y="0"/>
                      <a:ext cx="5760085" cy="4672330"/>
                    </a:xfrm>
                    <a:prstGeom prst="rect">
                      <a:avLst/>
                    </a:prstGeom>
                  </pic:spPr>
                </pic:pic>
              </a:graphicData>
            </a:graphic>
          </wp:inline>
        </w:drawing>
      </w:r>
    </w:p>
    <w:p w14:paraId="135B0430" w14:textId="280E4E42" w:rsidR="0090777E" w:rsidRPr="0090777E" w:rsidRDefault="0090777E" w:rsidP="0090777E">
      <w:pPr>
        <w:pStyle w:val="Piedefoto-tabla"/>
      </w:pPr>
      <w:proofErr w:type="spellStart"/>
      <w:r>
        <w:t>Elaborac</w:t>
      </w:r>
      <w:proofErr w:type="spellEnd"/>
    </w:p>
    <w:p w14:paraId="105D0425" w14:textId="77777777" w:rsidR="007B1791" w:rsidRPr="0026776B" w:rsidRDefault="00AE63D9">
      <w:pPr>
        <w:pStyle w:val="Prrafodelista"/>
      </w:pPr>
      <w:r w:rsidRPr="0026776B">
        <w:t xml:space="preserve">3. Actualizar la memoria con los resultados: </w:t>
      </w:r>
      <w:proofErr w:type="spellStart"/>
      <w:r w:rsidRPr="0026776B">
        <w:rPr>
          <w:rFonts w:ascii="Courier New" w:hAnsi="Courier New"/>
          <w:sz w:val="20"/>
        </w:rPr>
        <w:t>python</w:t>
      </w:r>
      <w:proofErr w:type="spellEnd"/>
      <w:r w:rsidRPr="0026776B">
        <w:rPr>
          <w:rFonts w:ascii="Courier New" w:hAnsi="Courier New"/>
          <w:sz w:val="20"/>
        </w:rPr>
        <w:t xml:space="preserve"> update_results_latex.py</w:t>
      </w:r>
    </w:p>
    <w:p w14:paraId="5B74C8DF" w14:textId="77777777" w:rsidR="007B1791" w:rsidRPr="0026776B" w:rsidRDefault="00AE63D9">
      <w:r w:rsidRPr="0026776B">
        <w:t xml:space="preserve">El módulo </w:t>
      </w:r>
      <w:r w:rsidRPr="0026776B">
        <w:rPr>
          <w:rFonts w:ascii="Courier New" w:hAnsi="Courier New"/>
          <w:sz w:val="20"/>
        </w:rPr>
        <w:t>src/utils.py</w:t>
      </w:r>
      <w:r w:rsidRPr="0026776B">
        <w:t xml:space="preserve"> fija las semillas de </w:t>
      </w:r>
      <w:proofErr w:type="spellStart"/>
      <w:r w:rsidRPr="0026776B">
        <w:t>NumPy</w:t>
      </w:r>
      <w:proofErr w:type="spellEnd"/>
      <w:r w:rsidRPr="0026776B">
        <w:t xml:space="preserve">, </w:t>
      </w:r>
      <w:proofErr w:type="spellStart"/>
      <w:r w:rsidRPr="0026776B">
        <w:t>PyTorch</w:t>
      </w:r>
      <w:proofErr w:type="spellEnd"/>
      <w:r w:rsidRPr="0026776B">
        <w:t xml:space="preserve"> y el módulo </w:t>
      </w:r>
      <w:proofErr w:type="spellStart"/>
      <w:r w:rsidRPr="0026776B">
        <w:rPr>
          <w:rFonts w:ascii="Courier New" w:hAnsi="Courier New"/>
          <w:sz w:val="20"/>
        </w:rPr>
        <w:t>random</w:t>
      </w:r>
      <w:proofErr w:type="spellEnd"/>
      <w:r w:rsidRPr="0026776B">
        <w:t xml:space="preserve"> de la biblioteca estándar antes de cualquier operación aleatoria, garantizando resultados idénticos entre ejecuciones.</w:t>
      </w:r>
    </w:p>
    <w:p w14:paraId="2A4AED27" w14:textId="77777777" w:rsidR="007B1791" w:rsidRPr="0026776B" w:rsidRDefault="00AE63D9">
      <w:pPr>
        <w:pStyle w:val="Ttulo1sinnumerar"/>
      </w:pPr>
      <w:bookmarkStart w:id="82" w:name="_Toc235024893"/>
      <w:r w:rsidRPr="0026776B">
        <w:t>Referencias bibliográficas</w:t>
      </w:r>
      <w:bookmarkEnd w:id="82"/>
    </w:p>
    <w:p w14:paraId="1778B85A" w14:textId="77777777" w:rsidR="007B1791" w:rsidRPr="0026776B" w:rsidRDefault="00AE63D9">
      <w:pPr>
        <w:pStyle w:val="Referenciasbibliogrficas"/>
        <w:rPr>
          <w:lang w:val="es-ES_tradnl"/>
        </w:rPr>
      </w:pPr>
      <w:r w:rsidRPr="0026776B">
        <w:rPr>
          <w:lang w:val="es-ES_tradnl"/>
        </w:rPr>
        <w:t xml:space="preserve">Ansari, A. F., Stella, L., Turkmen, C., Zhang, X., Mercado, P., Shen, H., </w:t>
      </w:r>
      <w:proofErr w:type="spellStart"/>
      <w:r w:rsidRPr="0026776B">
        <w:rPr>
          <w:lang w:val="es-ES_tradnl"/>
        </w:rPr>
        <w:t>Shchur</w:t>
      </w:r>
      <w:proofErr w:type="spellEnd"/>
      <w:r w:rsidRPr="0026776B">
        <w:rPr>
          <w:lang w:val="es-ES_tradnl"/>
        </w:rPr>
        <w:t xml:space="preserve">, O., </w:t>
      </w:r>
      <w:proofErr w:type="spellStart"/>
      <w:r w:rsidRPr="0026776B">
        <w:rPr>
          <w:lang w:val="es-ES_tradnl"/>
        </w:rPr>
        <w:t>Rangapuram</w:t>
      </w:r>
      <w:proofErr w:type="spellEnd"/>
      <w:r w:rsidRPr="0026776B">
        <w:rPr>
          <w:lang w:val="es-ES_tradnl"/>
        </w:rPr>
        <w:t xml:space="preserve">, S. S., Pineda Arango, S., Kapoor, S., Zschiegner, J., Maddix, D. C., Mahoney, M. W., Januschowski, T., de Jong, V., Bohlke-Schneider, M., &amp; Wang, Y. (2024). </w:t>
      </w:r>
      <w:proofErr w:type="spellStart"/>
      <w:r w:rsidRPr="0026776B">
        <w:rPr>
          <w:lang w:val="es-ES_tradnl"/>
        </w:rPr>
        <w:t>Chronos</w:t>
      </w:r>
      <w:proofErr w:type="spellEnd"/>
      <w:r w:rsidRPr="0026776B">
        <w:rPr>
          <w:lang w:val="es-ES_tradnl"/>
        </w:rPr>
        <w:t xml:space="preserve">: </w:t>
      </w:r>
      <w:proofErr w:type="spellStart"/>
      <w:r w:rsidRPr="0026776B">
        <w:rPr>
          <w:lang w:val="es-ES_tradnl"/>
        </w:rPr>
        <w:t>Learning</w:t>
      </w:r>
      <w:proofErr w:type="spellEnd"/>
      <w:r w:rsidRPr="0026776B">
        <w:rPr>
          <w:lang w:val="es-ES_tradnl"/>
        </w:rPr>
        <w:t xml:space="preserve"> </w:t>
      </w:r>
      <w:proofErr w:type="spellStart"/>
      <w:r w:rsidRPr="0026776B">
        <w:rPr>
          <w:lang w:val="es-ES_tradnl"/>
        </w:rPr>
        <w:t>the</w:t>
      </w:r>
      <w:proofErr w:type="spellEnd"/>
      <w:r w:rsidRPr="0026776B">
        <w:rPr>
          <w:lang w:val="es-ES_tradnl"/>
        </w:rPr>
        <w:t xml:space="preserve"> </w:t>
      </w:r>
      <w:proofErr w:type="spellStart"/>
      <w:r w:rsidRPr="0026776B">
        <w:rPr>
          <w:lang w:val="es-ES_tradnl"/>
        </w:rPr>
        <w:t>language</w:t>
      </w:r>
      <w:proofErr w:type="spellEnd"/>
      <w:r w:rsidRPr="0026776B">
        <w:rPr>
          <w:lang w:val="es-ES_tradnl"/>
        </w:rPr>
        <w:t xml:space="preserve"> </w:t>
      </w:r>
      <w:proofErr w:type="spellStart"/>
      <w:r w:rsidRPr="0026776B">
        <w:rPr>
          <w:lang w:val="es-ES_tradnl"/>
        </w:rPr>
        <w:t>of</w:t>
      </w:r>
      <w:proofErr w:type="spellEnd"/>
      <w:r w:rsidRPr="0026776B">
        <w:rPr>
          <w:lang w:val="es-ES_tradnl"/>
        </w:rPr>
        <w:t xml:space="preserve"> time series. arXiv:2403.07815. https://arxiv.org/abs/2403.07815</w:t>
      </w:r>
    </w:p>
    <w:p w14:paraId="0D451D9B" w14:textId="77777777" w:rsidR="007B1791" w:rsidRPr="0026776B" w:rsidRDefault="00AE63D9">
      <w:pPr>
        <w:pStyle w:val="Referenciasbibliogrficas"/>
        <w:rPr>
          <w:lang w:val="es-ES_tradnl"/>
        </w:rPr>
      </w:pPr>
      <w:r w:rsidRPr="0026776B">
        <w:rPr>
          <w:lang w:val="es-ES_tradnl"/>
        </w:rPr>
        <w:t xml:space="preserve">Armstrong, J. S. (2001). </w:t>
      </w:r>
      <w:proofErr w:type="spellStart"/>
      <w:r w:rsidRPr="0026776B">
        <w:rPr>
          <w:i/>
          <w:lang w:val="es-ES_tradnl"/>
        </w:rPr>
        <w:t>Principles</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forecasting</w:t>
      </w:r>
      <w:proofErr w:type="spellEnd"/>
      <w:r w:rsidRPr="0026776B">
        <w:rPr>
          <w:i/>
          <w:lang w:val="es-ES_tradnl"/>
        </w:rPr>
        <w:t xml:space="preserve">: A </w:t>
      </w:r>
      <w:proofErr w:type="spellStart"/>
      <w:r w:rsidRPr="0026776B">
        <w:rPr>
          <w:i/>
          <w:lang w:val="es-ES_tradnl"/>
        </w:rPr>
        <w:t>handbook</w:t>
      </w:r>
      <w:proofErr w:type="spellEnd"/>
      <w:r w:rsidRPr="0026776B">
        <w:rPr>
          <w:i/>
          <w:lang w:val="es-ES_tradnl"/>
        </w:rPr>
        <w:t xml:space="preserve"> </w:t>
      </w:r>
      <w:proofErr w:type="spellStart"/>
      <w:r w:rsidRPr="0026776B">
        <w:rPr>
          <w:i/>
          <w:lang w:val="es-ES_tradnl"/>
        </w:rPr>
        <w:t>for</w:t>
      </w:r>
      <w:proofErr w:type="spellEnd"/>
      <w:r w:rsidRPr="0026776B">
        <w:rPr>
          <w:i/>
          <w:lang w:val="es-ES_tradnl"/>
        </w:rPr>
        <w:t xml:space="preserve"> </w:t>
      </w:r>
      <w:proofErr w:type="spellStart"/>
      <w:r w:rsidRPr="0026776B">
        <w:rPr>
          <w:i/>
          <w:lang w:val="es-ES_tradnl"/>
        </w:rPr>
        <w:t>researchers</w:t>
      </w:r>
      <w:proofErr w:type="spellEnd"/>
      <w:r w:rsidRPr="0026776B">
        <w:rPr>
          <w:i/>
          <w:lang w:val="es-ES_tradnl"/>
        </w:rPr>
        <w:t xml:space="preserve"> and </w:t>
      </w:r>
      <w:proofErr w:type="spellStart"/>
      <w:r w:rsidRPr="0026776B">
        <w:rPr>
          <w:i/>
          <w:lang w:val="es-ES_tradnl"/>
        </w:rPr>
        <w:t>practitioners</w:t>
      </w:r>
      <w:proofErr w:type="spellEnd"/>
      <w:r w:rsidRPr="0026776B">
        <w:rPr>
          <w:i/>
          <w:lang w:val="es-ES_tradnl"/>
        </w:rPr>
        <w:t>.</w:t>
      </w:r>
      <w:r w:rsidRPr="0026776B">
        <w:rPr>
          <w:lang w:val="es-ES_tradnl"/>
        </w:rPr>
        <w:t xml:space="preserve"> Kluwer </w:t>
      </w:r>
      <w:proofErr w:type="spellStart"/>
      <w:r w:rsidRPr="0026776B">
        <w:rPr>
          <w:lang w:val="es-ES_tradnl"/>
        </w:rPr>
        <w:t>Academic</w:t>
      </w:r>
      <w:proofErr w:type="spellEnd"/>
      <w:r w:rsidRPr="0026776B">
        <w:rPr>
          <w:lang w:val="es-ES_tradnl"/>
        </w:rPr>
        <w:t xml:space="preserve"> </w:t>
      </w:r>
      <w:proofErr w:type="spellStart"/>
      <w:r w:rsidRPr="0026776B">
        <w:rPr>
          <w:lang w:val="es-ES_tradnl"/>
        </w:rPr>
        <w:t>Publishers</w:t>
      </w:r>
      <w:proofErr w:type="spellEnd"/>
      <w:r w:rsidRPr="0026776B">
        <w:rPr>
          <w:lang w:val="es-ES_tradnl"/>
        </w:rPr>
        <w:t>. https://doi.org/10.1007/978-0-306-47630-3</w:t>
      </w:r>
    </w:p>
    <w:p w14:paraId="2F8D6CAC" w14:textId="77777777" w:rsidR="007B1791" w:rsidRPr="0026776B" w:rsidRDefault="00AE63D9">
      <w:pPr>
        <w:pStyle w:val="Referenciasbibliogrficas"/>
        <w:rPr>
          <w:lang w:val="es-ES_tradnl"/>
        </w:rPr>
      </w:pPr>
      <w:proofErr w:type="spellStart"/>
      <w:r w:rsidRPr="0026776B">
        <w:rPr>
          <w:lang w:val="es-ES_tradnl"/>
        </w:rPr>
        <w:lastRenderedPageBreak/>
        <w:t>Bergmeir</w:t>
      </w:r>
      <w:proofErr w:type="spellEnd"/>
      <w:r w:rsidRPr="0026776B">
        <w:rPr>
          <w:lang w:val="es-ES_tradnl"/>
        </w:rPr>
        <w:t xml:space="preserve">, C., &amp; Hyndman, R. J. (2012). </w:t>
      </w:r>
      <w:proofErr w:type="spellStart"/>
      <w:r w:rsidRPr="0026776B">
        <w:rPr>
          <w:lang w:val="es-ES_tradnl"/>
        </w:rPr>
        <w:t>On</w:t>
      </w:r>
      <w:proofErr w:type="spellEnd"/>
      <w:r w:rsidRPr="0026776B">
        <w:rPr>
          <w:lang w:val="es-ES_tradnl"/>
        </w:rPr>
        <w:t xml:space="preserve"> </w:t>
      </w:r>
      <w:proofErr w:type="spellStart"/>
      <w:r w:rsidRPr="0026776B">
        <w:rPr>
          <w:lang w:val="es-ES_tradnl"/>
        </w:rPr>
        <w:t>the</w:t>
      </w:r>
      <w:proofErr w:type="spellEnd"/>
      <w:r w:rsidRPr="0026776B">
        <w:rPr>
          <w:lang w:val="es-ES_tradnl"/>
        </w:rPr>
        <w:t xml:space="preserve"> use </w:t>
      </w:r>
      <w:proofErr w:type="spellStart"/>
      <w:r w:rsidRPr="0026776B">
        <w:rPr>
          <w:lang w:val="es-ES_tradnl"/>
        </w:rPr>
        <w:t>of</w:t>
      </w:r>
      <w:proofErr w:type="spellEnd"/>
      <w:r w:rsidRPr="0026776B">
        <w:rPr>
          <w:lang w:val="es-ES_tradnl"/>
        </w:rPr>
        <w:t xml:space="preserve"> </w:t>
      </w:r>
      <w:proofErr w:type="spellStart"/>
      <w:r w:rsidRPr="0026776B">
        <w:rPr>
          <w:lang w:val="es-ES_tradnl"/>
        </w:rPr>
        <w:t>cross-validation</w:t>
      </w:r>
      <w:proofErr w:type="spellEnd"/>
      <w:r w:rsidRPr="0026776B">
        <w:rPr>
          <w:lang w:val="es-ES_tradnl"/>
        </w:rPr>
        <w:t xml:space="preserve"> </w:t>
      </w:r>
      <w:proofErr w:type="spellStart"/>
      <w:r w:rsidRPr="0026776B">
        <w:rPr>
          <w:lang w:val="es-ES_tradnl"/>
        </w:rPr>
        <w:t>for</w:t>
      </w:r>
      <w:proofErr w:type="spellEnd"/>
      <w:r w:rsidRPr="0026776B">
        <w:rPr>
          <w:lang w:val="es-ES_tradnl"/>
        </w:rPr>
        <w:t xml:space="preserve"> time series predictor </w:t>
      </w:r>
      <w:proofErr w:type="spellStart"/>
      <w:r w:rsidRPr="0026776B">
        <w:rPr>
          <w:lang w:val="es-ES_tradnl"/>
        </w:rPr>
        <w:t>evaluation</w:t>
      </w:r>
      <w:proofErr w:type="spellEnd"/>
      <w:r w:rsidRPr="0026776B">
        <w:rPr>
          <w:lang w:val="es-ES_tradnl"/>
        </w:rPr>
        <w:t xml:space="preserve">. </w:t>
      </w:r>
      <w:proofErr w:type="spellStart"/>
      <w:r w:rsidRPr="0026776B">
        <w:rPr>
          <w:i/>
          <w:lang w:val="es-ES_tradnl"/>
        </w:rPr>
        <w:t>Information</w:t>
      </w:r>
      <w:proofErr w:type="spellEnd"/>
      <w:r w:rsidRPr="0026776B">
        <w:rPr>
          <w:i/>
          <w:lang w:val="es-ES_tradnl"/>
        </w:rPr>
        <w:t xml:space="preserve"> </w:t>
      </w:r>
      <w:proofErr w:type="spellStart"/>
      <w:r w:rsidRPr="0026776B">
        <w:rPr>
          <w:i/>
          <w:lang w:val="es-ES_tradnl"/>
        </w:rPr>
        <w:t>Sciences</w:t>
      </w:r>
      <w:proofErr w:type="spellEnd"/>
      <w:r w:rsidRPr="0026776B">
        <w:rPr>
          <w:i/>
          <w:lang w:val="es-ES_tradnl"/>
        </w:rPr>
        <w:t>, 191,</w:t>
      </w:r>
      <w:r w:rsidRPr="0026776B">
        <w:rPr>
          <w:lang w:val="es-ES_tradnl"/>
        </w:rPr>
        <w:t xml:space="preserve"> 192–203. https://doi.org/10.1016/j.ins.2011.12.028</w:t>
      </w:r>
    </w:p>
    <w:p w14:paraId="5F8EC026" w14:textId="77777777" w:rsidR="007B1791" w:rsidRPr="0026776B" w:rsidRDefault="00AE63D9">
      <w:pPr>
        <w:pStyle w:val="Referenciasbibliogrficas"/>
        <w:rPr>
          <w:lang w:val="es-ES_tradnl"/>
        </w:rPr>
      </w:pPr>
      <w:r w:rsidRPr="0026776B">
        <w:rPr>
          <w:lang w:val="es-ES_tradnl"/>
        </w:rPr>
        <w:t xml:space="preserve">Box, G. E. P., Jenkins, G. M., Reinsel, G. C., &amp; Ljung, G. M. (2015). </w:t>
      </w:r>
      <w:r w:rsidRPr="0026776B">
        <w:rPr>
          <w:i/>
          <w:lang w:val="es-ES_tradnl"/>
        </w:rPr>
        <w:t xml:space="preserve">Time series </w:t>
      </w:r>
      <w:proofErr w:type="spellStart"/>
      <w:r w:rsidRPr="0026776B">
        <w:rPr>
          <w:i/>
          <w:lang w:val="es-ES_tradnl"/>
        </w:rPr>
        <w:t>analysis</w:t>
      </w:r>
      <w:proofErr w:type="spellEnd"/>
      <w:r w:rsidRPr="0026776B">
        <w:rPr>
          <w:i/>
          <w:lang w:val="es-ES_tradnl"/>
        </w:rPr>
        <w:t xml:space="preserve">: </w:t>
      </w:r>
      <w:proofErr w:type="spellStart"/>
      <w:r w:rsidRPr="0026776B">
        <w:rPr>
          <w:i/>
          <w:lang w:val="es-ES_tradnl"/>
        </w:rPr>
        <w:t>Forecasting</w:t>
      </w:r>
      <w:proofErr w:type="spellEnd"/>
      <w:r w:rsidRPr="0026776B">
        <w:rPr>
          <w:i/>
          <w:lang w:val="es-ES_tradnl"/>
        </w:rPr>
        <w:t xml:space="preserve"> and control</w:t>
      </w:r>
      <w:r w:rsidRPr="0026776B">
        <w:rPr>
          <w:lang w:val="es-ES_tradnl"/>
        </w:rPr>
        <w:t xml:space="preserve"> (5.ª ed.). Wiley.</w:t>
      </w:r>
    </w:p>
    <w:p w14:paraId="026E5E74" w14:textId="77777777" w:rsidR="007B1791" w:rsidRPr="0026776B" w:rsidRDefault="00AE63D9">
      <w:pPr>
        <w:pStyle w:val="Referenciasbibliogrficas"/>
        <w:rPr>
          <w:lang w:val="es-ES_tradnl"/>
        </w:rPr>
      </w:pPr>
      <w:r w:rsidRPr="0026776B">
        <w:rPr>
          <w:lang w:val="es-ES_tradnl"/>
        </w:rPr>
        <w:t xml:space="preserve">Cerqueira, V., Torgo, L., &amp; Mozetič, I. (2020). </w:t>
      </w:r>
      <w:proofErr w:type="spellStart"/>
      <w:r w:rsidRPr="0026776B">
        <w:rPr>
          <w:lang w:val="es-ES_tradnl"/>
        </w:rPr>
        <w:t>Evaluating</w:t>
      </w:r>
      <w:proofErr w:type="spellEnd"/>
      <w:r w:rsidRPr="0026776B">
        <w:rPr>
          <w:lang w:val="es-ES_tradnl"/>
        </w:rPr>
        <w:t xml:space="preserve"> time series </w:t>
      </w:r>
      <w:proofErr w:type="spellStart"/>
      <w:r w:rsidRPr="0026776B">
        <w:rPr>
          <w:lang w:val="es-ES_tradnl"/>
        </w:rPr>
        <w:t>forecasting</w:t>
      </w:r>
      <w:proofErr w:type="spellEnd"/>
      <w:r w:rsidRPr="0026776B">
        <w:rPr>
          <w:lang w:val="es-ES_tradnl"/>
        </w:rPr>
        <w:t xml:space="preserve"> </w:t>
      </w:r>
      <w:proofErr w:type="spellStart"/>
      <w:r w:rsidRPr="0026776B">
        <w:rPr>
          <w:lang w:val="es-ES_tradnl"/>
        </w:rPr>
        <w:t>models</w:t>
      </w:r>
      <w:proofErr w:type="spellEnd"/>
      <w:r w:rsidRPr="0026776B">
        <w:rPr>
          <w:lang w:val="es-ES_tradnl"/>
        </w:rPr>
        <w:t xml:space="preserve">: </w:t>
      </w:r>
      <w:proofErr w:type="spellStart"/>
      <w:r w:rsidRPr="0026776B">
        <w:rPr>
          <w:lang w:val="es-ES_tradnl"/>
        </w:rPr>
        <w:t>An</w:t>
      </w:r>
      <w:proofErr w:type="spellEnd"/>
      <w:r w:rsidRPr="0026776B">
        <w:rPr>
          <w:lang w:val="es-ES_tradnl"/>
        </w:rPr>
        <w:t xml:space="preserve"> </w:t>
      </w:r>
      <w:proofErr w:type="spellStart"/>
      <w:r w:rsidRPr="0026776B">
        <w:rPr>
          <w:lang w:val="es-ES_tradnl"/>
        </w:rPr>
        <w:t>empirical</w:t>
      </w:r>
      <w:proofErr w:type="spellEnd"/>
      <w:r w:rsidRPr="0026776B">
        <w:rPr>
          <w:lang w:val="es-ES_tradnl"/>
        </w:rPr>
        <w:t xml:space="preserve"> </w:t>
      </w:r>
      <w:proofErr w:type="spellStart"/>
      <w:r w:rsidRPr="0026776B">
        <w:rPr>
          <w:lang w:val="es-ES_tradnl"/>
        </w:rPr>
        <w:t>study</w:t>
      </w:r>
      <w:proofErr w:type="spellEnd"/>
      <w:r w:rsidRPr="0026776B">
        <w:rPr>
          <w:lang w:val="es-ES_tradnl"/>
        </w:rPr>
        <w:t xml:space="preserve"> </w:t>
      </w:r>
      <w:proofErr w:type="spellStart"/>
      <w:r w:rsidRPr="0026776B">
        <w:rPr>
          <w:lang w:val="es-ES_tradnl"/>
        </w:rPr>
        <w:t>on</w:t>
      </w:r>
      <w:proofErr w:type="spellEnd"/>
      <w:r w:rsidRPr="0026776B">
        <w:rPr>
          <w:lang w:val="es-ES_tradnl"/>
        </w:rPr>
        <w:t xml:space="preserve"> performance </w:t>
      </w:r>
      <w:proofErr w:type="spellStart"/>
      <w:r w:rsidRPr="0026776B">
        <w:rPr>
          <w:lang w:val="es-ES_tradnl"/>
        </w:rPr>
        <w:t>estimation</w:t>
      </w:r>
      <w:proofErr w:type="spellEnd"/>
      <w:r w:rsidRPr="0026776B">
        <w:rPr>
          <w:lang w:val="es-ES_tradnl"/>
        </w:rPr>
        <w:t xml:space="preserve"> </w:t>
      </w:r>
      <w:proofErr w:type="spellStart"/>
      <w:r w:rsidRPr="0026776B">
        <w:rPr>
          <w:lang w:val="es-ES_tradnl"/>
        </w:rPr>
        <w:t>methods</w:t>
      </w:r>
      <w:proofErr w:type="spellEnd"/>
      <w:r w:rsidRPr="0026776B">
        <w:rPr>
          <w:lang w:val="es-ES_tradnl"/>
        </w:rPr>
        <w:t xml:space="preserve">. </w:t>
      </w:r>
      <w:r w:rsidRPr="0026776B">
        <w:rPr>
          <w:i/>
          <w:lang w:val="es-ES_tradnl"/>
        </w:rPr>
        <w:t xml:space="preserve">Machine </w:t>
      </w:r>
      <w:proofErr w:type="spellStart"/>
      <w:r w:rsidRPr="0026776B">
        <w:rPr>
          <w:i/>
          <w:lang w:val="es-ES_tradnl"/>
        </w:rPr>
        <w:t>Learning</w:t>
      </w:r>
      <w:proofErr w:type="spellEnd"/>
      <w:r w:rsidRPr="0026776B">
        <w:rPr>
          <w:i/>
          <w:lang w:val="es-ES_tradnl"/>
        </w:rPr>
        <w:t>, 109,</w:t>
      </w:r>
      <w:r w:rsidRPr="0026776B">
        <w:rPr>
          <w:lang w:val="es-ES_tradnl"/>
        </w:rPr>
        <w:t xml:space="preserve"> 1997–2028. https://doi.org/10.1007/s10994-020-05910-7</w:t>
      </w:r>
    </w:p>
    <w:p w14:paraId="5F2A4A27" w14:textId="77777777" w:rsidR="007B1791" w:rsidRPr="0026776B" w:rsidRDefault="00AE63D9">
      <w:pPr>
        <w:pStyle w:val="Referenciasbibliogrficas"/>
        <w:rPr>
          <w:lang w:val="es-ES_tradnl"/>
        </w:rPr>
      </w:pPr>
      <w:r w:rsidRPr="0026776B">
        <w:rPr>
          <w:lang w:val="es-ES_tradnl"/>
        </w:rPr>
        <w:t xml:space="preserve">Cerqueira, V., Torgo, L., &amp; Soares, C. (2022). A case </w:t>
      </w:r>
      <w:proofErr w:type="spellStart"/>
      <w:r w:rsidRPr="0026776B">
        <w:rPr>
          <w:lang w:val="es-ES_tradnl"/>
        </w:rPr>
        <w:t>study</w:t>
      </w:r>
      <w:proofErr w:type="spellEnd"/>
      <w:r w:rsidRPr="0026776B">
        <w:rPr>
          <w:lang w:val="es-ES_tradnl"/>
        </w:rPr>
        <w:t xml:space="preserve"> </w:t>
      </w:r>
      <w:proofErr w:type="spellStart"/>
      <w:r w:rsidRPr="0026776B">
        <w:rPr>
          <w:lang w:val="es-ES_tradnl"/>
        </w:rPr>
        <w:t>comparing</w:t>
      </w:r>
      <w:proofErr w:type="spellEnd"/>
      <w:r w:rsidRPr="0026776B">
        <w:rPr>
          <w:lang w:val="es-ES_tradnl"/>
        </w:rPr>
        <w:t xml:space="preserve"> machine </w:t>
      </w:r>
      <w:proofErr w:type="spellStart"/>
      <w:r w:rsidRPr="0026776B">
        <w:rPr>
          <w:lang w:val="es-ES_tradnl"/>
        </w:rPr>
        <w:t>learning</w:t>
      </w:r>
      <w:proofErr w:type="spellEnd"/>
      <w:r w:rsidRPr="0026776B">
        <w:rPr>
          <w:lang w:val="es-ES_tradnl"/>
        </w:rPr>
        <w:t xml:space="preserve"> </w:t>
      </w:r>
      <w:proofErr w:type="spellStart"/>
      <w:r w:rsidRPr="0026776B">
        <w:rPr>
          <w:lang w:val="es-ES_tradnl"/>
        </w:rPr>
        <w:t>with</w:t>
      </w:r>
      <w:proofErr w:type="spellEnd"/>
      <w:r w:rsidRPr="0026776B">
        <w:rPr>
          <w:lang w:val="es-ES_tradnl"/>
        </w:rPr>
        <w:t xml:space="preserve"> </w:t>
      </w:r>
      <w:proofErr w:type="spellStart"/>
      <w:r w:rsidRPr="0026776B">
        <w:rPr>
          <w:lang w:val="es-ES_tradnl"/>
        </w:rPr>
        <w:t>statistical</w:t>
      </w:r>
      <w:proofErr w:type="spellEnd"/>
      <w:r w:rsidRPr="0026776B">
        <w:rPr>
          <w:lang w:val="es-ES_tradnl"/>
        </w:rPr>
        <w:t xml:space="preserve"> </w:t>
      </w:r>
      <w:proofErr w:type="spellStart"/>
      <w:r w:rsidRPr="0026776B">
        <w:rPr>
          <w:lang w:val="es-ES_tradnl"/>
        </w:rPr>
        <w:t>methods</w:t>
      </w:r>
      <w:proofErr w:type="spellEnd"/>
      <w:r w:rsidRPr="0026776B">
        <w:rPr>
          <w:lang w:val="es-ES_tradnl"/>
        </w:rPr>
        <w:t xml:space="preserve"> </w:t>
      </w:r>
      <w:proofErr w:type="spellStart"/>
      <w:r w:rsidRPr="0026776B">
        <w:rPr>
          <w:lang w:val="es-ES_tradnl"/>
        </w:rPr>
        <w:t>for</w:t>
      </w:r>
      <w:proofErr w:type="spellEnd"/>
      <w:r w:rsidRPr="0026776B">
        <w:rPr>
          <w:lang w:val="es-ES_tradnl"/>
        </w:rPr>
        <w:t xml:space="preserve"> time series </w:t>
      </w:r>
      <w:proofErr w:type="spellStart"/>
      <w:r w:rsidRPr="0026776B">
        <w:rPr>
          <w:lang w:val="es-ES_tradnl"/>
        </w:rPr>
        <w:t>forecasting</w:t>
      </w:r>
      <w:proofErr w:type="spellEnd"/>
      <w:r w:rsidRPr="0026776B">
        <w:rPr>
          <w:lang w:val="es-ES_tradnl"/>
        </w:rPr>
        <w:t xml:space="preserve">: Size </w:t>
      </w:r>
      <w:proofErr w:type="spellStart"/>
      <w:r w:rsidRPr="0026776B">
        <w:rPr>
          <w:lang w:val="es-ES_tradnl"/>
        </w:rPr>
        <w:t>matters</w:t>
      </w:r>
      <w:proofErr w:type="spellEnd"/>
      <w:r w:rsidRPr="0026776B">
        <w:rPr>
          <w:lang w:val="es-ES_tradnl"/>
        </w:rPr>
        <w:t xml:space="preserve">. </w:t>
      </w:r>
      <w:proofErr w:type="spellStart"/>
      <w:r w:rsidRPr="0026776B">
        <w:rPr>
          <w:i/>
          <w:lang w:val="es-ES_tradnl"/>
        </w:rPr>
        <w:t>Journal</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Intelligent</w:t>
      </w:r>
      <w:proofErr w:type="spellEnd"/>
      <w:r w:rsidRPr="0026776B">
        <w:rPr>
          <w:i/>
          <w:lang w:val="es-ES_tradnl"/>
        </w:rPr>
        <w:t xml:space="preserve"> </w:t>
      </w:r>
      <w:proofErr w:type="spellStart"/>
      <w:r w:rsidRPr="0026776B">
        <w:rPr>
          <w:i/>
          <w:lang w:val="es-ES_tradnl"/>
        </w:rPr>
        <w:t>Information</w:t>
      </w:r>
      <w:proofErr w:type="spellEnd"/>
      <w:r w:rsidRPr="0026776B">
        <w:rPr>
          <w:i/>
          <w:lang w:val="es-ES_tradnl"/>
        </w:rPr>
        <w:t xml:space="preserve"> </w:t>
      </w:r>
      <w:proofErr w:type="spellStart"/>
      <w:r w:rsidRPr="0026776B">
        <w:rPr>
          <w:i/>
          <w:lang w:val="es-ES_tradnl"/>
        </w:rPr>
        <w:t>Systems</w:t>
      </w:r>
      <w:proofErr w:type="spellEnd"/>
      <w:r w:rsidRPr="0026776B">
        <w:rPr>
          <w:i/>
          <w:lang w:val="es-ES_tradnl"/>
        </w:rPr>
        <w:t>, 59(2),</w:t>
      </w:r>
      <w:r w:rsidRPr="0026776B">
        <w:rPr>
          <w:lang w:val="es-ES_tradnl"/>
        </w:rPr>
        <w:t xml:space="preserve"> 415–433. https://doi.org/10.1007/s10844-022-00713-9</w:t>
      </w:r>
    </w:p>
    <w:p w14:paraId="746B94FB" w14:textId="77777777" w:rsidR="007B1791" w:rsidRPr="0026776B" w:rsidRDefault="00AE63D9">
      <w:pPr>
        <w:pStyle w:val="Referenciasbibliogrficas"/>
        <w:rPr>
          <w:lang w:val="es-ES_tradnl"/>
        </w:rPr>
      </w:pPr>
      <w:r w:rsidRPr="0026776B">
        <w:rPr>
          <w:lang w:val="es-ES_tradnl"/>
        </w:rPr>
        <w:t xml:space="preserve">Doran, G. T. (1981). </w:t>
      </w:r>
      <w:proofErr w:type="spellStart"/>
      <w:r w:rsidRPr="0026776B">
        <w:rPr>
          <w:lang w:val="es-ES_tradnl"/>
        </w:rPr>
        <w:t>There’s</w:t>
      </w:r>
      <w:proofErr w:type="spellEnd"/>
      <w:r w:rsidRPr="0026776B">
        <w:rPr>
          <w:lang w:val="es-ES_tradnl"/>
        </w:rPr>
        <w:t xml:space="preserve"> a S.M.A.R.T. </w:t>
      </w:r>
      <w:proofErr w:type="spellStart"/>
      <w:r w:rsidRPr="0026776B">
        <w:rPr>
          <w:lang w:val="es-ES_tradnl"/>
        </w:rPr>
        <w:t>way</w:t>
      </w:r>
      <w:proofErr w:type="spellEnd"/>
      <w:r w:rsidRPr="0026776B">
        <w:rPr>
          <w:lang w:val="es-ES_tradnl"/>
        </w:rPr>
        <w:t xml:space="preserve"> </w:t>
      </w:r>
      <w:proofErr w:type="spellStart"/>
      <w:r w:rsidRPr="0026776B">
        <w:rPr>
          <w:lang w:val="es-ES_tradnl"/>
        </w:rPr>
        <w:t>to</w:t>
      </w:r>
      <w:proofErr w:type="spellEnd"/>
      <w:r w:rsidRPr="0026776B">
        <w:rPr>
          <w:lang w:val="es-ES_tradnl"/>
        </w:rPr>
        <w:t xml:space="preserve"> </w:t>
      </w:r>
      <w:proofErr w:type="spellStart"/>
      <w:r w:rsidRPr="0026776B">
        <w:rPr>
          <w:lang w:val="es-ES_tradnl"/>
        </w:rPr>
        <w:t>write</w:t>
      </w:r>
      <w:proofErr w:type="spellEnd"/>
      <w:r w:rsidRPr="0026776B">
        <w:rPr>
          <w:lang w:val="es-ES_tradnl"/>
        </w:rPr>
        <w:t xml:space="preserve"> </w:t>
      </w:r>
      <w:proofErr w:type="spellStart"/>
      <w:r w:rsidRPr="0026776B">
        <w:rPr>
          <w:lang w:val="es-ES_tradnl"/>
        </w:rPr>
        <w:t>management’s</w:t>
      </w:r>
      <w:proofErr w:type="spellEnd"/>
      <w:r w:rsidRPr="0026776B">
        <w:rPr>
          <w:lang w:val="es-ES_tradnl"/>
        </w:rPr>
        <w:t xml:space="preserve"> </w:t>
      </w:r>
      <w:proofErr w:type="spellStart"/>
      <w:r w:rsidRPr="0026776B">
        <w:rPr>
          <w:lang w:val="es-ES_tradnl"/>
        </w:rPr>
        <w:t>goals</w:t>
      </w:r>
      <w:proofErr w:type="spellEnd"/>
      <w:r w:rsidRPr="0026776B">
        <w:rPr>
          <w:lang w:val="es-ES_tradnl"/>
        </w:rPr>
        <w:t xml:space="preserve"> and </w:t>
      </w:r>
      <w:proofErr w:type="spellStart"/>
      <w:r w:rsidRPr="0026776B">
        <w:rPr>
          <w:lang w:val="es-ES_tradnl"/>
        </w:rPr>
        <w:t>objectives</w:t>
      </w:r>
      <w:proofErr w:type="spellEnd"/>
      <w:r w:rsidRPr="0026776B">
        <w:rPr>
          <w:lang w:val="es-ES_tradnl"/>
        </w:rPr>
        <w:t xml:space="preserve">. </w:t>
      </w:r>
      <w:r w:rsidRPr="0026776B">
        <w:rPr>
          <w:i/>
          <w:lang w:val="es-ES_tradnl"/>
        </w:rPr>
        <w:t xml:space="preserve">Management </w:t>
      </w:r>
      <w:proofErr w:type="spellStart"/>
      <w:r w:rsidRPr="0026776B">
        <w:rPr>
          <w:i/>
          <w:lang w:val="es-ES_tradnl"/>
        </w:rPr>
        <w:t>Review</w:t>
      </w:r>
      <w:proofErr w:type="spellEnd"/>
      <w:r w:rsidRPr="0026776B">
        <w:rPr>
          <w:i/>
          <w:lang w:val="es-ES_tradnl"/>
        </w:rPr>
        <w:t>, 70(11),</w:t>
      </w:r>
      <w:r w:rsidRPr="0026776B">
        <w:rPr>
          <w:lang w:val="es-ES_tradnl"/>
        </w:rPr>
        <w:t xml:space="preserve"> 35–36.</w:t>
      </w:r>
    </w:p>
    <w:p w14:paraId="5E3F57B8" w14:textId="77777777" w:rsidR="009C6BC5" w:rsidRPr="0026776B" w:rsidRDefault="00AE63D9">
      <w:pPr>
        <w:pStyle w:val="Referenciasbibliogrficas"/>
        <w:rPr>
          <w:lang w:val="es-ES_tradnl"/>
        </w:rPr>
      </w:pPr>
      <w:r w:rsidRPr="0026776B">
        <w:rPr>
          <w:lang w:val="es-ES_tradnl"/>
        </w:rPr>
        <w:t xml:space="preserve">Efron, B., &amp; </w:t>
      </w:r>
      <w:proofErr w:type="spellStart"/>
      <w:r w:rsidRPr="0026776B">
        <w:rPr>
          <w:lang w:val="es-ES_tradnl"/>
        </w:rPr>
        <w:t>Tibshirani</w:t>
      </w:r>
      <w:proofErr w:type="spellEnd"/>
      <w:r w:rsidRPr="0026776B">
        <w:rPr>
          <w:lang w:val="es-ES_tradnl"/>
        </w:rPr>
        <w:t xml:space="preserve">, R. J. (1993). </w:t>
      </w:r>
      <w:proofErr w:type="spellStart"/>
      <w:r w:rsidRPr="0026776B">
        <w:rPr>
          <w:i/>
          <w:lang w:val="es-ES_tradnl"/>
        </w:rPr>
        <w:t>An</w:t>
      </w:r>
      <w:proofErr w:type="spellEnd"/>
      <w:r w:rsidRPr="0026776B">
        <w:rPr>
          <w:i/>
          <w:lang w:val="es-ES_tradnl"/>
        </w:rPr>
        <w:t xml:space="preserve"> </w:t>
      </w:r>
      <w:proofErr w:type="spellStart"/>
      <w:r w:rsidRPr="0026776B">
        <w:rPr>
          <w:i/>
          <w:lang w:val="es-ES_tradnl"/>
        </w:rPr>
        <w:t>introduction</w:t>
      </w:r>
      <w:proofErr w:type="spellEnd"/>
      <w:r w:rsidRPr="0026776B">
        <w:rPr>
          <w:i/>
          <w:lang w:val="es-ES_tradnl"/>
        </w:rPr>
        <w:t xml:space="preserve"> </w:t>
      </w:r>
      <w:proofErr w:type="spellStart"/>
      <w:r w:rsidRPr="0026776B">
        <w:rPr>
          <w:i/>
          <w:lang w:val="es-ES_tradnl"/>
        </w:rPr>
        <w:t>to</w:t>
      </w:r>
      <w:proofErr w:type="spellEnd"/>
      <w:r w:rsidRPr="0026776B">
        <w:rPr>
          <w:i/>
          <w:lang w:val="es-ES_tradnl"/>
        </w:rPr>
        <w:t xml:space="preserve"> </w:t>
      </w:r>
      <w:proofErr w:type="spellStart"/>
      <w:r w:rsidRPr="0026776B">
        <w:rPr>
          <w:i/>
          <w:lang w:val="es-ES_tradnl"/>
        </w:rPr>
        <w:t>the</w:t>
      </w:r>
      <w:proofErr w:type="spellEnd"/>
      <w:r w:rsidRPr="0026776B">
        <w:rPr>
          <w:i/>
          <w:lang w:val="es-ES_tradnl"/>
        </w:rPr>
        <w:t xml:space="preserve"> </w:t>
      </w:r>
      <w:proofErr w:type="spellStart"/>
      <w:r w:rsidRPr="0026776B">
        <w:rPr>
          <w:i/>
          <w:lang w:val="es-ES_tradnl"/>
        </w:rPr>
        <w:t>bootstrap</w:t>
      </w:r>
      <w:proofErr w:type="spellEnd"/>
      <w:r w:rsidRPr="0026776B">
        <w:rPr>
          <w:i/>
          <w:lang w:val="es-ES_tradnl"/>
        </w:rPr>
        <w:t>.</w:t>
      </w:r>
      <w:r w:rsidRPr="0026776B">
        <w:rPr>
          <w:lang w:val="es-ES_tradnl"/>
        </w:rPr>
        <w:t xml:space="preserve"> Chapman &amp; Hall/CRC. https://doi.org/10.1007/978-1-4899-4541-9</w:t>
      </w:r>
    </w:p>
    <w:p w14:paraId="3F151578" w14:textId="77777777" w:rsidR="007B1791" w:rsidRPr="0026776B" w:rsidRDefault="00AE63D9">
      <w:pPr>
        <w:pStyle w:val="Referenciasbibliogrficas"/>
        <w:rPr>
          <w:lang w:val="es-ES_tradnl"/>
        </w:rPr>
      </w:pPr>
      <w:r w:rsidRPr="0026776B">
        <w:rPr>
          <w:lang w:val="es-ES_tradnl"/>
        </w:rPr>
        <w:t xml:space="preserve">Fildes, R., Ma, S., &amp; Kolassa, S. (2022). </w:t>
      </w:r>
      <w:proofErr w:type="spellStart"/>
      <w:r w:rsidRPr="0026776B">
        <w:rPr>
          <w:lang w:val="es-ES_tradnl"/>
        </w:rPr>
        <w:t>Retail</w:t>
      </w:r>
      <w:proofErr w:type="spellEnd"/>
      <w:r w:rsidRPr="0026776B">
        <w:rPr>
          <w:lang w:val="es-ES_tradnl"/>
        </w:rPr>
        <w:t xml:space="preserve"> </w:t>
      </w:r>
      <w:proofErr w:type="spellStart"/>
      <w:r w:rsidRPr="0026776B">
        <w:rPr>
          <w:lang w:val="es-ES_tradnl"/>
        </w:rPr>
        <w:t>forecasting</w:t>
      </w:r>
      <w:proofErr w:type="spellEnd"/>
      <w:r w:rsidRPr="0026776B">
        <w:rPr>
          <w:lang w:val="es-ES_tradnl"/>
        </w:rPr>
        <w:t xml:space="preserve">: </w:t>
      </w:r>
      <w:proofErr w:type="spellStart"/>
      <w:r w:rsidRPr="0026776B">
        <w:rPr>
          <w:lang w:val="es-ES_tradnl"/>
        </w:rPr>
        <w:t>Research</w:t>
      </w:r>
      <w:proofErr w:type="spellEnd"/>
      <w:r w:rsidRPr="0026776B">
        <w:rPr>
          <w:lang w:val="es-ES_tradnl"/>
        </w:rPr>
        <w:t xml:space="preserve"> and </w:t>
      </w:r>
      <w:proofErr w:type="spellStart"/>
      <w:r w:rsidRPr="0026776B">
        <w:rPr>
          <w:lang w:val="es-ES_tradnl"/>
        </w:rPr>
        <w:t>practice</w:t>
      </w:r>
      <w:proofErr w:type="spellEnd"/>
      <w:r w:rsidRPr="0026776B">
        <w:rPr>
          <w:lang w:val="es-ES_tradnl"/>
        </w:rPr>
        <w:t xml:space="preserve">. </w:t>
      </w:r>
      <w:r w:rsidRPr="0026776B">
        <w:rPr>
          <w:i/>
          <w:lang w:val="es-ES_tradnl"/>
        </w:rPr>
        <w:t xml:space="preserve">International </w:t>
      </w:r>
      <w:proofErr w:type="spellStart"/>
      <w:r w:rsidRPr="0026776B">
        <w:rPr>
          <w:i/>
          <w:lang w:val="es-ES_tradnl"/>
        </w:rPr>
        <w:t>Journal</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Forecasting</w:t>
      </w:r>
      <w:proofErr w:type="spellEnd"/>
      <w:r w:rsidRPr="0026776B">
        <w:rPr>
          <w:i/>
          <w:lang w:val="es-ES_tradnl"/>
        </w:rPr>
        <w:t>, 38(4),</w:t>
      </w:r>
      <w:r w:rsidRPr="0026776B">
        <w:rPr>
          <w:lang w:val="es-ES_tradnl"/>
        </w:rPr>
        <w:t xml:space="preserve"> 1283–1318. https://doi.org/10.1016/j.ijforecast.2019.06.004</w:t>
      </w:r>
    </w:p>
    <w:p w14:paraId="26E57E74" w14:textId="77777777" w:rsidR="007B1791" w:rsidRPr="0026776B" w:rsidRDefault="00AE63D9">
      <w:pPr>
        <w:pStyle w:val="Referenciasbibliogrficas"/>
        <w:rPr>
          <w:lang w:val="es-ES_tradnl"/>
        </w:rPr>
      </w:pPr>
      <w:r w:rsidRPr="0026776B">
        <w:rPr>
          <w:lang w:val="es-ES_tradnl"/>
        </w:rPr>
        <w:t xml:space="preserve">Garza, A., Canseco, M. M., </w:t>
      </w:r>
      <w:proofErr w:type="spellStart"/>
      <w:r w:rsidRPr="0026776B">
        <w:rPr>
          <w:lang w:val="es-ES_tradnl"/>
        </w:rPr>
        <w:t>Challú</w:t>
      </w:r>
      <w:proofErr w:type="spellEnd"/>
      <w:r w:rsidRPr="0026776B">
        <w:rPr>
          <w:lang w:val="es-ES_tradnl"/>
        </w:rPr>
        <w:t xml:space="preserve">, C., &amp; Olivares, K. G. (2022). </w:t>
      </w:r>
      <w:proofErr w:type="spellStart"/>
      <w:r w:rsidRPr="0026776B">
        <w:rPr>
          <w:lang w:val="es-ES_tradnl"/>
        </w:rPr>
        <w:t>StatsForecast</w:t>
      </w:r>
      <w:proofErr w:type="spellEnd"/>
      <w:r w:rsidRPr="0026776B">
        <w:rPr>
          <w:lang w:val="es-ES_tradnl"/>
        </w:rPr>
        <w:t xml:space="preserve">: Lightning </w:t>
      </w:r>
      <w:proofErr w:type="spellStart"/>
      <w:r w:rsidRPr="0026776B">
        <w:rPr>
          <w:lang w:val="es-ES_tradnl"/>
        </w:rPr>
        <w:t>fast</w:t>
      </w:r>
      <w:proofErr w:type="spellEnd"/>
      <w:r w:rsidRPr="0026776B">
        <w:rPr>
          <w:lang w:val="es-ES_tradnl"/>
        </w:rPr>
        <w:t xml:space="preserve"> </w:t>
      </w:r>
      <w:proofErr w:type="spellStart"/>
      <w:r w:rsidRPr="0026776B">
        <w:rPr>
          <w:lang w:val="es-ES_tradnl"/>
        </w:rPr>
        <w:t>forecasting</w:t>
      </w:r>
      <w:proofErr w:type="spellEnd"/>
      <w:r w:rsidRPr="0026776B">
        <w:rPr>
          <w:lang w:val="es-ES_tradnl"/>
        </w:rPr>
        <w:t xml:space="preserve"> </w:t>
      </w:r>
      <w:proofErr w:type="spellStart"/>
      <w:r w:rsidRPr="0026776B">
        <w:rPr>
          <w:lang w:val="es-ES_tradnl"/>
        </w:rPr>
        <w:t>with</w:t>
      </w:r>
      <w:proofErr w:type="spellEnd"/>
      <w:r w:rsidRPr="0026776B">
        <w:rPr>
          <w:lang w:val="es-ES_tradnl"/>
        </w:rPr>
        <w:t xml:space="preserve"> </w:t>
      </w:r>
      <w:proofErr w:type="spellStart"/>
      <w:r w:rsidRPr="0026776B">
        <w:rPr>
          <w:lang w:val="es-ES_tradnl"/>
        </w:rPr>
        <w:t>statistical</w:t>
      </w:r>
      <w:proofErr w:type="spellEnd"/>
      <w:r w:rsidRPr="0026776B">
        <w:rPr>
          <w:lang w:val="es-ES_tradnl"/>
        </w:rPr>
        <w:t xml:space="preserve"> and </w:t>
      </w:r>
      <w:proofErr w:type="spellStart"/>
      <w:r w:rsidRPr="0026776B">
        <w:rPr>
          <w:lang w:val="es-ES_tradnl"/>
        </w:rPr>
        <w:t>econometric</w:t>
      </w:r>
      <w:proofErr w:type="spellEnd"/>
      <w:r w:rsidRPr="0026776B">
        <w:rPr>
          <w:lang w:val="es-ES_tradnl"/>
        </w:rPr>
        <w:t xml:space="preserve"> </w:t>
      </w:r>
      <w:proofErr w:type="spellStart"/>
      <w:r w:rsidRPr="0026776B">
        <w:rPr>
          <w:lang w:val="es-ES_tradnl"/>
        </w:rPr>
        <w:t>models</w:t>
      </w:r>
      <w:proofErr w:type="spellEnd"/>
      <w:r w:rsidRPr="0026776B">
        <w:rPr>
          <w:lang w:val="es-ES_tradnl"/>
        </w:rPr>
        <w:t>. arXiv:2207.03175. https://arxiv.org/abs/2207.03175</w:t>
      </w:r>
    </w:p>
    <w:p w14:paraId="4D30E428" w14:textId="77777777" w:rsidR="007B1791" w:rsidRPr="0026776B" w:rsidRDefault="00AE63D9">
      <w:pPr>
        <w:pStyle w:val="Referenciasbibliogrficas"/>
        <w:rPr>
          <w:lang w:val="es-ES_tradnl"/>
        </w:rPr>
      </w:pPr>
      <w:r w:rsidRPr="0026776B">
        <w:rPr>
          <w:lang w:val="es-ES_tradnl"/>
        </w:rPr>
        <w:t xml:space="preserve">Hyndman, R. J., &amp; Athanasopoulos, G. (2021). </w:t>
      </w:r>
      <w:proofErr w:type="spellStart"/>
      <w:r w:rsidRPr="0026776B">
        <w:rPr>
          <w:i/>
          <w:lang w:val="es-ES_tradnl"/>
        </w:rPr>
        <w:t>Forecasting</w:t>
      </w:r>
      <w:proofErr w:type="spellEnd"/>
      <w:r w:rsidRPr="0026776B">
        <w:rPr>
          <w:i/>
          <w:lang w:val="es-ES_tradnl"/>
        </w:rPr>
        <w:t xml:space="preserve">: </w:t>
      </w:r>
      <w:proofErr w:type="spellStart"/>
      <w:r w:rsidRPr="0026776B">
        <w:rPr>
          <w:i/>
          <w:lang w:val="es-ES_tradnl"/>
        </w:rPr>
        <w:t>Principles</w:t>
      </w:r>
      <w:proofErr w:type="spellEnd"/>
      <w:r w:rsidRPr="0026776B">
        <w:rPr>
          <w:i/>
          <w:lang w:val="es-ES_tradnl"/>
        </w:rPr>
        <w:t xml:space="preserve"> and </w:t>
      </w:r>
      <w:proofErr w:type="spellStart"/>
      <w:r w:rsidRPr="0026776B">
        <w:rPr>
          <w:i/>
          <w:lang w:val="es-ES_tradnl"/>
        </w:rPr>
        <w:t>practice</w:t>
      </w:r>
      <w:proofErr w:type="spellEnd"/>
      <w:r w:rsidRPr="0026776B">
        <w:rPr>
          <w:lang w:val="es-ES_tradnl"/>
        </w:rPr>
        <w:t xml:space="preserve"> (3.ª ed.). </w:t>
      </w:r>
      <w:proofErr w:type="spellStart"/>
      <w:r w:rsidRPr="0026776B">
        <w:rPr>
          <w:lang w:val="es-ES_tradnl"/>
        </w:rPr>
        <w:t>OTexts</w:t>
      </w:r>
      <w:proofErr w:type="spellEnd"/>
      <w:r w:rsidRPr="0026776B">
        <w:rPr>
          <w:lang w:val="es-ES_tradnl"/>
        </w:rPr>
        <w:t>. https://otexts.com/fpp3/</w:t>
      </w:r>
    </w:p>
    <w:p w14:paraId="67ADBF53" w14:textId="77777777" w:rsidR="007B1791" w:rsidRPr="0026776B" w:rsidRDefault="00AE63D9">
      <w:pPr>
        <w:pStyle w:val="Referenciasbibliogrficas"/>
        <w:rPr>
          <w:lang w:val="es-ES_tradnl"/>
        </w:rPr>
      </w:pPr>
      <w:r w:rsidRPr="0026776B">
        <w:rPr>
          <w:lang w:val="es-ES_tradnl"/>
        </w:rPr>
        <w:t xml:space="preserve">Januschowski, T., Wang, Y., Torkkola, K., Erkkilä, T., Hasson, H., &amp; </w:t>
      </w:r>
      <w:proofErr w:type="spellStart"/>
      <w:r w:rsidRPr="0026776B">
        <w:rPr>
          <w:lang w:val="es-ES_tradnl"/>
        </w:rPr>
        <w:t>Gasthaus</w:t>
      </w:r>
      <w:proofErr w:type="spellEnd"/>
      <w:r w:rsidRPr="0026776B">
        <w:rPr>
          <w:lang w:val="es-ES_tradnl"/>
        </w:rPr>
        <w:t xml:space="preserve">, J. (2020). </w:t>
      </w:r>
      <w:proofErr w:type="spellStart"/>
      <w:r w:rsidRPr="0026776B">
        <w:rPr>
          <w:lang w:val="es-ES_tradnl"/>
        </w:rPr>
        <w:t>Forecasting</w:t>
      </w:r>
      <w:proofErr w:type="spellEnd"/>
      <w:r w:rsidRPr="0026776B">
        <w:rPr>
          <w:lang w:val="es-ES_tradnl"/>
        </w:rPr>
        <w:t xml:space="preserve"> </w:t>
      </w:r>
      <w:proofErr w:type="spellStart"/>
      <w:r w:rsidRPr="0026776B">
        <w:rPr>
          <w:lang w:val="es-ES_tradnl"/>
        </w:rPr>
        <w:t>with</w:t>
      </w:r>
      <w:proofErr w:type="spellEnd"/>
      <w:r w:rsidRPr="0026776B">
        <w:rPr>
          <w:lang w:val="es-ES_tradnl"/>
        </w:rPr>
        <w:t xml:space="preserve"> </w:t>
      </w:r>
      <w:proofErr w:type="spellStart"/>
      <w:r w:rsidRPr="0026776B">
        <w:rPr>
          <w:lang w:val="es-ES_tradnl"/>
        </w:rPr>
        <w:t>trees</w:t>
      </w:r>
      <w:proofErr w:type="spellEnd"/>
      <w:r w:rsidRPr="0026776B">
        <w:rPr>
          <w:lang w:val="es-ES_tradnl"/>
        </w:rPr>
        <w:t xml:space="preserve">. </w:t>
      </w:r>
      <w:r w:rsidRPr="0026776B">
        <w:rPr>
          <w:i/>
          <w:lang w:val="es-ES_tradnl"/>
        </w:rPr>
        <w:t xml:space="preserve">International </w:t>
      </w:r>
      <w:proofErr w:type="spellStart"/>
      <w:r w:rsidRPr="0026776B">
        <w:rPr>
          <w:i/>
          <w:lang w:val="es-ES_tradnl"/>
        </w:rPr>
        <w:t>Journal</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Forecasting</w:t>
      </w:r>
      <w:proofErr w:type="spellEnd"/>
      <w:r w:rsidRPr="0026776B">
        <w:rPr>
          <w:i/>
          <w:lang w:val="es-ES_tradnl"/>
        </w:rPr>
        <w:t>, 36(1),</w:t>
      </w:r>
      <w:r w:rsidRPr="0026776B">
        <w:rPr>
          <w:lang w:val="es-ES_tradnl"/>
        </w:rPr>
        <w:t xml:space="preserve"> 167–173. https://doi.org/10.1016/j.ijforecast.2019.10.004</w:t>
      </w:r>
    </w:p>
    <w:p w14:paraId="0F91C978" w14:textId="77777777" w:rsidR="007B1791" w:rsidRPr="0026776B" w:rsidRDefault="00AE63D9">
      <w:pPr>
        <w:pStyle w:val="Referenciasbibliogrficas"/>
        <w:rPr>
          <w:lang w:val="es-ES_tradnl"/>
        </w:rPr>
      </w:pPr>
      <w:r w:rsidRPr="0026776B">
        <w:rPr>
          <w:lang w:val="es-ES_tradnl"/>
        </w:rPr>
        <w:t xml:space="preserve">Ke, G., Meng, Q., Finley, T., Wang, T., Chen, W., Ma, W., Ye, Q., &amp; Liu, T. Y. (2017). </w:t>
      </w:r>
      <w:proofErr w:type="spellStart"/>
      <w:r w:rsidRPr="0026776B">
        <w:rPr>
          <w:lang w:val="es-ES_tradnl"/>
        </w:rPr>
        <w:t>LightGBM</w:t>
      </w:r>
      <w:proofErr w:type="spellEnd"/>
      <w:r w:rsidRPr="0026776B">
        <w:rPr>
          <w:lang w:val="es-ES_tradnl"/>
        </w:rPr>
        <w:t xml:space="preserve">: A </w:t>
      </w:r>
      <w:proofErr w:type="spellStart"/>
      <w:r w:rsidRPr="0026776B">
        <w:rPr>
          <w:lang w:val="es-ES_tradnl"/>
        </w:rPr>
        <w:t>highly</w:t>
      </w:r>
      <w:proofErr w:type="spellEnd"/>
      <w:r w:rsidRPr="0026776B">
        <w:rPr>
          <w:lang w:val="es-ES_tradnl"/>
        </w:rPr>
        <w:t xml:space="preserve"> </w:t>
      </w:r>
      <w:proofErr w:type="spellStart"/>
      <w:r w:rsidRPr="0026776B">
        <w:rPr>
          <w:lang w:val="es-ES_tradnl"/>
        </w:rPr>
        <w:t>efficient</w:t>
      </w:r>
      <w:proofErr w:type="spellEnd"/>
      <w:r w:rsidRPr="0026776B">
        <w:rPr>
          <w:lang w:val="es-ES_tradnl"/>
        </w:rPr>
        <w:t xml:space="preserve"> </w:t>
      </w:r>
      <w:proofErr w:type="spellStart"/>
      <w:r w:rsidRPr="0026776B">
        <w:rPr>
          <w:lang w:val="es-ES_tradnl"/>
        </w:rPr>
        <w:t>gradient</w:t>
      </w:r>
      <w:proofErr w:type="spellEnd"/>
      <w:r w:rsidRPr="0026776B">
        <w:rPr>
          <w:lang w:val="es-ES_tradnl"/>
        </w:rPr>
        <w:t xml:space="preserve"> </w:t>
      </w:r>
      <w:proofErr w:type="spellStart"/>
      <w:r w:rsidRPr="0026776B">
        <w:rPr>
          <w:lang w:val="es-ES_tradnl"/>
        </w:rPr>
        <w:t>boosting</w:t>
      </w:r>
      <w:proofErr w:type="spellEnd"/>
      <w:r w:rsidRPr="0026776B">
        <w:rPr>
          <w:lang w:val="es-ES_tradnl"/>
        </w:rPr>
        <w:t xml:space="preserve"> </w:t>
      </w:r>
      <w:proofErr w:type="spellStart"/>
      <w:r w:rsidRPr="0026776B">
        <w:rPr>
          <w:lang w:val="es-ES_tradnl"/>
        </w:rPr>
        <w:t>decision</w:t>
      </w:r>
      <w:proofErr w:type="spellEnd"/>
      <w:r w:rsidRPr="0026776B">
        <w:rPr>
          <w:lang w:val="es-ES_tradnl"/>
        </w:rPr>
        <w:t xml:space="preserve"> </w:t>
      </w:r>
      <w:proofErr w:type="spellStart"/>
      <w:r w:rsidRPr="0026776B">
        <w:rPr>
          <w:lang w:val="es-ES_tradnl"/>
        </w:rPr>
        <w:t>tree</w:t>
      </w:r>
      <w:proofErr w:type="spellEnd"/>
      <w:r w:rsidRPr="0026776B">
        <w:rPr>
          <w:lang w:val="es-ES_tradnl"/>
        </w:rPr>
        <w:t xml:space="preserve">. </w:t>
      </w:r>
      <w:proofErr w:type="spellStart"/>
      <w:r w:rsidRPr="0026776B">
        <w:rPr>
          <w:i/>
          <w:lang w:val="es-ES_tradnl"/>
        </w:rPr>
        <w:t>Advances</w:t>
      </w:r>
      <w:proofErr w:type="spellEnd"/>
      <w:r w:rsidRPr="0026776B">
        <w:rPr>
          <w:i/>
          <w:lang w:val="es-ES_tradnl"/>
        </w:rPr>
        <w:t xml:space="preserve"> in Neural </w:t>
      </w:r>
      <w:proofErr w:type="spellStart"/>
      <w:r w:rsidRPr="0026776B">
        <w:rPr>
          <w:i/>
          <w:lang w:val="es-ES_tradnl"/>
        </w:rPr>
        <w:t>Information</w:t>
      </w:r>
      <w:proofErr w:type="spellEnd"/>
      <w:r w:rsidRPr="0026776B">
        <w:rPr>
          <w:i/>
          <w:lang w:val="es-ES_tradnl"/>
        </w:rPr>
        <w:t xml:space="preserve"> Processing </w:t>
      </w:r>
      <w:proofErr w:type="spellStart"/>
      <w:r w:rsidRPr="0026776B">
        <w:rPr>
          <w:i/>
          <w:lang w:val="es-ES_tradnl"/>
        </w:rPr>
        <w:t>Systems</w:t>
      </w:r>
      <w:proofErr w:type="spellEnd"/>
      <w:r w:rsidRPr="0026776B">
        <w:rPr>
          <w:i/>
          <w:lang w:val="es-ES_tradnl"/>
        </w:rPr>
        <w:t>, 30,</w:t>
      </w:r>
      <w:r w:rsidRPr="0026776B">
        <w:rPr>
          <w:lang w:val="es-ES_tradnl"/>
        </w:rPr>
        <w:t xml:space="preserve"> 3146–3154.</w:t>
      </w:r>
    </w:p>
    <w:p w14:paraId="66EAACCD" w14:textId="77777777" w:rsidR="007B1791" w:rsidRPr="0026776B" w:rsidRDefault="00AE63D9">
      <w:pPr>
        <w:pStyle w:val="Referenciasbibliogrficas"/>
        <w:rPr>
          <w:lang w:val="es-ES_tradnl"/>
        </w:rPr>
      </w:pPr>
      <w:r w:rsidRPr="0026776B">
        <w:rPr>
          <w:lang w:val="es-ES_tradnl"/>
        </w:rPr>
        <w:lastRenderedPageBreak/>
        <w:t xml:space="preserve">Kolassa, S. (2022). Why </w:t>
      </w:r>
      <w:proofErr w:type="spellStart"/>
      <w:r w:rsidRPr="0026776B">
        <w:rPr>
          <w:lang w:val="es-ES_tradnl"/>
        </w:rPr>
        <w:t>the</w:t>
      </w:r>
      <w:proofErr w:type="spellEnd"/>
      <w:r w:rsidRPr="0026776B">
        <w:rPr>
          <w:lang w:val="es-ES_tradnl"/>
        </w:rPr>
        <w:t xml:space="preserve"> «</w:t>
      </w:r>
      <w:proofErr w:type="spellStart"/>
      <w:r w:rsidRPr="0026776B">
        <w:rPr>
          <w:lang w:val="es-ES_tradnl"/>
        </w:rPr>
        <w:t>bet</w:t>
      </w:r>
      <w:proofErr w:type="spellEnd"/>
      <w:r w:rsidRPr="0026776B">
        <w:rPr>
          <w:lang w:val="es-ES_tradnl"/>
        </w:rPr>
        <w:t xml:space="preserve">» </w:t>
      </w:r>
      <w:proofErr w:type="spellStart"/>
      <w:r w:rsidRPr="0026776B">
        <w:rPr>
          <w:lang w:val="es-ES_tradnl"/>
        </w:rPr>
        <w:t>point</w:t>
      </w:r>
      <w:proofErr w:type="spellEnd"/>
      <w:r w:rsidRPr="0026776B">
        <w:rPr>
          <w:lang w:val="es-ES_tradnl"/>
        </w:rPr>
        <w:t xml:space="preserve"> </w:t>
      </w:r>
      <w:proofErr w:type="spellStart"/>
      <w:r w:rsidRPr="0026776B">
        <w:rPr>
          <w:lang w:val="es-ES_tradnl"/>
        </w:rPr>
        <w:t>forecast</w:t>
      </w:r>
      <w:proofErr w:type="spellEnd"/>
      <w:r w:rsidRPr="0026776B">
        <w:rPr>
          <w:lang w:val="es-ES_tradnl"/>
        </w:rPr>
        <w:t xml:space="preserve"> </w:t>
      </w:r>
      <w:proofErr w:type="spellStart"/>
      <w:r w:rsidRPr="0026776B">
        <w:rPr>
          <w:lang w:val="es-ES_tradnl"/>
        </w:rPr>
        <w:t>depends</w:t>
      </w:r>
      <w:proofErr w:type="spellEnd"/>
      <w:r w:rsidRPr="0026776B">
        <w:rPr>
          <w:lang w:val="es-ES_tradnl"/>
        </w:rPr>
        <w:t xml:space="preserve"> </w:t>
      </w:r>
      <w:proofErr w:type="spellStart"/>
      <w:r w:rsidRPr="0026776B">
        <w:rPr>
          <w:lang w:val="es-ES_tradnl"/>
        </w:rPr>
        <w:t>on</w:t>
      </w:r>
      <w:proofErr w:type="spellEnd"/>
      <w:r w:rsidRPr="0026776B">
        <w:rPr>
          <w:lang w:val="es-ES_tradnl"/>
        </w:rPr>
        <w:t xml:space="preserve"> </w:t>
      </w:r>
      <w:proofErr w:type="spellStart"/>
      <w:r w:rsidRPr="0026776B">
        <w:rPr>
          <w:lang w:val="es-ES_tradnl"/>
        </w:rPr>
        <w:t>the</w:t>
      </w:r>
      <w:proofErr w:type="spellEnd"/>
      <w:r w:rsidRPr="0026776B">
        <w:rPr>
          <w:lang w:val="es-ES_tradnl"/>
        </w:rPr>
        <w:t xml:space="preserve"> error </w:t>
      </w:r>
      <w:proofErr w:type="spellStart"/>
      <w:r w:rsidRPr="0026776B">
        <w:rPr>
          <w:lang w:val="es-ES_tradnl"/>
        </w:rPr>
        <w:t>or</w:t>
      </w:r>
      <w:proofErr w:type="spellEnd"/>
      <w:r w:rsidRPr="0026776B">
        <w:rPr>
          <w:lang w:val="es-ES_tradnl"/>
        </w:rPr>
        <w:t xml:space="preserve"> </w:t>
      </w:r>
      <w:proofErr w:type="spellStart"/>
      <w:r w:rsidRPr="0026776B">
        <w:rPr>
          <w:lang w:val="es-ES_tradnl"/>
        </w:rPr>
        <w:t>accuracy</w:t>
      </w:r>
      <w:proofErr w:type="spellEnd"/>
      <w:r w:rsidRPr="0026776B">
        <w:rPr>
          <w:lang w:val="es-ES_tradnl"/>
        </w:rPr>
        <w:t xml:space="preserve"> </w:t>
      </w:r>
      <w:proofErr w:type="spellStart"/>
      <w:r w:rsidRPr="0026776B">
        <w:rPr>
          <w:lang w:val="es-ES_tradnl"/>
        </w:rPr>
        <w:t>measure</w:t>
      </w:r>
      <w:proofErr w:type="spellEnd"/>
      <w:r w:rsidRPr="0026776B">
        <w:rPr>
          <w:lang w:val="es-ES_tradnl"/>
        </w:rPr>
        <w:t xml:space="preserve">. En M. Gilliland, L. Tashman y U. </w:t>
      </w:r>
      <w:proofErr w:type="spellStart"/>
      <w:r w:rsidRPr="0026776B">
        <w:rPr>
          <w:lang w:val="es-ES_tradnl"/>
        </w:rPr>
        <w:t>Sglavo</w:t>
      </w:r>
      <w:proofErr w:type="spellEnd"/>
      <w:r w:rsidRPr="0026776B">
        <w:rPr>
          <w:lang w:val="es-ES_tradnl"/>
        </w:rPr>
        <w:t xml:space="preserve"> (Eds.), </w:t>
      </w:r>
      <w:r w:rsidRPr="0026776B">
        <w:rPr>
          <w:i/>
          <w:lang w:val="es-ES_tradnl"/>
        </w:rPr>
        <w:t xml:space="preserve">Business </w:t>
      </w:r>
      <w:proofErr w:type="spellStart"/>
      <w:r w:rsidRPr="0026776B">
        <w:rPr>
          <w:i/>
          <w:lang w:val="es-ES_tradnl"/>
        </w:rPr>
        <w:t>forecasting</w:t>
      </w:r>
      <w:proofErr w:type="spellEnd"/>
      <w:r w:rsidRPr="0026776B">
        <w:rPr>
          <w:i/>
          <w:lang w:val="es-ES_tradnl"/>
        </w:rPr>
        <w:t xml:space="preserve">: </w:t>
      </w:r>
      <w:proofErr w:type="spellStart"/>
      <w:r w:rsidRPr="0026776B">
        <w:rPr>
          <w:i/>
          <w:lang w:val="es-ES_tradnl"/>
        </w:rPr>
        <w:t>Practical</w:t>
      </w:r>
      <w:proofErr w:type="spellEnd"/>
      <w:r w:rsidRPr="0026776B">
        <w:rPr>
          <w:i/>
          <w:lang w:val="es-ES_tradnl"/>
        </w:rPr>
        <w:t xml:space="preserve"> </w:t>
      </w:r>
      <w:proofErr w:type="spellStart"/>
      <w:r w:rsidRPr="0026776B">
        <w:rPr>
          <w:i/>
          <w:lang w:val="es-ES_tradnl"/>
        </w:rPr>
        <w:t>problems</w:t>
      </w:r>
      <w:proofErr w:type="spellEnd"/>
      <w:r w:rsidRPr="0026776B">
        <w:rPr>
          <w:i/>
          <w:lang w:val="es-ES_tradnl"/>
        </w:rPr>
        <w:t xml:space="preserve"> and </w:t>
      </w:r>
      <w:proofErr w:type="spellStart"/>
      <w:r w:rsidRPr="0026776B">
        <w:rPr>
          <w:i/>
          <w:lang w:val="es-ES_tradnl"/>
        </w:rPr>
        <w:t>solutions</w:t>
      </w:r>
      <w:proofErr w:type="spellEnd"/>
      <w:r w:rsidRPr="0026776B">
        <w:rPr>
          <w:lang w:val="es-ES_tradnl"/>
        </w:rPr>
        <w:t xml:space="preserve"> (pp. 113–122). Wiley.</w:t>
      </w:r>
    </w:p>
    <w:p w14:paraId="53F414C1" w14:textId="77777777" w:rsidR="007B1791" w:rsidRPr="0026776B" w:rsidRDefault="00AE63D9">
      <w:pPr>
        <w:pStyle w:val="Referenciasbibliogrficas"/>
        <w:rPr>
          <w:lang w:val="es-ES_tradnl"/>
        </w:rPr>
      </w:pPr>
      <w:r w:rsidRPr="0026776B">
        <w:rPr>
          <w:lang w:val="es-ES_tradnl"/>
        </w:rPr>
        <w:t xml:space="preserve">Lim, B., </w:t>
      </w:r>
      <w:proofErr w:type="spellStart"/>
      <w:r w:rsidRPr="0026776B">
        <w:rPr>
          <w:lang w:val="es-ES_tradnl"/>
        </w:rPr>
        <w:t>Arık</w:t>
      </w:r>
      <w:proofErr w:type="spellEnd"/>
      <w:r w:rsidRPr="0026776B">
        <w:rPr>
          <w:lang w:val="es-ES_tradnl"/>
        </w:rPr>
        <w:t xml:space="preserve">, S. Ö., Loeff, N., &amp; Pfister, T. (2021). Temporal </w:t>
      </w:r>
      <w:proofErr w:type="spellStart"/>
      <w:r w:rsidRPr="0026776B">
        <w:rPr>
          <w:lang w:val="es-ES_tradnl"/>
        </w:rPr>
        <w:t>fusion</w:t>
      </w:r>
      <w:proofErr w:type="spellEnd"/>
      <w:r w:rsidRPr="0026776B">
        <w:rPr>
          <w:lang w:val="es-ES_tradnl"/>
        </w:rPr>
        <w:t xml:space="preserve"> </w:t>
      </w:r>
      <w:proofErr w:type="spellStart"/>
      <w:r w:rsidRPr="0026776B">
        <w:rPr>
          <w:lang w:val="es-ES_tradnl"/>
        </w:rPr>
        <w:t>transformers</w:t>
      </w:r>
      <w:proofErr w:type="spellEnd"/>
      <w:r w:rsidRPr="0026776B">
        <w:rPr>
          <w:lang w:val="es-ES_tradnl"/>
        </w:rPr>
        <w:t xml:space="preserve"> </w:t>
      </w:r>
      <w:proofErr w:type="spellStart"/>
      <w:r w:rsidRPr="0026776B">
        <w:rPr>
          <w:lang w:val="es-ES_tradnl"/>
        </w:rPr>
        <w:t>for</w:t>
      </w:r>
      <w:proofErr w:type="spellEnd"/>
      <w:r w:rsidRPr="0026776B">
        <w:rPr>
          <w:lang w:val="es-ES_tradnl"/>
        </w:rPr>
        <w:t xml:space="preserve"> interpretable </w:t>
      </w:r>
      <w:proofErr w:type="spellStart"/>
      <w:r w:rsidRPr="0026776B">
        <w:rPr>
          <w:lang w:val="es-ES_tradnl"/>
        </w:rPr>
        <w:t>multi-horizon</w:t>
      </w:r>
      <w:proofErr w:type="spellEnd"/>
      <w:r w:rsidRPr="0026776B">
        <w:rPr>
          <w:lang w:val="es-ES_tradnl"/>
        </w:rPr>
        <w:t xml:space="preserve"> time series </w:t>
      </w:r>
      <w:proofErr w:type="spellStart"/>
      <w:r w:rsidRPr="0026776B">
        <w:rPr>
          <w:lang w:val="es-ES_tradnl"/>
        </w:rPr>
        <w:t>forecasting</w:t>
      </w:r>
      <w:proofErr w:type="spellEnd"/>
      <w:r w:rsidRPr="0026776B">
        <w:rPr>
          <w:lang w:val="es-ES_tradnl"/>
        </w:rPr>
        <w:t xml:space="preserve">. </w:t>
      </w:r>
      <w:r w:rsidRPr="0026776B">
        <w:rPr>
          <w:i/>
          <w:lang w:val="es-ES_tradnl"/>
        </w:rPr>
        <w:t xml:space="preserve">International </w:t>
      </w:r>
      <w:proofErr w:type="spellStart"/>
      <w:r w:rsidRPr="0026776B">
        <w:rPr>
          <w:i/>
          <w:lang w:val="es-ES_tradnl"/>
        </w:rPr>
        <w:t>Journal</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Forecasting</w:t>
      </w:r>
      <w:proofErr w:type="spellEnd"/>
      <w:r w:rsidRPr="0026776B">
        <w:rPr>
          <w:i/>
          <w:lang w:val="es-ES_tradnl"/>
        </w:rPr>
        <w:t>, 37(4),</w:t>
      </w:r>
      <w:r w:rsidRPr="0026776B">
        <w:rPr>
          <w:lang w:val="es-ES_tradnl"/>
        </w:rPr>
        <w:t xml:space="preserve"> 1748–1764. https://doi.org/10.1016/j.ijforecast.2021.03.012</w:t>
      </w:r>
    </w:p>
    <w:p w14:paraId="55CD199C" w14:textId="77777777" w:rsidR="007B1791" w:rsidRPr="0026776B" w:rsidRDefault="00AE63D9">
      <w:pPr>
        <w:pStyle w:val="Referenciasbibliogrficas"/>
        <w:rPr>
          <w:lang w:val="es-ES_tradnl"/>
        </w:rPr>
      </w:pPr>
      <w:r w:rsidRPr="0026776B">
        <w:rPr>
          <w:lang w:val="es-ES_tradnl"/>
        </w:rPr>
        <w:t xml:space="preserve">Lim, B., &amp; </w:t>
      </w:r>
      <w:proofErr w:type="spellStart"/>
      <w:r w:rsidRPr="0026776B">
        <w:rPr>
          <w:lang w:val="es-ES_tradnl"/>
        </w:rPr>
        <w:t>Zohren</w:t>
      </w:r>
      <w:proofErr w:type="spellEnd"/>
      <w:r w:rsidRPr="0026776B">
        <w:rPr>
          <w:lang w:val="es-ES_tradnl"/>
        </w:rPr>
        <w:t xml:space="preserve">, S. (2021). Time-series </w:t>
      </w:r>
      <w:proofErr w:type="spellStart"/>
      <w:r w:rsidRPr="0026776B">
        <w:rPr>
          <w:lang w:val="es-ES_tradnl"/>
        </w:rPr>
        <w:t>forecasting</w:t>
      </w:r>
      <w:proofErr w:type="spellEnd"/>
      <w:r w:rsidRPr="0026776B">
        <w:rPr>
          <w:lang w:val="es-ES_tradnl"/>
        </w:rPr>
        <w:t xml:space="preserve"> </w:t>
      </w:r>
      <w:proofErr w:type="spellStart"/>
      <w:r w:rsidRPr="0026776B">
        <w:rPr>
          <w:lang w:val="es-ES_tradnl"/>
        </w:rPr>
        <w:t>with</w:t>
      </w:r>
      <w:proofErr w:type="spellEnd"/>
      <w:r w:rsidRPr="0026776B">
        <w:rPr>
          <w:lang w:val="es-ES_tradnl"/>
        </w:rPr>
        <w:t xml:space="preserve"> </w:t>
      </w:r>
      <w:proofErr w:type="spellStart"/>
      <w:r w:rsidRPr="0026776B">
        <w:rPr>
          <w:lang w:val="es-ES_tradnl"/>
        </w:rPr>
        <w:t>deep</w:t>
      </w:r>
      <w:proofErr w:type="spellEnd"/>
      <w:r w:rsidRPr="0026776B">
        <w:rPr>
          <w:lang w:val="es-ES_tradnl"/>
        </w:rPr>
        <w:t xml:space="preserve"> </w:t>
      </w:r>
      <w:proofErr w:type="spellStart"/>
      <w:r w:rsidRPr="0026776B">
        <w:rPr>
          <w:lang w:val="es-ES_tradnl"/>
        </w:rPr>
        <w:t>learning</w:t>
      </w:r>
      <w:proofErr w:type="spellEnd"/>
      <w:r w:rsidRPr="0026776B">
        <w:rPr>
          <w:lang w:val="es-ES_tradnl"/>
        </w:rPr>
        <w:t xml:space="preserve">: A </w:t>
      </w:r>
      <w:proofErr w:type="spellStart"/>
      <w:r w:rsidRPr="0026776B">
        <w:rPr>
          <w:lang w:val="es-ES_tradnl"/>
        </w:rPr>
        <w:t>survey</w:t>
      </w:r>
      <w:proofErr w:type="spellEnd"/>
      <w:r w:rsidRPr="0026776B">
        <w:rPr>
          <w:lang w:val="es-ES_tradnl"/>
        </w:rPr>
        <w:t xml:space="preserve">. </w:t>
      </w:r>
      <w:proofErr w:type="spellStart"/>
      <w:r w:rsidRPr="0026776B">
        <w:rPr>
          <w:i/>
          <w:lang w:val="es-ES_tradnl"/>
        </w:rPr>
        <w:t>Philosophical</w:t>
      </w:r>
      <w:proofErr w:type="spellEnd"/>
      <w:r w:rsidRPr="0026776B">
        <w:rPr>
          <w:i/>
          <w:lang w:val="es-ES_tradnl"/>
        </w:rPr>
        <w:t xml:space="preserve"> </w:t>
      </w:r>
      <w:proofErr w:type="spellStart"/>
      <w:r w:rsidRPr="0026776B">
        <w:rPr>
          <w:i/>
          <w:lang w:val="es-ES_tradnl"/>
        </w:rPr>
        <w:t>Transactions</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the</w:t>
      </w:r>
      <w:proofErr w:type="spellEnd"/>
      <w:r w:rsidRPr="0026776B">
        <w:rPr>
          <w:i/>
          <w:lang w:val="es-ES_tradnl"/>
        </w:rPr>
        <w:t xml:space="preserve"> Royal </w:t>
      </w:r>
      <w:proofErr w:type="spellStart"/>
      <w:r w:rsidRPr="0026776B">
        <w:rPr>
          <w:i/>
          <w:lang w:val="es-ES_tradnl"/>
        </w:rPr>
        <w:t>Society</w:t>
      </w:r>
      <w:proofErr w:type="spellEnd"/>
      <w:r w:rsidRPr="0026776B">
        <w:rPr>
          <w:i/>
          <w:lang w:val="es-ES_tradnl"/>
        </w:rPr>
        <w:t xml:space="preserve"> A, 379(2194),</w:t>
      </w:r>
      <w:r w:rsidRPr="0026776B">
        <w:rPr>
          <w:lang w:val="es-ES_tradnl"/>
        </w:rPr>
        <w:t xml:space="preserve"> 20200209. https://doi.org/10.1098/rsta.2020.0209</w:t>
      </w:r>
    </w:p>
    <w:p w14:paraId="385C6C49" w14:textId="77777777" w:rsidR="007B1791" w:rsidRPr="0026776B" w:rsidRDefault="00AE63D9">
      <w:pPr>
        <w:pStyle w:val="Referenciasbibliogrficas"/>
        <w:rPr>
          <w:lang w:val="es-ES_tradnl"/>
        </w:rPr>
      </w:pPr>
      <w:proofErr w:type="spellStart"/>
      <w:r w:rsidRPr="0026776B">
        <w:rPr>
          <w:lang w:val="es-ES_tradnl"/>
        </w:rPr>
        <w:t>Makridakis</w:t>
      </w:r>
      <w:proofErr w:type="spellEnd"/>
      <w:r w:rsidRPr="0026776B">
        <w:rPr>
          <w:lang w:val="es-ES_tradnl"/>
        </w:rPr>
        <w:t xml:space="preserve">, S., Spiliotis, E., &amp; </w:t>
      </w:r>
      <w:proofErr w:type="spellStart"/>
      <w:r w:rsidRPr="0026776B">
        <w:rPr>
          <w:lang w:val="es-ES_tradnl"/>
        </w:rPr>
        <w:t>Assimakopoulos</w:t>
      </w:r>
      <w:proofErr w:type="spellEnd"/>
      <w:r w:rsidRPr="0026776B">
        <w:rPr>
          <w:lang w:val="es-ES_tradnl"/>
        </w:rPr>
        <w:t xml:space="preserve">, V. (2020). The M4 </w:t>
      </w:r>
      <w:proofErr w:type="spellStart"/>
      <w:r w:rsidRPr="0026776B">
        <w:rPr>
          <w:lang w:val="es-ES_tradnl"/>
        </w:rPr>
        <w:t>competition</w:t>
      </w:r>
      <w:proofErr w:type="spellEnd"/>
      <w:r w:rsidRPr="0026776B">
        <w:rPr>
          <w:lang w:val="es-ES_tradnl"/>
        </w:rPr>
        <w:t xml:space="preserve">: 100,000 time series and 61 </w:t>
      </w:r>
      <w:proofErr w:type="spellStart"/>
      <w:r w:rsidRPr="0026776B">
        <w:rPr>
          <w:lang w:val="es-ES_tradnl"/>
        </w:rPr>
        <w:t>forecasting</w:t>
      </w:r>
      <w:proofErr w:type="spellEnd"/>
      <w:r w:rsidRPr="0026776B">
        <w:rPr>
          <w:lang w:val="es-ES_tradnl"/>
        </w:rPr>
        <w:t xml:space="preserve"> </w:t>
      </w:r>
      <w:proofErr w:type="spellStart"/>
      <w:r w:rsidRPr="0026776B">
        <w:rPr>
          <w:lang w:val="es-ES_tradnl"/>
        </w:rPr>
        <w:t>methods</w:t>
      </w:r>
      <w:proofErr w:type="spellEnd"/>
      <w:r w:rsidRPr="0026776B">
        <w:rPr>
          <w:lang w:val="es-ES_tradnl"/>
        </w:rPr>
        <w:t xml:space="preserve">. </w:t>
      </w:r>
      <w:r w:rsidRPr="0026776B">
        <w:rPr>
          <w:i/>
          <w:lang w:val="es-ES_tradnl"/>
        </w:rPr>
        <w:t xml:space="preserve">International </w:t>
      </w:r>
      <w:proofErr w:type="spellStart"/>
      <w:r w:rsidRPr="0026776B">
        <w:rPr>
          <w:i/>
          <w:lang w:val="es-ES_tradnl"/>
        </w:rPr>
        <w:t>Journal</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Forecasting</w:t>
      </w:r>
      <w:proofErr w:type="spellEnd"/>
      <w:r w:rsidRPr="0026776B">
        <w:rPr>
          <w:i/>
          <w:lang w:val="es-ES_tradnl"/>
        </w:rPr>
        <w:t>, 36(1),</w:t>
      </w:r>
      <w:r w:rsidRPr="0026776B">
        <w:rPr>
          <w:lang w:val="es-ES_tradnl"/>
        </w:rPr>
        <w:t xml:space="preserve"> 54–74. https://doi.org/10.1016/j.ijforecast.2019.04.014</w:t>
      </w:r>
    </w:p>
    <w:p w14:paraId="4CB2F49A" w14:textId="77777777" w:rsidR="007B1791" w:rsidRPr="0026776B" w:rsidRDefault="00AE63D9">
      <w:pPr>
        <w:pStyle w:val="Referenciasbibliogrficas"/>
        <w:rPr>
          <w:lang w:val="es-ES_tradnl"/>
        </w:rPr>
      </w:pPr>
      <w:proofErr w:type="spellStart"/>
      <w:r w:rsidRPr="0026776B">
        <w:rPr>
          <w:lang w:val="es-ES_tradnl"/>
        </w:rPr>
        <w:t>Makridakis</w:t>
      </w:r>
      <w:proofErr w:type="spellEnd"/>
      <w:r w:rsidRPr="0026776B">
        <w:rPr>
          <w:lang w:val="es-ES_tradnl"/>
        </w:rPr>
        <w:t xml:space="preserve">, S., Spiliotis, E., &amp; </w:t>
      </w:r>
      <w:proofErr w:type="spellStart"/>
      <w:r w:rsidRPr="0026776B">
        <w:rPr>
          <w:lang w:val="es-ES_tradnl"/>
        </w:rPr>
        <w:t>Assimakopoulos</w:t>
      </w:r>
      <w:proofErr w:type="spellEnd"/>
      <w:r w:rsidRPr="0026776B">
        <w:rPr>
          <w:lang w:val="es-ES_tradnl"/>
        </w:rPr>
        <w:t xml:space="preserve">, V. (2022). M5 </w:t>
      </w:r>
      <w:proofErr w:type="spellStart"/>
      <w:r w:rsidRPr="0026776B">
        <w:rPr>
          <w:lang w:val="es-ES_tradnl"/>
        </w:rPr>
        <w:t>accuracy</w:t>
      </w:r>
      <w:proofErr w:type="spellEnd"/>
      <w:r w:rsidRPr="0026776B">
        <w:rPr>
          <w:lang w:val="es-ES_tradnl"/>
        </w:rPr>
        <w:t xml:space="preserve"> </w:t>
      </w:r>
      <w:proofErr w:type="spellStart"/>
      <w:r w:rsidRPr="0026776B">
        <w:rPr>
          <w:lang w:val="es-ES_tradnl"/>
        </w:rPr>
        <w:t>competition</w:t>
      </w:r>
      <w:proofErr w:type="spellEnd"/>
      <w:r w:rsidRPr="0026776B">
        <w:rPr>
          <w:lang w:val="es-ES_tradnl"/>
        </w:rPr>
        <w:t xml:space="preserve">: </w:t>
      </w:r>
      <w:proofErr w:type="spellStart"/>
      <w:r w:rsidRPr="0026776B">
        <w:rPr>
          <w:lang w:val="es-ES_tradnl"/>
        </w:rPr>
        <w:t>Results</w:t>
      </w:r>
      <w:proofErr w:type="spellEnd"/>
      <w:r w:rsidRPr="0026776B">
        <w:rPr>
          <w:lang w:val="es-ES_tradnl"/>
        </w:rPr>
        <w:t xml:space="preserve">, </w:t>
      </w:r>
      <w:proofErr w:type="spellStart"/>
      <w:r w:rsidRPr="0026776B">
        <w:rPr>
          <w:lang w:val="es-ES_tradnl"/>
        </w:rPr>
        <w:t>findings</w:t>
      </w:r>
      <w:proofErr w:type="spellEnd"/>
      <w:r w:rsidRPr="0026776B">
        <w:rPr>
          <w:lang w:val="es-ES_tradnl"/>
        </w:rPr>
        <w:t xml:space="preserve">, and </w:t>
      </w:r>
      <w:proofErr w:type="spellStart"/>
      <w:r w:rsidRPr="0026776B">
        <w:rPr>
          <w:lang w:val="es-ES_tradnl"/>
        </w:rPr>
        <w:t>conclusions</w:t>
      </w:r>
      <w:proofErr w:type="spellEnd"/>
      <w:r w:rsidRPr="0026776B">
        <w:rPr>
          <w:lang w:val="es-ES_tradnl"/>
        </w:rPr>
        <w:t xml:space="preserve">. </w:t>
      </w:r>
      <w:r w:rsidRPr="0026776B">
        <w:rPr>
          <w:i/>
          <w:lang w:val="es-ES_tradnl"/>
        </w:rPr>
        <w:t xml:space="preserve">International </w:t>
      </w:r>
      <w:proofErr w:type="spellStart"/>
      <w:r w:rsidRPr="0026776B">
        <w:rPr>
          <w:i/>
          <w:lang w:val="es-ES_tradnl"/>
        </w:rPr>
        <w:t>Journal</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Forecasting</w:t>
      </w:r>
      <w:proofErr w:type="spellEnd"/>
      <w:r w:rsidRPr="0026776B">
        <w:rPr>
          <w:i/>
          <w:lang w:val="es-ES_tradnl"/>
        </w:rPr>
        <w:t>, 38(4),</w:t>
      </w:r>
      <w:r w:rsidRPr="0026776B">
        <w:rPr>
          <w:lang w:val="es-ES_tradnl"/>
        </w:rPr>
        <w:t xml:space="preserve"> 1346–1364. https://doi.org/10.1016/j.ijforecast.2021.11.013</w:t>
      </w:r>
    </w:p>
    <w:p w14:paraId="085E87BF" w14:textId="77777777" w:rsidR="007B1791" w:rsidRPr="0026776B" w:rsidRDefault="00AE63D9">
      <w:pPr>
        <w:pStyle w:val="Referenciasbibliogrficas"/>
        <w:rPr>
          <w:lang w:val="es-ES_tradnl"/>
        </w:rPr>
      </w:pPr>
      <w:proofErr w:type="spellStart"/>
      <w:r w:rsidRPr="0026776B">
        <w:rPr>
          <w:lang w:val="es-ES_tradnl"/>
        </w:rPr>
        <w:t>Makridakis</w:t>
      </w:r>
      <w:proofErr w:type="spellEnd"/>
      <w:r w:rsidRPr="0026776B">
        <w:rPr>
          <w:lang w:val="es-ES_tradnl"/>
        </w:rPr>
        <w:t xml:space="preserve">, S., Spiliotis, E., Hollyman, R., Petropoulos, F., Swanson, N., &amp; Gaba, A. (2025). The M6 </w:t>
      </w:r>
      <w:proofErr w:type="spellStart"/>
      <w:r w:rsidRPr="0026776B">
        <w:rPr>
          <w:lang w:val="es-ES_tradnl"/>
        </w:rPr>
        <w:t>forecasting</w:t>
      </w:r>
      <w:proofErr w:type="spellEnd"/>
      <w:r w:rsidRPr="0026776B">
        <w:rPr>
          <w:lang w:val="es-ES_tradnl"/>
        </w:rPr>
        <w:t xml:space="preserve"> </w:t>
      </w:r>
      <w:proofErr w:type="spellStart"/>
      <w:r w:rsidRPr="0026776B">
        <w:rPr>
          <w:lang w:val="es-ES_tradnl"/>
        </w:rPr>
        <w:t>competition</w:t>
      </w:r>
      <w:proofErr w:type="spellEnd"/>
      <w:r w:rsidRPr="0026776B">
        <w:rPr>
          <w:lang w:val="es-ES_tradnl"/>
        </w:rPr>
        <w:t xml:space="preserve">: </w:t>
      </w:r>
      <w:proofErr w:type="spellStart"/>
      <w:r w:rsidRPr="0026776B">
        <w:rPr>
          <w:lang w:val="es-ES_tradnl"/>
        </w:rPr>
        <w:t>Bridging</w:t>
      </w:r>
      <w:proofErr w:type="spellEnd"/>
      <w:r w:rsidRPr="0026776B">
        <w:rPr>
          <w:lang w:val="es-ES_tradnl"/>
        </w:rPr>
        <w:t xml:space="preserve"> </w:t>
      </w:r>
      <w:proofErr w:type="spellStart"/>
      <w:r w:rsidRPr="0026776B">
        <w:rPr>
          <w:lang w:val="es-ES_tradnl"/>
        </w:rPr>
        <w:t>the</w:t>
      </w:r>
      <w:proofErr w:type="spellEnd"/>
      <w:r w:rsidRPr="0026776B">
        <w:rPr>
          <w:lang w:val="es-ES_tradnl"/>
        </w:rPr>
        <w:t xml:space="preserve"> gap </w:t>
      </w:r>
      <w:proofErr w:type="spellStart"/>
      <w:r w:rsidRPr="0026776B">
        <w:rPr>
          <w:lang w:val="es-ES_tradnl"/>
        </w:rPr>
        <w:t>between</w:t>
      </w:r>
      <w:proofErr w:type="spellEnd"/>
      <w:r w:rsidRPr="0026776B">
        <w:rPr>
          <w:lang w:val="es-ES_tradnl"/>
        </w:rPr>
        <w:t xml:space="preserve"> </w:t>
      </w:r>
      <w:proofErr w:type="spellStart"/>
      <w:r w:rsidRPr="0026776B">
        <w:rPr>
          <w:lang w:val="es-ES_tradnl"/>
        </w:rPr>
        <w:t>forecasting</w:t>
      </w:r>
      <w:proofErr w:type="spellEnd"/>
      <w:r w:rsidRPr="0026776B">
        <w:rPr>
          <w:lang w:val="es-ES_tradnl"/>
        </w:rPr>
        <w:t xml:space="preserve"> and </w:t>
      </w:r>
      <w:proofErr w:type="spellStart"/>
      <w:r w:rsidRPr="0026776B">
        <w:rPr>
          <w:lang w:val="es-ES_tradnl"/>
        </w:rPr>
        <w:t>investment</w:t>
      </w:r>
      <w:proofErr w:type="spellEnd"/>
      <w:r w:rsidRPr="0026776B">
        <w:rPr>
          <w:lang w:val="es-ES_tradnl"/>
        </w:rPr>
        <w:t xml:space="preserve"> </w:t>
      </w:r>
      <w:proofErr w:type="spellStart"/>
      <w:r w:rsidRPr="0026776B">
        <w:rPr>
          <w:lang w:val="es-ES_tradnl"/>
        </w:rPr>
        <w:t>decisions</w:t>
      </w:r>
      <w:proofErr w:type="spellEnd"/>
      <w:r w:rsidRPr="0026776B">
        <w:rPr>
          <w:lang w:val="es-ES_tradnl"/>
        </w:rPr>
        <w:t xml:space="preserve">. </w:t>
      </w:r>
      <w:r w:rsidRPr="0026776B">
        <w:rPr>
          <w:i/>
          <w:lang w:val="es-ES_tradnl"/>
        </w:rPr>
        <w:t xml:space="preserve">International </w:t>
      </w:r>
      <w:proofErr w:type="spellStart"/>
      <w:r w:rsidRPr="0026776B">
        <w:rPr>
          <w:i/>
          <w:lang w:val="es-ES_tradnl"/>
        </w:rPr>
        <w:t>Journal</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Forecasting</w:t>
      </w:r>
      <w:proofErr w:type="spellEnd"/>
      <w:r w:rsidRPr="0026776B">
        <w:rPr>
          <w:i/>
          <w:lang w:val="es-ES_tradnl"/>
        </w:rPr>
        <w:t>, 41(4),</w:t>
      </w:r>
      <w:r w:rsidRPr="0026776B">
        <w:rPr>
          <w:lang w:val="es-ES_tradnl"/>
        </w:rPr>
        <w:t xml:space="preserve"> 1315–1354. https://doi.org/10.1016/j.ijforecast.2024.11.002</w:t>
      </w:r>
    </w:p>
    <w:p w14:paraId="2D8A6F06" w14:textId="77777777" w:rsidR="007B1791" w:rsidRPr="0026776B" w:rsidRDefault="00AE63D9">
      <w:pPr>
        <w:pStyle w:val="Referenciasbibliogrficas"/>
        <w:rPr>
          <w:lang w:val="es-ES_tradnl"/>
        </w:rPr>
      </w:pPr>
      <w:proofErr w:type="spellStart"/>
      <w:r w:rsidRPr="0026776B">
        <w:rPr>
          <w:lang w:val="es-ES_tradnl"/>
        </w:rPr>
        <w:t>Oreshkin</w:t>
      </w:r>
      <w:proofErr w:type="spellEnd"/>
      <w:r w:rsidRPr="0026776B">
        <w:rPr>
          <w:lang w:val="es-ES_tradnl"/>
        </w:rPr>
        <w:t xml:space="preserve">, B. N., Carpov, D., Chapados, N., &amp; </w:t>
      </w:r>
      <w:proofErr w:type="spellStart"/>
      <w:r w:rsidRPr="0026776B">
        <w:rPr>
          <w:lang w:val="es-ES_tradnl"/>
        </w:rPr>
        <w:t>Bengio</w:t>
      </w:r>
      <w:proofErr w:type="spellEnd"/>
      <w:r w:rsidRPr="0026776B">
        <w:rPr>
          <w:lang w:val="es-ES_tradnl"/>
        </w:rPr>
        <w:t xml:space="preserve">, Y. (2020). N-BEATS: Neural basis </w:t>
      </w:r>
      <w:proofErr w:type="spellStart"/>
      <w:r w:rsidRPr="0026776B">
        <w:rPr>
          <w:lang w:val="es-ES_tradnl"/>
        </w:rPr>
        <w:t>expansion</w:t>
      </w:r>
      <w:proofErr w:type="spellEnd"/>
      <w:r w:rsidRPr="0026776B">
        <w:rPr>
          <w:lang w:val="es-ES_tradnl"/>
        </w:rPr>
        <w:t xml:space="preserve"> </w:t>
      </w:r>
      <w:proofErr w:type="spellStart"/>
      <w:r w:rsidRPr="0026776B">
        <w:rPr>
          <w:lang w:val="es-ES_tradnl"/>
        </w:rPr>
        <w:t>analysis</w:t>
      </w:r>
      <w:proofErr w:type="spellEnd"/>
      <w:r w:rsidRPr="0026776B">
        <w:rPr>
          <w:lang w:val="es-ES_tradnl"/>
        </w:rPr>
        <w:t xml:space="preserve"> </w:t>
      </w:r>
      <w:proofErr w:type="spellStart"/>
      <w:r w:rsidRPr="0026776B">
        <w:rPr>
          <w:lang w:val="es-ES_tradnl"/>
        </w:rPr>
        <w:t>for</w:t>
      </w:r>
      <w:proofErr w:type="spellEnd"/>
      <w:r w:rsidRPr="0026776B">
        <w:rPr>
          <w:lang w:val="es-ES_tradnl"/>
        </w:rPr>
        <w:t xml:space="preserve"> interpretable time series </w:t>
      </w:r>
      <w:proofErr w:type="spellStart"/>
      <w:r w:rsidRPr="0026776B">
        <w:rPr>
          <w:lang w:val="es-ES_tradnl"/>
        </w:rPr>
        <w:t>forecasting</w:t>
      </w:r>
      <w:proofErr w:type="spellEnd"/>
      <w:r w:rsidRPr="0026776B">
        <w:rPr>
          <w:lang w:val="es-ES_tradnl"/>
        </w:rPr>
        <w:t xml:space="preserve">. En </w:t>
      </w:r>
      <w:proofErr w:type="spellStart"/>
      <w:r w:rsidRPr="0026776B">
        <w:rPr>
          <w:i/>
          <w:lang w:val="es-ES_tradnl"/>
        </w:rPr>
        <w:t>Proceedings</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the</w:t>
      </w:r>
      <w:proofErr w:type="spellEnd"/>
      <w:r w:rsidRPr="0026776B">
        <w:rPr>
          <w:i/>
          <w:lang w:val="es-ES_tradnl"/>
        </w:rPr>
        <w:t xml:space="preserve"> 8th International </w:t>
      </w:r>
      <w:proofErr w:type="spellStart"/>
      <w:r w:rsidRPr="0026776B">
        <w:rPr>
          <w:i/>
          <w:lang w:val="es-ES_tradnl"/>
        </w:rPr>
        <w:t>Conference</w:t>
      </w:r>
      <w:proofErr w:type="spellEnd"/>
      <w:r w:rsidRPr="0026776B">
        <w:rPr>
          <w:i/>
          <w:lang w:val="es-ES_tradnl"/>
        </w:rPr>
        <w:t xml:space="preserve"> </w:t>
      </w:r>
      <w:proofErr w:type="spellStart"/>
      <w:r w:rsidRPr="0026776B">
        <w:rPr>
          <w:i/>
          <w:lang w:val="es-ES_tradnl"/>
        </w:rPr>
        <w:t>on</w:t>
      </w:r>
      <w:proofErr w:type="spellEnd"/>
      <w:r w:rsidRPr="0026776B">
        <w:rPr>
          <w:i/>
          <w:lang w:val="es-ES_tradnl"/>
        </w:rPr>
        <w:t xml:space="preserve"> </w:t>
      </w:r>
      <w:proofErr w:type="spellStart"/>
      <w:r w:rsidRPr="0026776B">
        <w:rPr>
          <w:i/>
          <w:lang w:val="es-ES_tradnl"/>
        </w:rPr>
        <w:t>Learning</w:t>
      </w:r>
      <w:proofErr w:type="spellEnd"/>
      <w:r w:rsidRPr="0026776B">
        <w:rPr>
          <w:i/>
          <w:lang w:val="es-ES_tradnl"/>
        </w:rPr>
        <w:t xml:space="preserve"> </w:t>
      </w:r>
      <w:proofErr w:type="spellStart"/>
      <w:r w:rsidRPr="0026776B">
        <w:rPr>
          <w:i/>
          <w:lang w:val="es-ES_tradnl"/>
        </w:rPr>
        <w:t>Representations</w:t>
      </w:r>
      <w:proofErr w:type="spellEnd"/>
      <w:r w:rsidRPr="0026776B">
        <w:rPr>
          <w:lang w:val="es-ES_tradnl"/>
        </w:rPr>
        <w:t xml:space="preserve"> (ICLR 2020). https://openreview.net/forum?id=r1ecqn4YwB</w:t>
      </w:r>
    </w:p>
    <w:p w14:paraId="32D1FB58" w14:textId="77777777" w:rsidR="007B1791" w:rsidRPr="0026776B" w:rsidRDefault="00AE63D9">
      <w:pPr>
        <w:pStyle w:val="Referenciasbibliogrficas"/>
        <w:rPr>
          <w:lang w:val="es-ES_tradnl"/>
        </w:rPr>
      </w:pPr>
      <w:r w:rsidRPr="0026776B">
        <w:rPr>
          <w:lang w:val="es-ES_tradnl"/>
        </w:rPr>
        <w:t xml:space="preserve">Paszke, A., Gross, S., Massa, F., Lerer, A., Bradbury, J., Chanan, G., Killeen, T., Lin, Z., </w:t>
      </w:r>
      <w:proofErr w:type="spellStart"/>
      <w:r w:rsidRPr="0026776B">
        <w:rPr>
          <w:lang w:val="es-ES_tradnl"/>
        </w:rPr>
        <w:t>Gimelshein</w:t>
      </w:r>
      <w:proofErr w:type="spellEnd"/>
      <w:r w:rsidRPr="0026776B">
        <w:rPr>
          <w:lang w:val="es-ES_tradnl"/>
        </w:rPr>
        <w:t xml:space="preserve">, N., </w:t>
      </w:r>
      <w:proofErr w:type="spellStart"/>
      <w:r w:rsidRPr="0026776B">
        <w:rPr>
          <w:lang w:val="es-ES_tradnl"/>
        </w:rPr>
        <w:t>Antiga</w:t>
      </w:r>
      <w:proofErr w:type="spellEnd"/>
      <w:r w:rsidRPr="0026776B">
        <w:rPr>
          <w:lang w:val="es-ES_tradnl"/>
        </w:rPr>
        <w:t xml:space="preserve">, L., </w:t>
      </w:r>
      <w:proofErr w:type="spellStart"/>
      <w:r w:rsidRPr="0026776B">
        <w:rPr>
          <w:lang w:val="es-ES_tradnl"/>
        </w:rPr>
        <w:t>Desmaison</w:t>
      </w:r>
      <w:proofErr w:type="spellEnd"/>
      <w:r w:rsidRPr="0026776B">
        <w:rPr>
          <w:lang w:val="es-ES_tradnl"/>
        </w:rPr>
        <w:t xml:space="preserve">, A., Köpf, A., Yang, E., DeVito, Z., Raison, M., Tejani, A., </w:t>
      </w:r>
      <w:proofErr w:type="spellStart"/>
      <w:r w:rsidRPr="0026776B">
        <w:rPr>
          <w:lang w:val="es-ES_tradnl"/>
        </w:rPr>
        <w:t>Chilamkurthy</w:t>
      </w:r>
      <w:proofErr w:type="spellEnd"/>
      <w:r w:rsidRPr="0026776B">
        <w:rPr>
          <w:lang w:val="es-ES_tradnl"/>
        </w:rPr>
        <w:t xml:space="preserve">, S., Steiner, B., Fang, L., … Chintala, S. (2019). </w:t>
      </w:r>
      <w:proofErr w:type="spellStart"/>
      <w:r w:rsidRPr="0026776B">
        <w:rPr>
          <w:lang w:val="es-ES_tradnl"/>
        </w:rPr>
        <w:t>PyTorch</w:t>
      </w:r>
      <w:proofErr w:type="spellEnd"/>
      <w:r w:rsidRPr="0026776B">
        <w:rPr>
          <w:lang w:val="es-ES_tradnl"/>
        </w:rPr>
        <w:t xml:space="preserve">: </w:t>
      </w:r>
      <w:proofErr w:type="spellStart"/>
      <w:r w:rsidRPr="0026776B">
        <w:rPr>
          <w:lang w:val="es-ES_tradnl"/>
        </w:rPr>
        <w:t>An</w:t>
      </w:r>
      <w:proofErr w:type="spellEnd"/>
      <w:r w:rsidRPr="0026776B">
        <w:rPr>
          <w:lang w:val="es-ES_tradnl"/>
        </w:rPr>
        <w:t xml:space="preserve"> imperative </w:t>
      </w:r>
      <w:proofErr w:type="spellStart"/>
      <w:r w:rsidRPr="0026776B">
        <w:rPr>
          <w:lang w:val="es-ES_tradnl"/>
        </w:rPr>
        <w:t>style</w:t>
      </w:r>
      <w:proofErr w:type="spellEnd"/>
      <w:r w:rsidRPr="0026776B">
        <w:rPr>
          <w:lang w:val="es-ES_tradnl"/>
        </w:rPr>
        <w:t xml:space="preserve">, </w:t>
      </w:r>
      <w:proofErr w:type="spellStart"/>
      <w:r w:rsidRPr="0026776B">
        <w:rPr>
          <w:lang w:val="es-ES_tradnl"/>
        </w:rPr>
        <w:t>high</w:t>
      </w:r>
      <w:proofErr w:type="spellEnd"/>
      <w:r w:rsidRPr="0026776B">
        <w:rPr>
          <w:lang w:val="es-ES_tradnl"/>
        </w:rPr>
        <w:t xml:space="preserve">-performance </w:t>
      </w:r>
      <w:proofErr w:type="spellStart"/>
      <w:r w:rsidRPr="0026776B">
        <w:rPr>
          <w:lang w:val="es-ES_tradnl"/>
        </w:rPr>
        <w:t>deep</w:t>
      </w:r>
      <w:proofErr w:type="spellEnd"/>
      <w:r w:rsidRPr="0026776B">
        <w:rPr>
          <w:lang w:val="es-ES_tradnl"/>
        </w:rPr>
        <w:t xml:space="preserve"> </w:t>
      </w:r>
      <w:proofErr w:type="spellStart"/>
      <w:r w:rsidRPr="0026776B">
        <w:rPr>
          <w:lang w:val="es-ES_tradnl"/>
        </w:rPr>
        <w:t>learning</w:t>
      </w:r>
      <w:proofErr w:type="spellEnd"/>
      <w:r w:rsidRPr="0026776B">
        <w:rPr>
          <w:lang w:val="es-ES_tradnl"/>
        </w:rPr>
        <w:t xml:space="preserve"> </w:t>
      </w:r>
      <w:proofErr w:type="spellStart"/>
      <w:r w:rsidRPr="0026776B">
        <w:rPr>
          <w:lang w:val="es-ES_tradnl"/>
        </w:rPr>
        <w:t>library</w:t>
      </w:r>
      <w:proofErr w:type="spellEnd"/>
      <w:r w:rsidRPr="0026776B">
        <w:rPr>
          <w:lang w:val="es-ES_tradnl"/>
        </w:rPr>
        <w:t xml:space="preserve">. </w:t>
      </w:r>
      <w:proofErr w:type="spellStart"/>
      <w:r w:rsidRPr="0026776B">
        <w:rPr>
          <w:i/>
          <w:lang w:val="es-ES_tradnl"/>
        </w:rPr>
        <w:t>Advances</w:t>
      </w:r>
      <w:proofErr w:type="spellEnd"/>
      <w:r w:rsidRPr="0026776B">
        <w:rPr>
          <w:i/>
          <w:lang w:val="es-ES_tradnl"/>
        </w:rPr>
        <w:t xml:space="preserve"> in Neural </w:t>
      </w:r>
      <w:proofErr w:type="spellStart"/>
      <w:r w:rsidRPr="0026776B">
        <w:rPr>
          <w:i/>
          <w:lang w:val="es-ES_tradnl"/>
        </w:rPr>
        <w:t>Information</w:t>
      </w:r>
      <w:proofErr w:type="spellEnd"/>
      <w:r w:rsidRPr="0026776B">
        <w:rPr>
          <w:i/>
          <w:lang w:val="es-ES_tradnl"/>
        </w:rPr>
        <w:t xml:space="preserve"> Processing </w:t>
      </w:r>
      <w:proofErr w:type="spellStart"/>
      <w:r w:rsidRPr="0026776B">
        <w:rPr>
          <w:i/>
          <w:lang w:val="es-ES_tradnl"/>
        </w:rPr>
        <w:t>Systems</w:t>
      </w:r>
      <w:proofErr w:type="spellEnd"/>
      <w:r w:rsidRPr="0026776B">
        <w:rPr>
          <w:i/>
          <w:lang w:val="es-ES_tradnl"/>
        </w:rPr>
        <w:t>, 32,</w:t>
      </w:r>
      <w:r w:rsidRPr="0026776B">
        <w:rPr>
          <w:lang w:val="es-ES_tradnl"/>
        </w:rPr>
        <w:t xml:space="preserve"> 8024–8035.</w:t>
      </w:r>
    </w:p>
    <w:p w14:paraId="3CA4215B" w14:textId="77777777" w:rsidR="007B1791" w:rsidRPr="0026776B" w:rsidRDefault="00AE63D9">
      <w:pPr>
        <w:pStyle w:val="Referenciasbibliogrficas"/>
        <w:rPr>
          <w:lang w:val="es-ES_tradnl"/>
        </w:rPr>
      </w:pPr>
      <w:r w:rsidRPr="0026776B">
        <w:rPr>
          <w:lang w:val="es-ES_tradnl"/>
        </w:rPr>
        <w:t xml:space="preserve">Petropoulos, F., Apiletti, D., </w:t>
      </w:r>
      <w:proofErr w:type="spellStart"/>
      <w:r w:rsidRPr="0026776B">
        <w:rPr>
          <w:lang w:val="es-ES_tradnl"/>
        </w:rPr>
        <w:t>Assimakopoulos</w:t>
      </w:r>
      <w:proofErr w:type="spellEnd"/>
      <w:r w:rsidRPr="0026776B">
        <w:rPr>
          <w:lang w:val="es-ES_tradnl"/>
        </w:rPr>
        <w:t xml:space="preserve">, V., Babai, M. Z., Barrow, D. K., Ben Taieb, S., </w:t>
      </w:r>
      <w:proofErr w:type="spellStart"/>
      <w:r w:rsidRPr="0026776B">
        <w:rPr>
          <w:lang w:val="es-ES_tradnl"/>
        </w:rPr>
        <w:t>Bergmeir</w:t>
      </w:r>
      <w:proofErr w:type="spellEnd"/>
      <w:r w:rsidRPr="0026776B">
        <w:rPr>
          <w:lang w:val="es-ES_tradnl"/>
        </w:rPr>
        <w:t xml:space="preserve">, C., Bessa, R. J., Bijak, J., Boylan, J. E., Browell, J., et al. (2022). </w:t>
      </w:r>
      <w:proofErr w:type="spellStart"/>
      <w:r w:rsidRPr="0026776B">
        <w:rPr>
          <w:lang w:val="es-ES_tradnl"/>
        </w:rPr>
        <w:t>Forecasting</w:t>
      </w:r>
      <w:proofErr w:type="spellEnd"/>
      <w:r w:rsidRPr="0026776B">
        <w:rPr>
          <w:lang w:val="es-ES_tradnl"/>
        </w:rPr>
        <w:t xml:space="preserve">: Theory </w:t>
      </w:r>
      <w:r w:rsidRPr="0026776B">
        <w:rPr>
          <w:lang w:val="es-ES_tradnl"/>
        </w:rPr>
        <w:lastRenderedPageBreak/>
        <w:t xml:space="preserve">and </w:t>
      </w:r>
      <w:proofErr w:type="spellStart"/>
      <w:r w:rsidRPr="0026776B">
        <w:rPr>
          <w:lang w:val="es-ES_tradnl"/>
        </w:rPr>
        <w:t>practice</w:t>
      </w:r>
      <w:proofErr w:type="spellEnd"/>
      <w:r w:rsidRPr="0026776B">
        <w:rPr>
          <w:lang w:val="es-ES_tradnl"/>
        </w:rPr>
        <w:t xml:space="preserve">. </w:t>
      </w:r>
      <w:r w:rsidRPr="0026776B">
        <w:rPr>
          <w:i/>
          <w:lang w:val="es-ES_tradnl"/>
        </w:rPr>
        <w:t xml:space="preserve">International </w:t>
      </w:r>
      <w:proofErr w:type="spellStart"/>
      <w:r w:rsidRPr="0026776B">
        <w:rPr>
          <w:i/>
          <w:lang w:val="es-ES_tradnl"/>
        </w:rPr>
        <w:t>Journal</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Forecasting</w:t>
      </w:r>
      <w:proofErr w:type="spellEnd"/>
      <w:r w:rsidRPr="0026776B">
        <w:rPr>
          <w:i/>
          <w:lang w:val="es-ES_tradnl"/>
        </w:rPr>
        <w:t>, 38(3),</w:t>
      </w:r>
      <w:r w:rsidRPr="0026776B">
        <w:rPr>
          <w:lang w:val="es-ES_tradnl"/>
        </w:rPr>
        <w:t xml:space="preserve"> 705–871. https://doi.org/10.1016/j.ijforecast.2021.11.001</w:t>
      </w:r>
    </w:p>
    <w:p w14:paraId="7FA07759" w14:textId="77777777" w:rsidR="007B1791" w:rsidRPr="0026776B" w:rsidRDefault="00AE63D9">
      <w:pPr>
        <w:pStyle w:val="Referenciasbibliogrficas"/>
        <w:rPr>
          <w:lang w:val="es-ES_tradnl"/>
        </w:rPr>
      </w:pPr>
      <w:proofErr w:type="spellStart"/>
      <w:r w:rsidRPr="0026776B">
        <w:rPr>
          <w:lang w:val="es-ES_tradnl"/>
        </w:rPr>
        <w:t>Rahimikia</w:t>
      </w:r>
      <w:proofErr w:type="spellEnd"/>
      <w:r w:rsidRPr="0026776B">
        <w:rPr>
          <w:lang w:val="es-ES_tradnl"/>
        </w:rPr>
        <w:t>, E., Ni, H., &amp; Wang, W. (2025). Re(</w:t>
      </w:r>
      <w:proofErr w:type="spellStart"/>
      <w:r w:rsidRPr="0026776B">
        <w:rPr>
          <w:lang w:val="es-ES_tradnl"/>
        </w:rPr>
        <w:t>Visiting</w:t>
      </w:r>
      <w:proofErr w:type="spellEnd"/>
      <w:r w:rsidRPr="0026776B">
        <w:rPr>
          <w:lang w:val="es-ES_tradnl"/>
        </w:rPr>
        <w:t xml:space="preserve">) time series </w:t>
      </w:r>
      <w:proofErr w:type="spellStart"/>
      <w:r w:rsidRPr="0026776B">
        <w:rPr>
          <w:lang w:val="es-ES_tradnl"/>
        </w:rPr>
        <w:t>foundation</w:t>
      </w:r>
      <w:proofErr w:type="spellEnd"/>
      <w:r w:rsidRPr="0026776B">
        <w:rPr>
          <w:lang w:val="es-ES_tradnl"/>
        </w:rPr>
        <w:t xml:space="preserve"> </w:t>
      </w:r>
      <w:proofErr w:type="spellStart"/>
      <w:r w:rsidRPr="0026776B">
        <w:rPr>
          <w:lang w:val="es-ES_tradnl"/>
        </w:rPr>
        <w:t>models</w:t>
      </w:r>
      <w:proofErr w:type="spellEnd"/>
      <w:r w:rsidRPr="0026776B">
        <w:rPr>
          <w:lang w:val="es-ES_tradnl"/>
        </w:rPr>
        <w:t xml:space="preserve"> in </w:t>
      </w:r>
      <w:proofErr w:type="spellStart"/>
      <w:r w:rsidRPr="0026776B">
        <w:rPr>
          <w:lang w:val="es-ES_tradnl"/>
        </w:rPr>
        <w:t>finance</w:t>
      </w:r>
      <w:proofErr w:type="spellEnd"/>
      <w:r w:rsidRPr="0026776B">
        <w:rPr>
          <w:lang w:val="es-ES_tradnl"/>
        </w:rPr>
        <w:t>. arXiv:2511.18578. https://arxiv.org/abs/2511.18578</w:t>
      </w:r>
    </w:p>
    <w:p w14:paraId="4A0F82A0" w14:textId="77777777" w:rsidR="007B1791" w:rsidRPr="0026776B" w:rsidRDefault="00AE63D9">
      <w:pPr>
        <w:pStyle w:val="Referenciasbibliogrficas"/>
        <w:rPr>
          <w:lang w:val="es-ES_tradnl"/>
        </w:rPr>
      </w:pPr>
      <w:r w:rsidRPr="0026776B">
        <w:rPr>
          <w:lang w:val="es-ES_tradnl"/>
        </w:rPr>
        <w:t xml:space="preserve">Seabold, S., &amp; </w:t>
      </w:r>
      <w:proofErr w:type="spellStart"/>
      <w:r w:rsidRPr="0026776B">
        <w:rPr>
          <w:lang w:val="es-ES_tradnl"/>
        </w:rPr>
        <w:t>Perktold</w:t>
      </w:r>
      <w:proofErr w:type="spellEnd"/>
      <w:r w:rsidRPr="0026776B">
        <w:rPr>
          <w:lang w:val="es-ES_tradnl"/>
        </w:rPr>
        <w:t xml:space="preserve">, J. (2010). </w:t>
      </w:r>
      <w:proofErr w:type="spellStart"/>
      <w:r w:rsidRPr="0026776B">
        <w:rPr>
          <w:lang w:val="es-ES_tradnl"/>
        </w:rPr>
        <w:t>Statsmodels</w:t>
      </w:r>
      <w:proofErr w:type="spellEnd"/>
      <w:r w:rsidRPr="0026776B">
        <w:rPr>
          <w:lang w:val="es-ES_tradnl"/>
        </w:rPr>
        <w:t xml:space="preserve">: </w:t>
      </w:r>
      <w:proofErr w:type="spellStart"/>
      <w:r w:rsidRPr="0026776B">
        <w:rPr>
          <w:lang w:val="es-ES_tradnl"/>
        </w:rPr>
        <w:t>Econometric</w:t>
      </w:r>
      <w:proofErr w:type="spellEnd"/>
      <w:r w:rsidRPr="0026776B">
        <w:rPr>
          <w:lang w:val="es-ES_tradnl"/>
        </w:rPr>
        <w:t xml:space="preserve"> and </w:t>
      </w:r>
      <w:proofErr w:type="spellStart"/>
      <w:r w:rsidRPr="0026776B">
        <w:rPr>
          <w:lang w:val="es-ES_tradnl"/>
        </w:rPr>
        <w:t>statistical</w:t>
      </w:r>
      <w:proofErr w:type="spellEnd"/>
      <w:r w:rsidRPr="0026776B">
        <w:rPr>
          <w:lang w:val="es-ES_tradnl"/>
        </w:rPr>
        <w:t xml:space="preserve"> </w:t>
      </w:r>
      <w:proofErr w:type="spellStart"/>
      <w:r w:rsidRPr="0026776B">
        <w:rPr>
          <w:lang w:val="es-ES_tradnl"/>
        </w:rPr>
        <w:t>modeling</w:t>
      </w:r>
      <w:proofErr w:type="spellEnd"/>
      <w:r w:rsidRPr="0026776B">
        <w:rPr>
          <w:lang w:val="es-ES_tradnl"/>
        </w:rPr>
        <w:t xml:space="preserve"> </w:t>
      </w:r>
      <w:proofErr w:type="spellStart"/>
      <w:r w:rsidRPr="0026776B">
        <w:rPr>
          <w:lang w:val="es-ES_tradnl"/>
        </w:rPr>
        <w:t>with</w:t>
      </w:r>
      <w:proofErr w:type="spellEnd"/>
      <w:r w:rsidRPr="0026776B">
        <w:rPr>
          <w:lang w:val="es-ES_tradnl"/>
        </w:rPr>
        <w:t xml:space="preserve"> Python. En </w:t>
      </w:r>
      <w:proofErr w:type="spellStart"/>
      <w:r w:rsidRPr="0026776B">
        <w:rPr>
          <w:i/>
          <w:lang w:val="es-ES_tradnl"/>
        </w:rPr>
        <w:t>Proceedings</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the</w:t>
      </w:r>
      <w:proofErr w:type="spellEnd"/>
      <w:r w:rsidRPr="0026776B">
        <w:rPr>
          <w:i/>
          <w:lang w:val="es-ES_tradnl"/>
        </w:rPr>
        <w:t xml:space="preserve"> 9th Python in </w:t>
      </w:r>
      <w:proofErr w:type="spellStart"/>
      <w:r w:rsidRPr="0026776B">
        <w:rPr>
          <w:i/>
          <w:lang w:val="es-ES_tradnl"/>
        </w:rPr>
        <w:t>Science</w:t>
      </w:r>
      <w:proofErr w:type="spellEnd"/>
      <w:r w:rsidRPr="0026776B">
        <w:rPr>
          <w:i/>
          <w:lang w:val="es-ES_tradnl"/>
        </w:rPr>
        <w:t xml:space="preserve"> </w:t>
      </w:r>
      <w:proofErr w:type="spellStart"/>
      <w:r w:rsidRPr="0026776B">
        <w:rPr>
          <w:i/>
          <w:lang w:val="es-ES_tradnl"/>
        </w:rPr>
        <w:t>Conference</w:t>
      </w:r>
      <w:proofErr w:type="spellEnd"/>
      <w:r w:rsidRPr="0026776B">
        <w:rPr>
          <w:lang w:val="es-ES_tradnl"/>
        </w:rPr>
        <w:t xml:space="preserve"> (pp. 92–96). https://doi.org/10.25080/Majora-92bf1922-011</w:t>
      </w:r>
    </w:p>
    <w:p w14:paraId="5013002D" w14:textId="77777777" w:rsidR="007B1791" w:rsidRPr="0026776B" w:rsidRDefault="00AE63D9">
      <w:pPr>
        <w:pStyle w:val="Referenciasbibliogrficas"/>
        <w:rPr>
          <w:lang w:val="es-ES_tradnl"/>
        </w:rPr>
      </w:pPr>
      <w:r w:rsidRPr="0026776B">
        <w:rPr>
          <w:lang w:val="es-ES_tradnl"/>
        </w:rPr>
        <w:t xml:space="preserve">Zhou, H., Zhang, S., Peng, J., Zhang, S., Li, J., Xiong, H., &amp; Zhang, W. (2021). </w:t>
      </w:r>
      <w:proofErr w:type="spellStart"/>
      <w:r w:rsidRPr="0026776B">
        <w:rPr>
          <w:lang w:val="es-ES_tradnl"/>
        </w:rPr>
        <w:t>Informer</w:t>
      </w:r>
      <w:proofErr w:type="spellEnd"/>
      <w:r w:rsidRPr="0026776B">
        <w:rPr>
          <w:lang w:val="es-ES_tradnl"/>
        </w:rPr>
        <w:t xml:space="preserve">: </w:t>
      </w:r>
      <w:proofErr w:type="spellStart"/>
      <w:r w:rsidRPr="0026776B">
        <w:rPr>
          <w:lang w:val="es-ES_tradnl"/>
        </w:rPr>
        <w:t>Beyond</w:t>
      </w:r>
      <w:proofErr w:type="spellEnd"/>
      <w:r w:rsidRPr="0026776B">
        <w:rPr>
          <w:lang w:val="es-ES_tradnl"/>
        </w:rPr>
        <w:t xml:space="preserve"> </w:t>
      </w:r>
      <w:proofErr w:type="spellStart"/>
      <w:r w:rsidRPr="0026776B">
        <w:rPr>
          <w:lang w:val="es-ES_tradnl"/>
        </w:rPr>
        <w:t>efficient</w:t>
      </w:r>
      <w:proofErr w:type="spellEnd"/>
      <w:r w:rsidRPr="0026776B">
        <w:rPr>
          <w:lang w:val="es-ES_tradnl"/>
        </w:rPr>
        <w:t xml:space="preserve"> </w:t>
      </w:r>
      <w:proofErr w:type="spellStart"/>
      <w:r w:rsidRPr="0026776B">
        <w:rPr>
          <w:lang w:val="es-ES_tradnl"/>
        </w:rPr>
        <w:t>transformer</w:t>
      </w:r>
      <w:proofErr w:type="spellEnd"/>
      <w:r w:rsidRPr="0026776B">
        <w:rPr>
          <w:lang w:val="es-ES_tradnl"/>
        </w:rPr>
        <w:t xml:space="preserve"> </w:t>
      </w:r>
      <w:proofErr w:type="spellStart"/>
      <w:r w:rsidRPr="0026776B">
        <w:rPr>
          <w:lang w:val="es-ES_tradnl"/>
        </w:rPr>
        <w:t>for</w:t>
      </w:r>
      <w:proofErr w:type="spellEnd"/>
      <w:r w:rsidRPr="0026776B">
        <w:rPr>
          <w:lang w:val="es-ES_tradnl"/>
        </w:rPr>
        <w:t xml:space="preserve"> </w:t>
      </w:r>
      <w:proofErr w:type="spellStart"/>
      <w:r w:rsidRPr="0026776B">
        <w:rPr>
          <w:lang w:val="es-ES_tradnl"/>
        </w:rPr>
        <w:t>long</w:t>
      </w:r>
      <w:proofErr w:type="spellEnd"/>
      <w:r w:rsidRPr="0026776B">
        <w:rPr>
          <w:lang w:val="es-ES_tradnl"/>
        </w:rPr>
        <w:t xml:space="preserve"> </w:t>
      </w:r>
      <w:proofErr w:type="spellStart"/>
      <w:r w:rsidRPr="0026776B">
        <w:rPr>
          <w:lang w:val="es-ES_tradnl"/>
        </w:rPr>
        <w:t>sequence</w:t>
      </w:r>
      <w:proofErr w:type="spellEnd"/>
      <w:r w:rsidRPr="0026776B">
        <w:rPr>
          <w:lang w:val="es-ES_tradnl"/>
        </w:rPr>
        <w:t xml:space="preserve"> time-series </w:t>
      </w:r>
      <w:proofErr w:type="spellStart"/>
      <w:r w:rsidRPr="0026776B">
        <w:rPr>
          <w:lang w:val="es-ES_tradnl"/>
        </w:rPr>
        <w:t>forecasting</w:t>
      </w:r>
      <w:proofErr w:type="spellEnd"/>
      <w:r w:rsidRPr="0026776B">
        <w:rPr>
          <w:lang w:val="es-ES_tradnl"/>
        </w:rPr>
        <w:t xml:space="preserve">. </w:t>
      </w:r>
      <w:proofErr w:type="spellStart"/>
      <w:r w:rsidRPr="0026776B">
        <w:rPr>
          <w:i/>
          <w:lang w:val="es-ES_tradnl"/>
        </w:rPr>
        <w:t>Proceedings</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the</w:t>
      </w:r>
      <w:proofErr w:type="spellEnd"/>
      <w:r w:rsidRPr="0026776B">
        <w:rPr>
          <w:i/>
          <w:lang w:val="es-ES_tradnl"/>
        </w:rPr>
        <w:t xml:space="preserve"> AAAI </w:t>
      </w:r>
      <w:proofErr w:type="spellStart"/>
      <w:r w:rsidRPr="0026776B">
        <w:rPr>
          <w:i/>
          <w:lang w:val="es-ES_tradnl"/>
        </w:rPr>
        <w:t>Conference</w:t>
      </w:r>
      <w:proofErr w:type="spellEnd"/>
      <w:r w:rsidRPr="0026776B">
        <w:rPr>
          <w:i/>
          <w:lang w:val="es-ES_tradnl"/>
        </w:rPr>
        <w:t xml:space="preserve"> </w:t>
      </w:r>
      <w:proofErr w:type="spellStart"/>
      <w:r w:rsidRPr="0026776B">
        <w:rPr>
          <w:i/>
          <w:lang w:val="es-ES_tradnl"/>
        </w:rPr>
        <w:t>on</w:t>
      </w:r>
      <w:proofErr w:type="spellEnd"/>
      <w:r w:rsidRPr="0026776B">
        <w:rPr>
          <w:i/>
          <w:lang w:val="es-ES_tradnl"/>
        </w:rPr>
        <w:t xml:space="preserve"> Artificial </w:t>
      </w:r>
      <w:proofErr w:type="spellStart"/>
      <w:r w:rsidRPr="0026776B">
        <w:rPr>
          <w:i/>
          <w:lang w:val="es-ES_tradnl"/>
        </w:rPr>
        <w:t>Intelligence</w:t>
      </w:r>
      <w:proofErr w:type="spellEnd"/>
      <w:r w:rsidRPr="0026776B">
        <w:rPr>
          <w:i/>
          <w:lang w:val="es-ES_tradnl"/>
        </w:rPr>
        <w:t>, 35(12),</w:t>
      </w:r>
      <w:r w:rsidRPr="0026776B">
        <w:rPr>
          <w:lang w:val="es-ES_tradnl"/>
        </w:rPr>
        <w:t xml:space="preserve"> 11106–11115. https://doi.org/10.1609/aaai.v35i12.17325</w:t>
      </w:r>
    </w:p>
    <w:p w14:paraId="03FAA634" w14:textId="77777777" w:rsidR="007B1791" w:rsidRDefault="00AE63D9">
      <w:pPr>
        <w:pStyle w:val="Referenciasbibliogrficas"/>
      </w:pPr>
      <w:r w:rsidRPr="0026776B">
        <w:rPr>
          <w:lang w:val="es-ES_tradnl"/>
        </w:rPr>
        <w:t xml:space="preserve">Zhu, Z., Chen, H., Qu, Q., &amp; Chung, V. (2025). </w:t>
      </w:r>
      <w:proofErr w:type="spellStart"/>
      <w:r w:rsidRPr="0026776B">
        <w:rPr>
          <w:lang w:val="es-ES_tradnl"/>
        </w:rPr>
        <w:t>FinCast</w:t>
      </w:r>
      <w:proofErr w:type="spellEnd"/>
      <w:r w:rsidRPr="0026776B">
        <w:rPr>
          <w:lang w:val="es-ES_tradnl"/>
        </w:rPr>
        <w:t xml:space="preserve">: A </w:t>
      </w:r>
      <w:proofErr w:type="spellStart"/>
      <w:r w:rsidRPr="0026776B">
        <w:rPr>
          <w:lang w:val="es-ES_tradnl"/>
        </w:rPr>
        <w:t>foundation</w:t>
      </w:r>
      <w:proofErr w:type="spellEnd"/>
      <w:r w:rsidRPr="0026776B">
        <w:rPr>
          <w:lang w:val="es-ES_tradnl"/>
        </w:rPr>
        <w:t xml:space="preserve"> </w:t>
      </w:r>
      <w:proofErr w:type="spellStart"/>
      <w:r w:rsidRPr="0026776B">
        <w:rPr>
          <w:lang w:val="es-ES_tradnl"/>
        </w:rPr>
        <w:t>model</w:t>
      </w:r>
      <w:proofErr w:type="spellEnd"/>
      <w:r w:rsidRPr="0026776B">
        <w:rPr>
          <w:lang w:val="es-ES_tradnl"/>
        </w:rPr>
        <w:t xml:space="preserve"> </w:t>
      </w:r>
      <w:proofErr w:type="spellStart"/>
      <w:r w:rsidRPr="0026776B">
        <w:rPr>
          <w:lang w:val="es-ES_tradnl"/>
        </w:rPr>
        <w:t>for</w:t>
      </w:r>
      <w:proofErr w:type="spellEnd"/>
      <w:r w:rsidRPr="0026776B">
        <w:rPr>
          <w:lang w:val="es-ES_tradnl"/>
        </w:rPr>
        <w:t xml:space="preserve"> </w:t>
      </w:r>
      <w:proofErr w:type="spellStart"/>
      <w:r w:rsidRPr="0026776B">
        <w:rPr>
          <w:lang w:val="es-ES_tradnl"/>
        </w:rPr>
        <w:t>financial</w:t>
      </w:r>
      <w:proofErr w:type="spellEnd"/>
      <w:r w:rsidRPr="0026776B">
        <w:rPr>
          <w:lang w:val="es-ES_tradnl"/>
        </w:rPr>
        <w:t xml:space="preserve"> time-series </w:t>
      </w:r>
      <w:proofErr w:type="spellStart"/>
      <w:r w:rsidRPr="0026776B">
        <w:rPr>
          <w:lang w:val="es-ES_tradnl"/>
        </w:rPr>
        <w:t>forecasting</w:t>
      </w:r>
      <w:proofErr w:type="spellEnd"/>
      <w:r w:rsidRPr="0026776B">
        <w:rPr>
          <w:lang w:val="es-ES_tradnl"/>
        </w:rPr>
        <w:t xml:space="preserve">. En </w:t>
      </w:r>
      <w:proofErr w:type="spellStart"/>
      <w:r w:rsidRPr="0026776B">
        <w:rPr>
          <w:i/>
          <w:lang w:val="es-ES_tradnl"/>
        </w:rPr>
        <w:t>Proceedings</w:t>
      </w:r>
      <w:proofErr w:type="spellEnd"/>
      <w:r w:rsidRPr="0026776B">
        <w:rPr>
          <w:i/>
          <w:lang w:val="es-ES_tradnl"/>
        </w:rPr>
        <w:t xml:space="preserve"> </w:t>
      </w:r>
      <w:proofErr w:type="spellStart"/>
      <w:r w:rsidRPr="0026776B">
        <w:rPr>
          <w:i/>
          <w:lang w:val="es-ES_tradnl"/>
        </w:rPr>
        <w:t>of</w:t>
      </w:r>
      <w:proofErr w:type="spellEnd"/>
      <w:r w:rsidRPr="0026776B">
        <w:rPr>
          <w:i/>
          <w:lang w:val="es-ES_tradnl"/>
        </w:rPr>
        <w:t xml:space="preserve"> </w:t>
      </w:r>
      <w:proofErr w:type="spellStart"/>
      <w:r w:rsidRPr="0026776B">
        <w:rPr>
          <w:i/>
          <w:lang w:val="es-ES_tradnl"/>
        </w:rPr>
        <w:t>the</w:t>
      </w:r>
      <w:proofErr w:type="spellEnd"/>
      <w:r w:rsidRPr="0026776B">
        <w:rPr>
          <w:i/>
          <w:lang w:val="es-ES_tradnl"/>
        </w:rPr>
        <w:t xml:space="preserve"> 34th ACM International </w:t>
      </w:r>
      <w:proofErr w:type="spellStart"/>
      <w:r w:rsidRPr="0026776B">
        <w:rPr>
          <w:i/>
          <w:lang w:val="es-ES_tradnl"/>
        </w:rPr>
        <w:t>Conference</w:t>
      </w:r>
      <w:proofErr w:type="spellEnd"/>
      <w:r w:rsidRPr="0026776B">
        <w:rPr>
          <w:i/>
          <w:lang w:val="es-ES_tradnl"/>
        </w:rPr>
        <w:t xml:space="preserve"> </w:t>
      </w:r>
      <w:proofErr w:type="spellStart"/>
      <w:r w:rsidRPr="0026776B">
        <w:rPr>
          <w:i/>
          <w:lang w:val="es-ES_tradnl"/>
        </w:rPr>
        <w:t>on</w:t>
      </w:r>
      <w:proofErr w:type="spellEnd"/>
      <w:r w:rsidRPr="0026776B">
        <w:rPr>
          <w:i/>
          <w:lang w:val="es-ES_tradnl"/>
        </w:rPr>
        <w:t xml:space="preserve"> </w:t>
      </w:r>
      <w:proofErr w:type="spellStart"/>
      <w:r w:rsidRPr="0026776B">
        <w:rPr>
          <w:i/>
          <w:lang w:val="es-ES_tradnl"/>
        </w:rPr>
        <w:t>Information</w:t>
      </w:r>
      <w:proofErr w:type="spellEnd"/>
      <w:r w:rsidRPr="0026776B">
        <w:rPr>
          <w:i/>
          <w:lang w:val="es-ES_tradnl"/>
        </w:rPr>
        <w:t xml:space="preserve"> and Knowledge Management</w:t>
      </w:r>
      <w:r w:rsidRPr="0026776B">
        <w:rPr>
          <w:lang w:val="es-ES_tradnl"/>
        </w:rPr>
        <w:t xml:space="preserve"> (CIKM 2025). https://doi.org/10.1145/3746252.3761261</w:t>
      </w:r>
    </w:p>
    <w:sectPr w:rsidR="007B1791" w:rsidSect="00C55191">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EC076" w14:textId="77777777" w:rsidR="00CA378E" w:rsidRPr="0026776B" w:rsidRDefault="00CA378E" w:rsidP="006403BD">
      <w:r w:rsidRPr="0026776B">
        <w:separator/>
      </w:r>
    </w:p>
  </w:endnote>
  <w:endnote w:type="continuationSeparator" w:id="0">
    <w:p w14:paraId="334BAB7A" w14:textId="77777777" w:rsidR="00CA378E" w:rsidRPr="0026776B" w:rsidRDefault="00CA378E" w:rsidP="006403BD">
      <w:r w:rsidRPr="002677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RPr="0026776B" w14:paraId="6483C879" w14:textId="77777777" w:rsidTr="2D4CF6A0">
      <w:trPr>
        <w:trHeight w:val="300"/>
      </w:trPr>
      <w:tc>
        <w:tcPr>
          <w:tcW w:w="3020" w:type="dxa"/>
        </w:tcPr>
        <w:p w14:paraId="0DA1F084" w14:textId="77777777" w:rsidR="2D4CF6A0" w:rsidRPr="0026776B" w:rsidRDefault="2D4CF6A0" w:rsidP="2D4CF6A0">
          <w:pPr>
            <w:pStyle w:val="Encabezado"/>
            <w:ind w:left="-115"/>
            <w:jc w:val="left"/>
          </w:pPr>
        </w:p>
      </w:tc>
      <w:tc>
        <w:tcPr>
          <w:tcW w:w="3020" w:type="dxa"/>
        </w:tcPr>
        <w:p w14:paraId="1894A729" w14:textId="77777777" w:rsidR="2D4CF6A0" w:rsidRPr="0026776B" w:rsidRDefault="2D4CF6A0" w:rsidP="2D4CF6A0">
          <w:pPr>
            <w:pStyle w:val="Encabezado"/>
            <w:jc w:val="center"/>
          </w:pPr>
        </w:p>
      </w:tc>
      <w:tc>
        <w:tcPr>
          <w:tcW w:w="3020" w:type="dxa"/>
        </w:tcPr>
        <w:p w14:paraId="19DD9402" w14:textId="77777777" w:rsidR="2D4CF6A0" w:rsidRPr="0026776B" w:rsidRDefault="2D4CF6A0" w:rsidP="2D4CF6A0">
          <w:pPr>
            <w:pStyle w:val="Encabezado"/>
            <w:ind w:right="-115"/>
            <w:jc w:val="right"/>
          </w:pPr>
        </w:p>
      </w:tc>
    </w:tr>
  </w:tbl>
  <w:p w14:paraId="2EAEA931" w14:textId="77777777" w:rsidR="2D4CF6A0" w:rsidRPr="0026776B" w:rsidRDefault="2D4CF6A0" w:rsidP="2D4CF6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2A4B" w14:textId="77777777" w:rsidR="00CA378E" w:rsidRPr="0026776B" w:rsidRDefault="00CA378E" w:rsidP="006403BD">
      <w:r w:rsidRPr="0026776B">
        <w:separator/>
      </w:r>
    </w:p>
  </w:footnote>
  <w:footnote w:type="continuationSeparator" w:id="0">
    <w:p w14:paraId="4EF476BF" w14:textId="77777777" w:rsidR="00CA378E" w:rsidRPr="0026776B" w:rsidRDefault="00CA378E" w:rsidP="006403BD">
      <w:r w:rsidRPr="002677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737E4" w14:textId="50F9CE53" w:rsidR="001741AB" w:rsidRDefault="001741AB" w:rsidP="001741AB">
    <w:pPr>
      <w:pStyle w:val="Encabezado"/>
      <w:tabs>
        <w:tab w:val="clear" w:pos="4252"/>
        <w:tab w:val="clear" w:pos="8504"/>
        <w:tab w:val="left" w:pos="91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RPr="0026776B" w14:paraId="4D661DF8" w14:textId="77777777" w:rsidTr="2D4CF6A0">
      <w:trPr>
        <w:trHeight w:val="300"/>
      </w:trPr>
      <w:tc>
        <w:tcPr>
          <w:tcW w:w="3020" w:type="dxa"/>
        </w:tcPr>
        <w:p w14:paraId="0A4B2A25" w14:textId="77777777" w:rsidR="2D4CF6A0" w:rsidRPr="0026776B" w:rsidRDefault="2D4CF6A0" w:rsidP="2D4CF6A0">
          <w:pPr>
            <w:pStyle w:val="Encabezado"/>
            <w:ind w:left="-115"/>
            <w:jc w:val="left"/>
          </w:pPr>
        </w:p>
      </w:tc>
      <w:tc>
        <w:tcPr>
          <w:tcW w:w="3020" w:type="dxa"/>
        </w:tcPr>
        <w:p w14:paraId="009C86B1" w14:textId="77777777" w:rsidR="2D4CF6A0" w:rsidRPr="0026776B" w:rsidRDefault="2D4CF6A0" w:rsidP="2D4CF6A0">
          <w:pPr>
            <w:pStyle w:val="Encabezado"/>
            <w:jc w:val="center"/>
          </w:pPr>
        </w:p>
      </w:tc>
      <w:tc>
        <w:tcPr>
          <w:tcW w:w="3020" w:type="dxa"/>
        </w:tcPr>
        <w:p w14:paraId="0FE7DF17" w14:textId="77777777" w:rsidR="2D4CF6A0" w:rsidRPr="0026776B" w:rsidRDefault="2D4CF6A0" w:rsidP="2D4CF6A0">
          <w:pPr>
            <w:pStyle w:val="Encabezado"/>
            <w:ind w:right="-115"/>
            <w:jc w:val="right"/>
          </w:pPr>
        </w:p>
      </w:tc>
    </w:tr>
  </w:tbl>
  <w:p w14:paraId="6198834E" w14:textId="77777777" w:rsidR="2D4CF6A0" w:rsidRPr="0026776B" w:rsidRDefault="2D4CF6A0" w:rsidP="2D4CF6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0E4C76"/>
    <w:multiLevelType w:val="hybridMultilevel"/>
    <w:tmpl w:val="3536B0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7EFF5A39"/>
    <w:multiLevelType w:val="hybridMultilevel"/>
    <w:tmpl w:val="DF92724A"/>
    <w:lvl w:ilvl="0" w:tplc="C41A9056">
      <w:numFmt w:val="bullet"/>
      <w:lvlText w:val="•"/>
      <w:lvlJc w:val="left"/>
      <w:pPr>
        <w:ind w:left="1080" w:hanging="360"/>
      </w:pPr>
      <w:rPr>
        <w:rFonts w:ascii="Calibri" w:eastAsia="Times New Roman"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78334430">
    <w:abstractNumId w:val="2"/>
  </w:num>
  <w:num w:numId="2" w16cid:durableId="1793279753">
    <w:abstractNumId w:val="4"/>
  </w:num>
  <w:num w:numId="3" w16cid:durableId="21059511">
    <w:abstractNumId w:val="1"/>
  </w:num>
  <w:num w:numId="4" w16cid:durableId="507838896">
    <w:abstractNumId w:val="0"/>
  </w:num>
  <w:num w:numId="5" w16cid:durableId="747843244">
    <w:abstractNumId w:val="3"/>
  </w:num>
  <w:num w:numId="6" w16cid:durableId="1230460372">
    <w:abstractNumId w:val="5"/>
  </w:num>
  <w:num w:numId="7" w16cid:durableId="162792912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SortMethod w:val="00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07D99"/>
    <w:rsid w:val="00023A60"/>
    <w:rsid w:val="00025B76"/>
    <w:rsid w:val="00026621"/>
    <w:rsid w:val="00034DA4"/>
    <w:rsid w:val="000517BB"/>
    <w:rsid w:val="00054667"/>
    <w:rsid w:val="000710CC"/>
    <w:rsid w:val="00071ED2"/>
    <w:rsid w:val="000757FF"/>
    <w:rsid w:val="00081009"/>
    <w:rsid w:val="00081560"/>
    <w:rsid w:val="00092996"/>
    <w:rsid w:val="000A11A4"/>
    <w:rsid w:val="000A1265"/>
    <w:rsid w:val="000A48C4"/>
    <w:rsid w:val="000C020B"/>
    <w:rsid w:val="000D09A0"/>
    <w:rsid w:val="000D2E07"/>
    <w:rsid w:val="000D5E09"/>
    <w:rsid w:val="000D6227"/>
    <w:rsid w:val="000E0CC7"/>
    <w:rsid w:val="000E4E28"/>
    <w:rsid w:val="000E4E4D"/>
    <w:rsid w:val="000F52C3"/>
    <w:rsid w:val="001044AF"/>
    <w:rsid w:val="0011597A"/>
    <w:rsid w:val="00146983"/>
    <w:rsid w:val="001526D9"/>
    <w:rsid w:val="00154DC9"/>
    <w:rsid w:val="0016080C"/>
    <w:rsid w:val="00166012"/>
    <w:rsid w:val="00171619"/>
    <w:rsid w:val="001741AB"/>
    <w:rsid w:val="0017435A"/>
    <w:rsid w:val="00176DFC"/>
    <w:rsid w:val="001834C3"/>
    <w:rsid w:val="00185A69"/>
    <w:rsid w:val="001879A7"/>
    <w:rsid w:val="00190B84"/>
    <w:rsid w:val="00194057"/>
    <w:rsid w:val="001944D1"/>
    <w:rsid w:val="00196EF2"/>
    <w:rsid w:val="001B59CD"/>
    <w:rsid w:val="001C1B5D"/>
    <w:rsid w:val="001C2AB4"/>
    <w:rsid w:val="001C2FB3"/>
    <w:rsid w:val="001C4EA4"/>
    <w:rsid w:val="001C7F89"/>
    <w:rsid w:val="001D39F2"/>
    <w:rsid w:val="001D46C8"/>
    <w:rsid w:val="001D76E5"/>
    <w:rsid w:val="001E62CD"/>
    <w:rsid w:val="001F4428"/>
    <w:rsid w:val="001F59B3"/>
    <w:rsid w:val="0020605D"/>
    <w:rsid w:val="00211EDC"/>
    <w:rsid w:val="00217FC3"/>
    <w:rsid w:val="00231175"/>
    <w:rsid w:val="00232BE3"/>
    <w:rsid w:val="00233551"/>
    <w:rsid w:val="00235CE3"/>
    <w:rsid w:val="00243A8B"/>
    <w:rsid w:val="00244EAD"/>
    <w:rsid w:val="00245719"/>
    <w:rsid w:val="00247912"/>
    <w:rsid w:val="0025047A"/>
    <w:rsid w:val="00252BBA"/>
    <w:rsid w:val="002615DC"/>
    <w:rsid w:val="00266CBA"/>
    <w:rsid w:val="0026776B"/>
    <w:rsid w:val="002904CE"/>
    <w:rsid w:val="00292203"/>
    <w:rsid w:val="00294B40"/>
    <w:rsid w:val="002B3E99"/>
    <w:rsid w:val="002B40D3"/>
    <w:rsid w:val="002E7D6F"/>
    <w:rsid w:val="002F1441"/>
    <w:rsid w:val="002F149E"/>
    <w:rsid w:val="002F3C4A"/>
    <w:rsid w:val="002F6FB2"/>
    <w:rsid w:val="00300BEA"/>
    <w:rsid w:val="00317BB9"/>
    <w:rsid w:val="003233AB"/>
    <w:rsid w:val="00326CA8"/>
    <w:rsid w:val="00327D49"/>
    <w:rsid w:val="00336DDD"/>
    <w:rsid w:val="00336EA6"/>
    <w:rsid w:val="0034192C"/>
    <w:rsid w:val="003422FD"/>
    <w:rsid w:val="00344FC2"/>
    <w:rsid w:val="00345FC4"/>
    <w:rsid w:val="00350B2E"/>
    <w:rsid w:val="0035422F"/>
    <w:rsid w:val="00354D98"/>
    <w:rsid w:val="00382E79"/>
    <w:rsid w:val="00384EEF"/>
    <w:rsid w:val="003A0F1E"/>
    <w:rsid w:val="003A50C3"/>
    <w:rsid w:val="003B79CA"/>
    <w:rsid w:val="003D1A96"/>
    <w:rsid w:val="003F0CA1"/>
    <w:rsid w:val="003F1466"/>
    <w:rsid w:val="003F152D"/>
    <w:rsid w:val="003F24BC"/>
    <w:rsid w:val="00423CBE"/>
    <w:rsid w:val="00423E85"/>
    <w:rsid w:val="00430333"/>
    <w:rsid w:val="00434DEB"/>
    <w:rsid w:val="0043546D"/>
    <w:rsid w:val="00436FA0"/>
    <w:rsid w:val="00437057"/>
    <w:rsid w:val="00451685"/>
    <w:rsid w:val="00461979"/>
    <w:rsid w:val="0048445F"/>
    <w:rsid w:val="00486BD4"/>
    <w:rsid w:val="004871CB"/>
    <w:rsid w:val="00490EAC"/>
    <w:rsid w:val="004973D6"/>
    <w:rsid w:val="004974A2"/>
    <w:rsid w:val="004A261F"/>
    <w:rsid w:val="004B3999"/>
    <w:rsid w:val="004D3460"/>
    <w:rsid w:val="004D566D"/>
    <w:rsid w:val="004F0B73"/>
    <w:rsid w:val="00506743"/>
    <w:rsid w:val="00507BAD"/>
    <w:rsid w:val="00514164"/>
    <w:rsid w:val="00514172"/>
    <w:rsid w:val="00521A79"/>
    <w:rsid w:val="0053518B"/>
    <w:rsid w:val="00535229"/>
    <w:rsid w:val="00535F70"/>
    <w:rsid w:val="00556688"/>
    <w:rsid w:val="00556E52"/>
    <w:rsid w:val="0056530C"/>
    <w:rsid w:val="0058634F"/>
    <w:rsid w:val="00594AF7"/>
    <w:rsid w:val="00596B3C"/>
    <w:rsid w:val="005A1CF6"/>
    <w:rsid w:val="005A2B04"/>
    <w:rsid w:val="005B3AB6"/>
    <w:rsid w:val="005B422C"/>
    <w:rsid w:val="005C420C"/>
    <w:rsid w:val="005D4C0B"/>
    <w:rsid w:val="005D549B"/>
    <w:rsid w:val="005F110C"/>
    <w:rsid w:val="005F5D04"/>
    <w:rsid w:val="006056D2"/>
    <w:rsid w:val="00626956"/>
    <w:rsid w:val="006311F9"/>
    <w:rsid w:val="006403BD"/>
    <w:rsid w:val="00642940"/>
    <w:rsid w:val="00642BA6"/>
    <w:rsid w:val="00653A94"/>
    <w:rsid w:val="0066672A"/>
    <w:rsid w:val="00670B3B"/>
    <w:rsid w:val="00673104"/>
    <w:rsid w:val="00673D42"/>
    <w:rsid w:val="0067645E"/>
    <w:rsid w:val="00676B32"/>
    <w:rsid w:val="006806D0"/>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68C"/>
    <w:rsid w:val="00754741"/>
    <w:rsid w:val="00771DE1"/>
    <w:rsid w:val="00781C51"/>
    <w:rsid w:val="00783DCC"/>
    <w:rsid w:val="00793FDB"/>
    <w:rsid w:val="00795A39"/>
    <w:rsid w:val="0079717C"/>
    <w:rsid w:val="00797BA4"/>
    <w:rsid w:val="007B1791"/>
    <w:rsid w:val="007B5DDB"/>
    <w:rsid w:val="007B76BF"/>
    <w:rsid w:val="007D41EF"/>
    <w:rsid w:val="007D6AB6"/>
    <w:rsid w:val="007E0007"/>
    <w:rsid w:val="007E032A"/>
    <w:rsid w:val="007E04F8"/>
    <w:rsid w:val="007E0C1A"/>
    <w:rsid w:val="007E7C6C"/>
    <w:rsid w:val="00811669"/>
    <w:rsid w:val="00821D63"/>
    <w:rsid w:val="0082236D"/>
    <w:rsid w:val="00822916"/>
    <w:rsid w:val="00834548"/>
    <w:rsid w:val="0083483B"/>
    <w:rsid w:val="008414E8"/>
    <w:rsid w:val="008428FF"/>
    <w:rsid w:val="00842CAE"/>
    <w:rsid w:val="00847BB4"/>
    <w:rsid w:val="00853F7B"/>
    <w:rsid w:val="008544B8"/>
    <w:rsid w:val="00856DFC"/>
    <w:rsid w:val="008607A8"/>
    <w:rsid w:val="00863C43"/>
    <w:rsid w:val="00872ADF"/>
    <w:rsid w:val="00877054"/>
    <w:rsid w:val="00881DD5"/>
    <w:rsid w:val="00884330"/>
    <w:rsid w:val="008958B1"/>
    <w:rsid w:val="008A283D"/>
    <w:rsid w:val="008A30B1"/>
    <w:rsid w:val="008C16EB"/>
    <w:rsid w:val="008D1BC3"/>
    <w:rsid w:val="008E0EE0"/>
    <w:rsid w:val="008E30AB"/>
    <w:rsid w:val="008E3B8A"/>
    <w:rsid w:val="0090777E"/>
    <w:rsid w:val="00914BA4"/>
    <w:rsid w:val="00920246"/>
    <w:rsid w:val="00920B7C"/>
    <w:rsid w:val="00936407"/>
    <w:rsid w:val="009408EA"/>
    <w:rsid w:val="00940C52"/>
    <w:rsid w:val="009450AB"/>
    <w:rsid w:val="00947B4F"/>
    <w:rsid w:val="00960142"/>
    <w:rsid w:val="00967231"/>
    <w:rsid w:val="0096740E"/>
    <w:rsid w:val="00973129"/>
    <w:rsid w:val="00977178"/>
    <w:rsid w:val="00986DAF"/>
    <w:rsid w:val="009A03FE"/>
    <w:rsid w:val="009A052D"/>
    <w:rsid w:val="009A2FA9"/>
    <w:rsid w:val="009A684C"/>
    <w:rsid w:val="009B2037"/>
    <w:rsid w:val="009C6BC5"/>
    <w:rsid w:val="009E729C"/>
    <w:rsid w:val="009F38E3"/>
    <w:rsid w:val="009F6F17"/>
    <w:rsid w:val="00A012FC"/>
    <w:rsid w:val="00A365F1"/>
    <w:rsid w:val="00A400EB"/>
    <w:rsid w:val="00A40C7B"/>
    <w:rsid w:val="00A416DD"/>
    <w:rsid w:val="00A60FE6"/>
    <w:rsid w:val="00A725E6"/>
    <w:rsid w:val="00A75783"/>
    <w:rsid w:val="00A83514"/>
    <w:rsid w:val="00A976F0"/>
    <w:rsid w:val="00A97D9D"/>
    <w:rsid w:val="00AA7295"/>
    <w:rsid w:val="00AB0D09"/>
    <w:rsid w:val="00AB159D"/>
    <w:rsid w:val="00AB2D5C"/>
    <w:rsid w:val="00AC03C6"/>
    <w:rsid w:val="00AC1FF0"/>
    <w:rsid w:val="00AC46D8"/>
    <w:rsid w:val="00AD1BE2"/>
    <w:rsid w:val="00AD5BFF"/>
    <w:rsid w:val="00AE63D9"/>
    <w:rsid w:val="00B026E1"/>
    <w:rsid w:val="00B04626"/>
    <w:rsid w:val="00B077AF"/>
    <w:rsid w:val="00B10175"/>
    <w:rsid w:val="00B24F7E"/>
    <w:rsid w:val="00B34BF5"/>
    <w:rsid w:val="00B448AD"/>
    <w:rsid w:val="00B51192"/>
    <w:rsid w:val="00B519F0"/>
    <w:rsid w:val="00B52802"/>
    <w:rsid w:val="00B545A3"/>
    <w:rsid w:val="00B56FB6"/>
    <w:rsid w:val="00B60548"/>
    <w:rsid w:val="00B74071"/>
    <w:rsid w:val="00B745F2"/>
    <w:rsid w:val="00B936E5"/>
    <w:rsid w:val="00B94906"/>
    <w:rsid w:val="00B97395"/>
    <w:rsid w:val="00BB12E6"/>
    <w:rsid w:val="00BB470D"/>
    <w:rsid w:val="00BD4B50"/>
    <w:rsid w:val="00BF6CA9"/>
    <w:rsid w:val="00C03714"/>
    <w:rsid w:val="00C10A65"/>
    <w:rsid w:val="00C16F96"/>
    <w:rsid w:val="00C20B13"/>
    <w:rsid w:val="00C235D4"/>
    <w:rsid w:val="00C23992"/>
    <w:rsid w:val="00C24237"/>
    <w:rsid w:val="00C274CA"/>
    <w:rsid w:val="00C308C3"/>
    <w:rsid w:val="00C443D1"/>
    <w:rsid w:val="00C455F2"/>
    <w:rsid w:val="00C55191"/>
    <w:rsid w:val="00C84740"/>
    <w:rsid w:val="00C9222E"/>
    <w:rsid w:val="00C92760"/>
    <w:rsid w:val="00C94353"/>
    <w:rsid w:val="00CA0022"/>
    <w:rsid w:val="00CA0785"/>
    <w:rsid w:val="00CA1B05"/>
    <w:rsid w:val="00CA359C"/>
    <w:rsid w:val="00CA378E"/>
    <w:rsid w:val="00CB289E"/>
    <w:rsid w:val="00CC2CB1"/>
    <w:rsid w:val="00CC3CB9"/>
    <w:rsid w:val="00CD28CC"/>
    <w:rsid w:val="00CE0B83"/>
    <w:rsid w:val="00CE2B01"/>
    <w:rsid w:val="00CF01CC"/>
    <w:rsid w:val="00D04008"/>
    <w:rsid w:val="00D24007"/>
    <w:rsid w:val="00D34BAD"/>
    <w:rsid w:val="00D355ED"/>
    <w:rsid w:val="00D358D5"/>
    <w:rsid w:val="00D51AE2"/>
    <w:rsid w:val="00D74646"/>
    <w:rsid w:val="00D76D77"/>
    <w:rsid w:val="00D77D53"/>
    <w:rsid w:val="00D92F3B"/>
    <w:rsid w:val="00D936E1"/>
    <w:rsid w:val="00D93E0A"/>
    <w:rsid w:val="00D952D8"/>
    <w:rsid w:val="00D971A1"/>
    <w:rsid w:val="00DA0FCE"/>
    <w:rsid w:val="00DA43A0"/>
    <w:rsid w:val="00DB28B4"/>
    <w:rsid w:val="00DB67DA"/>
    <w:rsid w:val="00DC17B0"/>
    <w:rsid w:val="00DE09AA"/>
    <w:rsid w:val="00DE62BE"/>
    <w:rsid w:val="00DF01CE"/>
    <w:rsid w:val="00E11B5A"/>
    <w:rsid w:val="00E11EB7"/>
    <w:rsid w:val="00E15555"/>
    <w:rsid w:val="00E20C8B"/>
    <w:rsid w:val="00E433F8"/>
    <w:rsid w:val="00E462D0"/>
    <w:rsid w:val="00E53A16"/>
    <w:rsid w:val="00E55F06"/>
    <w:rsid w:val="00E56DFE"/>
    <w:rsid w:val="00E62AD5"/>
    <w:rsid w:val="00E769EB"/>
    <w:rsid w:val="00E76BE8"/>
    <w:rsid w:val="00E76D35"/>
    <w:rsid w:val="00E82128"/>
    <w:rsid w:val="00E87B75"/>
    <w:rsid w:val="00E92B88"/>
    <w:rsid w:val="00E932C8"/>
    <w:rsid w:val="00E94CF7"/>
    <w:rsid w:val="00EA0175"/>
    <w:rsid w:val="00EA4786"/>
    <w:rsid w:val="00EA6976"/>
    <w:rsid w:val="00EA710F"/>
    <w:rsid w:val="00EB22D9"/>
    <w:rsid w:val="00EB4C24"/>
    <w:rsid w:val="00EC4EA9"/>
    <w:rsid w:val="00EC62F6"/>
    <w:rsid w:val="00EC771B"/>
    <w:rsid w:val="00ED1546"/>
    <w:rsid w:val="00ED3731"/>
    <w:rsid w:val="00EF14BC"/>
    <w:rsid w:val="00F06610"/>
    <w:rsid w:val="00F1529C"/>
    <w:rsid w:val="00F222B5"/>
    <w:rsid w:val="00F249DB"/>
    <w:rsid w:val="00F252A7"/>
    <w:rsid w:val="00F30F01"/>
    <w:rsid w:val="00F31343"/>
    <w:rsid w:val="00F34B1D"/>
    <w:rsid w:val="00F519E5"/>
    <w:rsid w:val="00F53849"/>
    <w:rsid w:val="00F55627"/>
    <w:rsid w:val="00F772C5"/>
    <w:rsid w:val="00F77FBA"/>
    <w:rsid w:val="00F845C5"/>
    <w:rsid w:val="00F85354"/>
    <w:rsid w:val="00F919B9"/>
    <w:rsid w:val="00FA0670"/>
    <w:rsid w:val="00FA21E3"/>
    <w:rsid w:val="00FA4A4E"/>
    <w:rsid w:val="00FA66E2"/>
    <w:rsid w:val="00FA7395"/>
    <w:rsid w:val="00FA7727"/>
    <w:rsid w:val="00FB69F8"/>
    <w:rsid w:val="00FC3D7F"/>
    <w:rsid w:val="00FC4A7B"/>
    <w:rsid w:val="00FC59A2"/>
    <w:rsid w:val="00FC5AD9"/>
    <w:rsid w:val="00FD731D"/>
    <w:rsid w:val="00FE29CC"/>
    <w:rsid w:val="00FE43BC"/>
    <w:rsid w:val="0245E5A3"/>
    <w:rsid w:val="052C6966"/>
    <w:rsid w:val="0625A7DB"/>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E8EAE"/>
  <w15:chartTrackingRefBased/>
  <w15:docId w15:val="{AB909C6B-B50D-4801-9BD9-024A2D006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lang w:val="es-ES_tradnl"/>
    </w:rPr>
  </w:style>
  <w:style w:type="paragraph" w:styleId="Ttulo1">
    <w:name w:val="heading 1"/>
    <w:basedOn w:val="Normal"/>
    <w:next w:val="Normal"/>
    <w:link w:val="Ttulo1Car"/>
    <w:uiPriority w:val="9"/>
    <w:qFormat/>
    <w:rsid w:val="000D09A0"/>
    <w:pPr>
      <w:keepNext/>
      <w:numPr>
        <w:numId w:val="2"/>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2"/>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2"/>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2"/>
      </w:numPr>
      <w:ind w:left="851" w:hanging="851"/>
      <w:outlineLvl w:val="3"/>
    </w:pPr>
  </w:style>
  <w:style w:type="paragraph" w:styleId="Ttulo5">
    <w:name w:val="heading 5"/>
    <w:basedOn w:val="Normal"/>
    <w:next w:val="Normal"/>
    <w:link w:val="Ttulo5Car"/>
    <w:uiPriority w:val="9"/>
    <w:semiHidden/>
    <w:unhideWhenUsed/>
    <w:rsid w:val="00C84740"/>
    <w:pPr>
      <w:numPr>
        <w:ilvl w:val="4"/>
        <w:numId w:val="3"/>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3"/>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3"/>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3"/>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3"/>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CommentReference1">
    <w:name w:val="Comment Reference1"/>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customStyle="1" w:styleId="CommentText1">
    <w:name w:val="Comment Text1"/>
    <w:basedOn w:val="Normal"/>
    <w:link w:val="CommentTextChar"/>
    <w:uiPriority w:val="99"/>
    <w:semiHidden/>
    <w:unhideWhenUsed/>
    <w:rsid w:val="00793FDB"/>
    <w:rPr>
      <w:sz w:val="20"/>
      <w:szCs w:val="20"/>
    </w:rPr>
  </w:style>
  <w:style w:type="character" w:customStyle="1" w:styleId="CommentTextChar">
    <w:name w:val="Comment Text Char"/>
    <w:link w:val="CommentText1"/>
    <w:uiPriority w:val="99"/>
    <w:semiHidden/>
    <w:rsid w:val="00793FDB"/>
    <w:rPr>
      <w:rFonts w:ascii="Arial" w:eastAsia="Times New Roman" w:hAnsi="Arial"/>
    </w:rPr>
  </w:style>
  <w:style w:type="paragraph" w:customStyle="1" w:styleId="CommentSubject1">
    <w:name w:val="Comment Subject1"/>
    <w:basedOn w:val="CommentText1"/>
    <w:next w:val="CommentText1"/>
    <w:link w:val="CommentSubjectChar"/>
    <w:uiPriority w:val="99"/>
    <w:semiHidden/>
    <w:unhideWhenUsed/>
    <w:rsid w:val="00793FDB"/>
    <w:rPr>
      <w:b/>
      <w:bCs/>
    </w:rPr>
  </w:style>
  <w:style w:type="character" w:customStyle="1" w:styleId="CommentSubjectChar">
    <w:name w:val="Comment Subject Char"/>
    <w:link w:val="CommentSubject1"/>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842CAE"/>
    <w:pPr>
      <w:jc w:val="center"/>
    </w:pPr>
    <w:rPr>
      <w:rFonts w:cs="Arial"/>
      <w:i/>
    </w:rPr>
  </w:style>
  <w:style w:type="paragraph" w:styleId="ndice1">
    <w:name w:val="index 1"/>
    <w:basedOn w:val="Normal"/>
    <w:next w:val="Normal"/>
    <w:autoRedefine/>
    <w:uiPriority w:val="99"/>
    <w:semiHidden/>
    <w:unhideWhenUsed/>
    <w:qFormat/>
    <w:rsid w:val="00977178"/>
    <w:pPr>
      <w:numPr>
        <w:numId w:val="5"/>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842CAE"/>
    <w:rPr>
      <w:rFonts w:asciiTheme="minorHAnsi" w:eastAsia="Times New Roman" w:hAnsiTheme="minorHAnsi" w:cs="Arial"/>
      <w:i/>
      <w:sz w:val="24"/>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2sinnumerar">
    <w:name w:val="Título 2 sin numerar"/>
    <w:basedOn w:val="Ttulo2"/>
    <w:qFormat/>
    <w:pPr>
      <w:numPr>
        <w:numId w:val="0"/>
      </w:numPr>
    </w:p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1"/>
      </w:numPr>
    </w:pPr>
  </w:style>
  <w:style w:type="paragraph" w:styleId="Bibliografa">
    <w:name w:val="Bibliography"/>
    <w:basedOn w:val="Normal"/>
    <w:next w:val="Normal"/>
    <w:uiPriority w:val="37"/>
    <w:semiHidden/>
    <w:unhideWhenUsed/>
    <w:rsid w:val="00F519E5"/>
  </w:style>
  <w:style w:type="paragraph" w:styleId="Textonotaalfinal">
    <w:name w:val="endnote text"/>
    <w:basedOn w:val="Normal"/>
    <w:uiPriority w:val="99"/>
    <w:semiHidden/>
    <w:unhideWhenUsed/>
    <w:rsid w:val="5D46B35D"/>
    <w:pPr>
      <w:spacing w:after="0"/>
    </w:pPr>
    <w:rPr>
      <w:sz w:val="20"/>
      <w:szCs w:val="20"/>
    </w:rPr>
  </w:style>
  <w:style w:type="character" w:styleId="Refdenotaalfinal">
    <w:name w:val="endnote reference"/>
    <w:basedOn w:val="Fuentedeprrafopredeter"/>
    <w:uiPriority w:val="99"/>
    <w:semiHidden/>
    <w:unhideWhenUsed/>
    <w:rsid w:val="5D46B35D"/>
    <w:rPr>
      <w:vertAlign w:val="superscript"/>
    </w:rPr>
  </w:style>
  <w:style w:type="paragraph" w:styleId="Textoindependiente">
    <w:name w:val="Body Text"/>
    <w:basedOn w:val="Normal"/>
    <w:link w:val="TextoindependienteCar"/>
    <w:qFormat/>
    <w:rsid w:val="00797BA4"/>
    <w:pPr>
      <w:spacing w:before="180" w:after="180" w:line="240" w:lineRule="auto"/>
      <w:jc w:val="left"/>
    </w:pPr>
    <w:rPr>
      <w:rFonts w:eastAsiaTheme="minorHAnsi" w:cstheme="minorBidi"/>
      <w:lang w:val="en-US" w:eastAsia="en-US"/>
    </w:rPr>
  </w:style>
  <w:style w:type="character" w:customStyle="1" w:styleId="TextoindependienteCar">
    <w:name w:val="Texto independiente Car"/>
    <w:basedOn w:val="Fuentedeprrafopredeter"/>
    <w:link w:val="Textoindependiente"/>
    <w:rsid w:val="00797BA4"/>
    <w:rPr>
      <w:rFonts w:asciiTheme="minorHAnsi" w:eastAsiaTheme="minorHAnsi" w:hAnsiTheme="minorHAnsi" w:cstheme="minorBidi"/>
      <w:sz w:val="24"/>
      <w:szCs w:val="24"/>
      <w:lang w:val="en-US" w:eastAsia="en-US"/>
    </w:rPr>
  </w:style>
  <w:style w:type="paragraph" w:customStyle="1" w:styleId="FirstParagraph">
    <w:name w:val="First Paragraph"/>
    <w:basedOn w:val="Textoindependiente"/>
    <w:next w:val="Textoindependiente"/>
    <w:qFormat/>
    <w:rsid w:val="00797BA4"/>
  </w:style>
  <w:style w:type="character" w:customStyle="1" w:styleId="normaltextrun">
    <w:name w:val="normaltextrun"/>
    <w:basedOn w:val="Fuentedeprrafopredeter"/>
    <w:rsid w:val="00317BB9"/>
  </w:style>
  <w:style w:type="character" w:customStyle="1" w:styleId="eop">
    <w:name w:val="eop"/>
    <w:basedOn w:val="Fuentedeprrafopredeter"/>
    <w:rsid w:val="00317BB9"/>
  </w:style>
  <w:style w:type="character" w:styleId="nfasis">
    <w:name w:val="Emphasis"/>
    <w:basedOn w:val="Fuentedeprrafopredeter"/>
    <w:uiPriority w:val="20"/>
    <w:qFormat/>
    <w:rsid w:val="00A400EB"/>
    <w:rPr>
      <w:i/>
      <w:iCs/>
    </w:rPr>
  </w:style>
  <w:style w:type="character" w:styleId="Fuerte">
    <w:name w:val="Strong"/>
    <w:basedOn w:val="Fuentedeprrafopredeter"/>
    <w:uiPriority w:val="22"/>
    <w:qFormat/>
    <w:rsid w:val="001469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55AE440E-2772-4007-A559-849D259A2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88</Pages>
  <Words>23284</Words>
  <Characters>128068</Characters>
  <Application>Microsoft Office Word</Application>
  <DocSecurity>0</DocSecurity>
  <Lines>1067</Lines>
  <Paragraphs>302</Paragraphs>
  <ScaleCrop>false</ScaleCrop>
  <Company>Universidad Internacional de La Rioja                                                   Facultad de Educación</Company>
  <LinksUpToDate>false</LinksUpToDate>
  <CharactersWithSpaces>151050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Camilo Rico</cp:lastModifiedBy>
  <cp:revision>2</cp:revision>
  <cp:lastPrinted>2019-08-05T13:11:00Z</cp:lastPrinted>
  <dcterms:created xsi:type="dcterms:W3CDTF">2026-07-15T21:20:00Z</dcterms:created>
  <dcterms:modified xsi:type="dcterms:W3CDTF">2026-07-15T21:20:00Z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