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3161CC">
      <w:pPr>
        <w:pStyle w:val="Heading1"/>
      </w:pPr>
      <w:r>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CE73A4">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rsidR="00CE73A4">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CE73A4">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proofErr w:type="gramStart"/>
      <w:r w:rsidR="006713AA">
        <w:t>agents</w:t>
      </w:r>
      <w:proofErr w:type="gramEnd"/>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proofErr w:type="gramStart"/>
            <w:r w:rsidRPr="006414C2">
              <w:rPr>
                <w:i/>
              </w:rPr>
              <w:t>b</w:t>
            </w:r>
            <w:proofErr w:type="gramEnd"/>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w:t>
            </w:r>
            <w:proofErr w:type="gramStart"/>
            <w:r>
              <w:rPr>
                <w:i/>
              </w:rPr>
              <w:t>c</w:t>
            </w:r>
            <w:proofErr w:type="gramEnd"/>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proofErr w:type="gramStart"/>
            <w:r w:rsidRPr="00EA7277">
              <w:rPr>
                <w:i/>
              </w:rPr>
              <w:t>b</w:t>
            </w:r>
            <w:proofErr w:type="gramEnd"/>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CE73A4">
        <w:t>[9]</w:t>
      </w:r>
      <w:r>
        <w:fldChar w:fldCharType="end"/>
      </w:r>
      <w:r>
        <w:t xml:space="preserve">, </w:t>
      </w:r>
      <w:r>
        <w:fldChar w:fldCharType="begin"/>
      </w:r>
      <w:r>
        <w:instrText xml:space="preserve"> REF _Ref311294728 \r \h </w:instrText>
      </w:r>
      <w:r>
        <w:fldChar w:fldCharType="separate"/>
      </w:r>
      <w:r w:rsidR="00CE73A4">
        <w:t>[10]</w:t>
      </w:r>
      <w:r>
        <w:fldChar w:fldCharType="end"/>
      </w:r>
      <w:r>
        <w:t xml:space="preserve"> and </w:t>
      </w:r>
      <w:r>
        <w:fldChar w:fldCharType="begin"/>
      </w:r>
      <w:r>
        <w:instrText xml:space="preserve"> REF _Ref316587568 \r \h </w:instrText>
      </w:r>
      <w:r>
        <w:fldChar w:fldCharType="separate"/>
      </w:r>
      <w:r w:rsidR="00CE73A4">
        <w:t>[11]</w:t>
      </w:r>
      <w:r>
        <w:fldChar w:fldCharType="end"/>
      </w:r>
      <w:r>
        <w:t xml:space="preserve"> and does not impact the results of the analysis or simulations.</w:t>
      </w:r>
    </w:p>
    <w:p w14:paraId="4C8DE712" w14:textId="77814A45" w:rsidR="001B6062" w:rsidRDefault="001B6062" w:rsidP="00D57EEA">
      <w:pPr>
        <w:pStyle w:val="Body"/>
      </w:pPr>
      <w:r>
        <w:lastRenderedPageBreak/>
        <w:t xml:space="preserve">In order to ensure that agent payouts do not become negative, the cost </w:t>
      </w:r>
      <w:r w:rsidRPr="001B6062">
        <w:rPr>
          <w:i/>
        </w:rPr>
        <w:t>c</w:t>
      </w:r>
      <w:r>
        <w:t xml:space="preserve"> is added to the payout for both players involved in an interaction.</w:t>
      </w:r>
    </w:p>
    <w:p w14:paraId="3DE04AC0" w14:textId="27C03049" w:rsidR="00F71D37" w:rsidRDefault="008B7842" w:rsidP="00C20A97">
      <w:pPr>
        <w:pStyle w:val="Body"/>
      </w:pPr>
      <w:r>
        <w:t>This game 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played, a new generation of agents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7DE81D4C" w:rsidR="00C20A97" w:rsidRDefault="002B24E4" w:rsidP="002B24E4">
      <w:pPr>
        <w:pStyle w:val="Body"/>
        <w:numPr>
          <w:ilvl w:val="0"/>
          <w:numId w:val="20"/>
        </w:numPr>
      </w:pPr>
      <w:r>
        <w:t xml:space="preserve">Random selection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239503A5" w:rsidR="00C20A97" w:rsidRDefault="002B24E4" w:rsidP="002B24E4">
      <w:pPr>
        <w:pStyle w:val="Body"/>
        <w:numPr>
          <w:ilvl w:val="0"/>
          <w:numId w:val="20"/>
        </w:numPr>
      </w:pPr>
      <w:r>
        <w:t xml:space="preserve">Random selection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proofErr w:type="gramStart"/>
      <w:r>
        <w:t>Round-robin</w:t>
      </w:r>
      <w:proofErr w:type="gramEnd"/>
      <w:r>
        <w:t xml:space="preserve">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2E9752BE" w14:textId="722CD45C"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case the agent is limited to be paired only with its neighbors.  Common organizations for structured populations are lattices and graphs.</w:t>
      </w:r>
    </w:p>
    <w:p w14:paraId="5A745028" w14:textId="24248DB4" w:rsidR="00B662E3" w:rsidRDefault="002C4199" w:rsidP="00B662E3">
      <w:pPr>
        <w:pStyle w:val="Heading2"/>
      </w:pPr>
      <w:r>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DC0A342"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proofErr w:type="spellStart"/>
      <w:proofErr w:type="gramStart"/>
      <w:r w:rsidR="00F947B4" w:rsidRPr="00F947B4">
        <w:rPr>
          <w:i/>
        </w:rPr>
        <w:t>i</w:t>
      </w:r>
      <w:proofErr w:type="spellEnd"/>
      <w:r w:rsidR="00F947B4">
        <w:t xml:space="preserve"> and </w:t>
      </w:r>
      <w:r>
        <w:sym w:font="Symbol" w:char="F06D"/>
      </w:r>
      <w:r>
        <w:t xml:space="preserve"> represent the probability that a mutation has occurred</w:t>
      </w:r>
      <w:proofErr w:type="gramEnd"/>
      <w:r>
        <w:t xml:space="preserve">.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 t</w:t>
      </w:r>
      <w:r w:rsidR="009F09C6">
        <w:t>he following two methods are used to generate the population for the next generation:</w:t>
      </w:r>
    </w:p>
    <w:p w14:paraId="23B2AF6A" w14:textId="300BB01A"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 xml:space="preserve">agent inherits its strategy from a particular parent agent is equal to the normalized fitness of that parent agent’s fitness across all agents in the population </w:t>
      </w:r>
      <w:r>
        <w:fldChar w:fldCharType="begin"/>
      </w:r>
      <w:r>
        <w:instrText xml:space="preserve"> REF _Ref315984237 \r \h </w:instrText>
      </w:r>
      <w:r>
        <w:fldChar w:fldCharType="separate"/>
      </w:r>
      <w:r>
        <w:t>[3]</w:t>
      </w:r>
      <w:r>
        <w:fldChar w:fldCharType="end"/>
      </w:r>
      <w:r>
        <w:fldChar w:fldCharType="begin"/>
      </w:r>
      <w:r>
        <w:instrText xml:space="preserve"> REF _Ref316591572 \r \h </w:instrText>
      </w:r>
      <w:r>
        <w:fldChar w:fldCharType="separate"/>
      </w:r>
      <w:r>
        <w:t>[4]</w:t>
      </w:r>
      <w:r>
        <w:fldChar w:fldCharType="end"/>
      </w:r>
      <w:r>
        <w:fldChar w:fldCharType="begin"/>
      </w:r>
      <w:r>
        <w:instrText xml:space="preserve"> REF _Ref315669731 \r \h </w:instrText>
      </w:r>
      <w:r>
        <w:fldChar w:fldCharType="separate"/>
      </w:r>
      <w:r>
        <w:t>[7]</w:t>
      </w:r>
      <w:r>
        <w:fldChar w:fldCharType="end"/>
      </w:r>
      <w:r>
        <w:fldChar w:fldCharType="begin"/>
      </w:r>
      <w:r>
        <w:instrText xml:space="preserve"> REF _Ref315669884 \r \h </w:instrText>
      </w:r>
      <w:r>
        <w:fldChar w:fldCharType="separate"/>
      </w:r>
      <w:r>
        <w:t>[8]</w:t>
      </w:r>
      <w:r>
        <w:fldChar w:fldCharType="end"/>
      </w: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r>
        <w:t>.</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proofErr w:type="spellStart"/>
      <w:r w:rsidR="00C63360" w:rsidRPr="00C63360">
        <w:rPr>
          <w:i/>
        </w:rPr>
        <w:t>i</w:t>
      </w:r>
      <w:proofErr w:type="spellEnd"/>
      <w:r w:rsidR="00C63360">
        <w:t xml:space="preserve"> is given by the following equation:</w:t>
      </w:r>
    </w:p>
    <w:p w14:paraId="3CF175F6" w14:textId="4B15A848" w:rsidR="00C63360" w:rsidRDefault="00D82157"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oMath>
      </m:oMathPara>
    </w:p>
    <w:p w14:paraId="190037BF" w14:textId="54A3241C" w:rsidR="009F09C6" w:rsidRDefault="009F09C6" w:rsidP="009F09C6">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 </w:t>
      </w:r>
      <w:r>
        <w:fldChar w:fldCharType="begin"/>
      </w:r>
      <w:r>
        <w:instrText xml:space="preserve"> REF _Ref315845100 \r \h </w:instrText>
      </w:r>
      <w:r>
        <w:fldChar w:fldCharType="separate"/>
      </w:r>
      <w:r>
        <w:t>[6]</w:t>
      </w:r>
      <w:r>
        <w:fldChar w:fldCharType="end"/>
      </w:r>
      <w:r>
        <w:t>.</w:t>
      </w:r>
      <w:r w:rsidR="00D82157">
        <w:t xml:space="preserve">  </w:t>
      </w:r>
      <w:r w:rsidR="00A837C6">
        <w:t xml:space="preserve">Let </w:t>
      </w:r>
      <w:proofErr w:type="spellStart"/>
      <w:r w:rsidR="00A837C6" w:rsidRPr="00A837C6">
        <w:rPr>
          <w:i/>
        </w:rPr>
        <w:t>S</w:t>
      </w:r>
      <w:r w:rsidR="00A837C6" w:rsidRPr="00A837C6">
        <w:rPr>
          <w:i/>
          <w:vertAlign w:val="subscript"/>
        </w:rPr>
        <w:t>k</w:t>
      </w:r>
      <w:proofErr w:type="spellEnd"/>
      <w:r w:rsidR="00A837C6">
        <w:t xml:space="preserve"> be the set of agents following strategy </w:t>
      </w:r>
      <w:r w:rsidR="00A837C6" w:rsidRPr="00A837C6">
        <w:rPr>
          <w:i/>
        </w:rPr>
        <w:t>k</w:t>
      </w:r>
      <w:r w:rsidR="00A837C6">
        <w:t xml:space="preserve">.  </w:t>
      </w:r>
      <w:r w:rsidR="007A55F4">
        <w:t>Mathematically, t</w:t>
      </w:r>
      <w:r w:rsidR="00D82157">
        <w:t xml:space="preserve">he probability </w:t>
      </w:r>
      <w:proofErr w:type="spellStart"/>
      <w:r w:rsidR="00D82157" w:rsidRPr="00D82157">
        <w:rPr>
          <w:i/>
        </w:rPr>
        <w:t>p</w:t>
      </w:r>
      <w:r w:rsidR="00A837C6">
        <w:rPr>
          <w:i/>
          <w:vertAlign w:val="subscript"/>
        </w:rPr>
        <w:t>k</w:t>
      </w:r>
      <w:proofErr w:type="spellEnd"/>
      <w:r w:rsidR="00D82157">
        <w:t xml:space="preserve"> that a child agent inherits a particular strategy </w:t>
      </w:r>
      <w:r w:rsidR="00A837C6">
        <w:rPr>
          <w:i/>
        </w:rPr>
        <w:t>k</w:t>
      </w:r>
      <w:r w:rsidR="00D82157">
        <w:t xml:space="preserve"> is given by the following equation:</w:t>
      </w:r>
    </w:p>
    <w:p w14:paraId="4DC39EA1" w14:textId="0324297F" w:rsidR="00A837C6" w:rsidRDefault="00A837C6"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k</m:t>
                      </m:r>
                    </m:sub>
                  </m:sSub>
                </m:sub>
                <m:sup/>
                <m:e>
                  <m:sSub>
                    <m:sSubPr>
                      <m:ctrlPr>
                        <w:rPr>
                          <w:rFonts w:ascii="Cambria Math" w:hAnsi="Cambria Math"/>
                          <w:i/>
                        </w:rPr>
                      </m:ctrlPr>
                    </m:sSubPr>
                    <m:e>
                      <m:r>
                        <w:rPr>
                          <w:rFonts w:ascii="Cambria Math" w:hAnsi="Cambria Math"/>
                        </w:rPr>
                        <m:t>f</m:t>
                      </m:r>
                    </m:e>
                    <m:sub>
                      <m:r>
                        <w:rPr>
                          <w:rFonts w:ascii="Cambria Math" w:hAnsi="Cambria Math"/>
                        </w:rPr>
                        <m:t>k</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oMath>
      </m:oMathPara>
    </w:p>
    <w:p w14:paraId="1702CE16" w14:textId="6C544A18" w:rsidR="00C20A97" w:rsidRDefault="009F09C6" w:rsidP="008B7842">
      <w:pPr>
        <w:pStyle w:val="Body"/>
      </w:pPr>
      <w:r>
        <w:t xml:space="preserve">The process used to evolve the population is not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rsidR="001909C6">
        <w:t>.</w:t>
      </w:r>
    </w:p>
    <w:p w14:paraId="40EC6C77" w14:textId="65E6AF24" w:rsidR="002E13F5" w:rsidRDefault="005D5543" w:rsidP="004573C7">
      <w:pPr>
        <w:pStyle w:val="Body"/>
      </w:pPr>
      <w:r>
        <w:t xml:space="preserve">The following studies incorporate mutations: </w:t>
      </w:r>
      <w:r>
        <w:fldChar w:fldCharType="begin"/>
      </w:r>
      <w:r>
        <w:instrText xml:space="preserve"> REF _Ref315984237 \r \h </w:instrText>
      </w:r>
      <w:r>
        <w:fldChar w:fldCharType="separate"/>
      </w:r>
      <w:r w:rsidR="00CE73A4">
        <w:t>[3]</w:t>
      </w:r>
      <w:r>
        <w:fldChar w:fldCharType="end"/>
      </w:r>
      <w:r w:rsidR="00EF6BB8">
        <w:fldChar w:fldCharType="begin"/>
      </w:r>
      <w:r w:rsidR="00EF6BB8">
        <w:instrText xml:space="preserve"> REF _Ref316591572 \r \h </w:instrText>
      </w:r>
      <w:r w:rsidR="00EF6BB8">
        <w:fldChar w:fldCharType="separate"/>
      </w:r>
      <w:r w:rsidR="00CE73A4">
        <w:t>[4]</w:t>
      </w:r>
      <w:r w:rsidR="00EF6BB8">
        <w:fldChar w:fldCharType="end"/>
      </w:r>
      <w:r w:rsidR="006B47D2">
        <w:fldChar w:fldCharType="begin"/>
      </w:r>
      <w:r w:rsidR="006B47D2">
        <w:instrText xml:space="preserve"> REF _Ref315845100 \r \h </w:instrText>
      </w:r>
      <w:r w:rsidR="006B47D2">
        <w:fldChar w:fldCharType="separate"/>
      </w:r>
      <w:r w:rsidR="00CE73A4">
        <w:t>[6]</w:t>
      </w:r>
      <w:r w:rsidR="006B47D2">
        <w:fldChar w:fldCharType="end"/>
      </w:r>
      <w:r w:rsidR="00F168B5">
        <w:fldChar w:fldCharType="begin"/>
      </w:r>
      <w:r w:rsidR="00F168B5">
        <w:instrText xml:space="preserve"> REF _Ref315669884 \r \h </w:instrText>
      </w:r>
      <w:r w:rsidR="00F168B5">
        <w:fldChar w:fldCharType="separate"/>
      </w:r>
      <w:r w:rsidR="00CE73A4">
        <w:t>[8]</w:t>
      </w:r>
      <w:r w:rsidR="00F168B5">
        <w:fldChar w:fldCharType="end"/>
      </w:r>
      <w:r w:rsidR="00C6403E">
        <w:fldChar w:fldCharType="begin"/>
      </w:r>
      <w:r w:rsidR="00C6403E">
        <w:instrText xml:space="preserve"> REF _Ref311293016 \r \h </w:instrText>
      </w:r>
      <w:r w:rsidR="00C6403E">
        <w:fldChar w:fldCharType="separate"/>
      </w:r>
      <w:r w:rsidR="00CE73A4">
        <w:t>[9]</w:t>
      </w:r>
      <w:r w:rsidR="00C6403E">
        <w:fldChar w:fldCharType="end"/>
      </w:r>
      <w:r w:rsidR="00D42AC1">
        <w:fldChar w:fldCharType="begin"/>
      </w:r>
      <w:r w:rsidR="00D42AC1">
        <w:instrText xml:space="preserve"> REF _Ref311294728 \r \h </w:instrText>
      </w:r>
      <w:r w:rsidR="00D42AC1">
        <w:fldChar w:fldCharType="separate"/>
      </w:r>
      <w:r w:rsidR="00CE73A4">
        <w:t>[10]</w:t>
      </w:r>
      <w:r w:rsidR="00D42AC1">
        <w:fldChar w:fldCharType="end"/>
      </w:r>
      <w:r w:rsidR="00EA00BD">
        <w:fldChar w:fldCharType="begin"/>
      </w:r>
      <w:r w:rsidR="00EA00BD">
        <w:instrText xml:space="preserve"> REF _Ref316592245 \r \h </w:instrText>
      </w:r>
      <w:r w:rsidR="00EA00BD">
        <w:fldChar w:fldCharType="separate"/>
      </w:r>
      <w:r w:rsidR="00CE73A4">
        <w:t>[12]</w:t>
      </w:r>
      <w:r w:rsidR="00EA00BD">
        <w:fldChar w:fldCharType="end"/>
      </w:r>
      <w:r w:rsidR="00EA00BD">
        <w:fldChar w:fldCharType="begin"/>
      </w:r>
      <w:r w:rsidR="00EA00BD">
        <w:instrText xml:space="preserve"> REF _Ref314659379 \r \h </w:instrText>
      </w:r>
      <w:r w:rsidR="00EA00BD">
        <w:fldChar w:fldCharType="separate"/>
      </w:r>
      <w:r w:rsidR="00CE73A4">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CE73A4">
        <w:t>[7]</w:t>
      </w:r>
      <w:r w:rsidR="002E13F5">
        <w:fldChar w:fldCharType="end"/>
      </w:r>
      <w:r w:rsidR="002E13F5">
        <w:t>.</w:t>
      </w:r>
    </w:p>
    <w:p w14:paraId="77768D6A" w14:textId="1A1C1831" w:rsidR="002F066B" w:rsidRDefault="002F066B" w:rsidP="002F066B">
      <w:pPr>
        <w:pStyle w:val="Heading2"/>
      </w:pPr>
      <w:r>
        <w:t>Populations with Groups</w:t>
      </w:r>
      <w:bookmarkStart w:id="0" w:name="_GoBack"/>
      <w:bookmarkEnd w:id="0"/>
    </w:p>
    <w:p w14:paraId="470035FD" w14:textId="0B624C88" w:rsidR="00E22A73" w:rsidRDefault="00685672" w:rsidP="00E22A73">
      <w:pPr>
        <w:pStyle w:val="Body"/>
      </w:pPr>
      <w:r>
        <w:t>In the case of multiple groups</w:t>
      </w:r>
      <w:r w:rsidR="00304CE7">
        <w:t xml:space="preserve"> </w:t>
      </w:r>
      <w:r w:rsidR="00E22A73">
        <w:fldChar w:fldCharType="begin"/>
      </w:r>
      <w:r w:rsidR="00E22A73">
        <w:instrText xml:space="preserve"> REF _Ref315845100 \r \h </w:instrText>
      </w:r>
      <w:r w:rsidR="00E22A73">
        <w:fldChar w:fldCharType="separate"/>
      </w:r>
      <w:r w:rsidR="00CE73A4">
        <w:t>[6]</w:t>
      </w:r>
      <w:r w:rsidR="00E22A73">
        <w:fldChar w:fldCharType="end"/>
      </w:r>
      <w:r w:rsidR="00E22A73">
        <w:fldChar w:fldCharType="begin"/>
      </w:r>
      <w:r w:rsidR="00E22A73">
        <w:instrText xml:space="preserve"> REF _Ref315669884 \r \h </w:instrText>
      </w:r>
      <w:r w:rsidR="00E22A73">
        <w:fldChar w:fldCharType="separate"/>
      </w:r>
      <w:r w:rsidR="00CE73A4">
        <w:t>[8]</w:t>
      </w:r>
      <w:r w:rsidR="00E22A73">
        <w:fldChar w:fldCharType="end"/>
      </w:r>
      <w:r w:rsidR="00E22A73">
        <w:fldChar w:fldCharType="begin"/>
      </w:r>
      <w:r w:rsidR="00E22A73">
        <w:instrText xml:space="preserve"> REF _Ref316592245 \r \h </w:instrText>
      </w:r>
      <w:r w:rsidR="00E22A73">
        <w:fldChar w:fldCharType="separate"/>
      </w:r>
      <w:r w:rsidR="00CE73A4">
        <w:t>[12]</w:t>
      </w:r>
      <w:r w:rsidR="00E22A73">
        <w:fldChar w:fldCharType="end"/>
      </w:r>
      <w:r w:rsidR="00E22A73">
        <w:fldChar w:fldCharType="begin"/>
      </w:r>
      <w:r w:rsidR="00E22A73">
        <w:instrText xml:space="preserve"> REF _Ref314659379 \r \h </w:instrText>
      </w:r>
      <w:r w:rsidR="00E22A73">
        <w:fldChar w:fldCharType="separate"/>
      </w:r>
      <w:r w:rsidR="00CE73A4">
        <w:t>[13]</w:t>
      </w:r>
      <w:r w:rsidR="00E22A73">
        <w:fldChar w:fldCharType="end"/>
      </w:r>
      <w:r>
        <w:t xml:space="preserve">, </w:t>
      </w:r>
      <w:r w:rsidR="003C616C">
        <w:t>an agent can either inherit its</w:t>
      </w:r>
      <w:r w:rsidR="00142C14">
        <w:t xml:space="preserve"> strategy locally from </w:t>
      </w:r>
      <w:r w:rsidR="003C616C">
        <w:t>its own group or globally from all groups.  With</w:t>
      </w:r>
      <w:r w:rsidR="008462E7">
        <w:t xml:space="preserve"> probability </w:t>
      </w:r>
      <w:r w:rsidR="008462E7" w:rsidRPr="008462E7">
        <w:rPr>
          <w:i/>
        </w:rPr>
        <w:t>p</w:t>
      </w:r>
      <w:r w:rsidR="008462E7">
        <w:t xml:space="preserve"> </w:t>
      </w:r>
      <w:r w:rsidR="00051FC5">
        <w:t xml:space="preserve">an agent </w:t>
      </w:r>
      <w:r w:rsidR="008462E7">
        <w:t>inherits it</w:t>
      </w:r>
      <w:r w:rsidR="00785249">
        <w:t>s</w:t>
      </w:r>
      <w:r w:rsidR="008462E7">
        <w:t xml:space="preserve"> strategy </w:t>
      </w:r>
      <w:r w:rsidR="00051FC5">
        <w:t xml:space="preserve">locally from its own group </w:t>
      </w:r>
      <w:r w:rsidR="008462E7">
        <w:t xml:space="preserve">and with probability 1 – p it inherits its strategy </w:t>
      </w:r>
      <w:r w:rsidR="00051FC5">
        <w:t xml:space="preserve">globally from the </w:t>
      </w:r>
      <w:r w:rsidR="008462E7">
        <w:t>combined</w:t>
      </w:r>
      <w:r w:rsidR="00051FC5">
        <w:t xml:space="preserve"> population of agents </w:t>
      </w:r>
      <w:r w:rsidR="00751D3B">
        <w:t>from</w:t>
      </w:r>
      <w:r w:rsidR="00051FC5">
        <w:t xml:space="preserve"> all groups.</w:t>
      </w:r>
      <w:r w:rsidR="00E22A73">
        <w:t xml:space="preserve">  </w:t>
      </w:r>
      <w:r w:rsidR="00751D3B">
        <w:t xml:space="preserve">When a strategy is inherited locally then one of the two approaches described above is used.  When a strategy is inherited globally, </w:t>
      </w:r>
      <w:r w:rsidR="00E22A73">
        <w:t xml:space="preserve">the </w:t>
      </w:r>
      <w:r w:rsidR="00C34F20">
        <w:t xml:space="preserve">fitness scores </w:t>
      </w:r>
      <w:r w:rsidR="00AA2D30">
        <w:t xml:space="preserve">used to select a strategy </w:t>
      </w:r>
      <w:r w:rsidR="00C34F20">
        <w:t xml:space="preserve">are normalized across </w:t>
      </w:r>
      <w:r w:rsidR="00E22A73">
        <w:t>all groups.</w:t>
      </w:r>
    </w:p>
    <w:p w14:paraId="17F43102" w14:textId="64606EE5" w:rsidR="00291281" w:rsidRDefault="00291281" w:rsidP="00E22A73">
      <w:pPr>
        <w:pStyle w:val="Body"/>
      </w:pPr>
      <w:r>
        <w:t>In the c</w:t>
      </w:r>
      <w:r w:rsidR="005F14E5">
        <w:t>ase of the multiple groups, there is the option to perform evolution at the group level</w:t>
      </w:r>
      <w:r w:rsidR="00EC0DFA">
        <w:t xml:space="preserve"> as well</w:t>
      </w:r>
      <w:r w:rsidR="005F14E5">
        <w:t xml:space="preserve">.  For example, in </w:t>
      </w:r>
      <w:r w:rsidR="005F14E5">
        <w:fldChar w:fldCharType="begin"/>
      </w:r>
      <w:r w:rsidR="005F14E5">
        <w:instrText xml:space="preserve"> REF _Ref316592245 \r \h </w:instrText>
      </w:r>
      <w:r w:rsidR="005F14E5">
        <w:fldChar w:fldCharType="separate"/>
      </w:r>
      <w:r w:rsidR="00CE73A4">
        <w:t>[12]</w:t>
      </w:r>
      <w:r w:rsidR="005F14E5">
        <w:fldChar w:fldCharType="end"/>
      </w:r>
      <w:r w:rsidR="005F14E5">
        <w:t xml:space="preserve"> and </w:t>
      </w:r>
      <w:r w:rsidR="005F14E5">
        <w:fldChar w:fldCharType="begin"/>
      </w:r>
      <w:r w:rsidR="005F14E5">
        <w:instrText xml:space="preserve"> REF _Ref314659379 \r \h </w:instrText>
      </w:r>
      <w:r w:rsidR="005F14E5">
        <w:fldChar w:fldCharType="separate"/>
      </w:r>
      <w:r w:rsidR="00CE73A4">
        <w:t>[13]</w:t>
      </w:r>
      <w:r w:rsidR="005F14E5">
        <w:fldChar w:fldCharType="end"/>
      </w:r>
      <w:r w:rsidR="005F14E5">
        <w:t>, group level evolution is used to evolve the assessment rules used by each group.  The details of this are covered in more detail below.</w:t>
      </w:r>
    </w:p>
    <w:p w14:paraId="6E039324" w14:textId="79907269" w:rsidR="003B65AD" w:rsidRDefault="003B65AD" w:rsidP="00E22A73">
      <w:pPr>
        <w:pStyle w:val="Body"/>
      </w:pPr>
      <w:r>
        <w:t>The following population models</w:t>
      </w:r>
      <w:r w:rsidR="002A5EE7">
        <w:t xml:space="preserve"> ap</w:t>
      </w:r>
      <w:r w:rsidR="00A825D1">
        <w:t>pear in the reviewed literature (this table needs to be completed)</w:t>
      </w:r>
    </w:p>
    <w:p w14:paraId="5CD312A4" w14:textId="77777777" w:rsidR="00591EC3" w:rsidRDefault="00591EC3" w:rsidP="00E22A73">
      <w:pPr>
        <w:pStyle w:val="Body"/>
      </w:pPr>
    </w:p>
    <w:tbl>
      <w:tblPr>
        <w:tblStyle w:val="TableGrid"/>
        <w:tblW w:w="0" w:type="auto"/>
        <w:tblLook w:val="04A0" w:firstRow="1" w:lastRow="0" w:firstColumn="1" w:lastColumn="0" w:noHBand="0" w:noVBand="1"/>
      </w:tblPr>
      <w:tblGrid>
        <w:gridCol w:w="1137"/>
        <w:gridCol w:w="1283"/>
        <w:gridCol w:w="1396"/>
        <w:gridCol w:w="1399"/>
        <w:gridCol w:w="1325"/>
        <w:gridCol w:w="1388"/>
      </w:tblGrid>
      <w:tr w:rsidR="00A825D1" w:rsidRPr="002A5EE7" w14:paraId="0AB99AC7" w14:textId="77777777" w:rsidTr="00FA71C5">
        <w:tc>
          <w:tcPr>
            <w:tcW w:w="1137" w:type="dxa"/>
            <w:shd w:val="clear" w:color="auto" w:fill="E6E6E6"/>
          </w:tcPr>
          <w:p w14:paraId="17003EF5" w14:textId="75E674A0" w:rsidR="00A825D1" w:rsidRPr="002A5EE7" w:rsidRDefault="00A825D1" w:rsidP="00E22A73">
            <w:pPr>
              <w:pStyle w:val="Body"/>
              <w:rPr>
                <w:b/>
              </w:rPr>
            </w:pPr>
            <w:r w:rsidRPr="002A5EE7">
              <w:rPr>
                <w:b/>
              </w:rPr>
              <w:t># Groups</w:t>
            </w:r>
          </w:p>
        </w:tc>
        <w:tc>
          <w:tcPr>
            <w:tcW w:w="1283" w:type="dxa"/>
            <w:shd w:val="clear" w:color="auto" w:fill="E6E6E6"/>
          </w:tcPr>
          <w:p w14:paraId="7F7BFB31" w14:textId="6F38C9B1" w:rsidR="00A825D1" w:rsidRPr="002A5EE7" w:rsidRDefault="00A825D1" w:rsidP="00E22A73">
            <w:pPr>
              <w:pStyle w:val="Body"/>
              <w:rPr>
                <w:b/>
              </w:rPr>
            </w:pPr>
            <w:r w:rsidRPr="002A5EE7">
              <w:rPr>
                <w:b/>
              </w:rPr>
              <w:t>Group Structure</w:t>
            </w:r>
          </w:p>
        </w:tc>
        <w:tc>
          <w:tcPr>
            <w:tcW w:w="1396" w:type="dxa"/>
            <w:shd w:val="clear" w:color="auto" w:fill="E6E6E6"/>
          </w:tcPr>
          <w:p w14:paraId="52607DDC" w14:textId="470827E5" w:rsidR="00A825D1" w:rsidRPr="002A5EE7" w:rsidRDefault="00BB0CE3" w:rsidP="00BB0CE3">
            <w:pPr>
              <w:pStyle w:val="Body"/>
              <w:rPr>
                <w:b/>
              </w:rPr>
            </w:pPr>
            <w:r>
              <w:rPr>
                <w:b/>
              </w:rPr>
              <w:t># Rounds per Generation</w:t>
            </w:r>
          </w:p>
        </w:tc>
        <w:tc>
          <w:tcPr>
            <w:tcW w:w="1399" w:type="dxa"/>
            <w:shd w:val="clear" w:color="auto" w:fill="E6E6E6"/>
          </w:tcPr>
          <w:p w14:paraId="5AC952E3" w14:textId="7527E6A1" w:rsidR="00A825D1" w:rsidRPr="002A5EE7" w:rsidRDefault="00A825D1" w:rsidP="00E22A73">
            <w:pPr>
              <w:pStyle w:val="Body"/>
              <w:rPr>
                <w:b/>
              </w:rPr>
            </w:pPr>
            <w:r w:rsidRPr="002A5EE7">
              <w:rPr>
                <w:b/>
              </w:rPr>
              <w:t>Fitness Calculation</w:t>
            </w:r>
          </w:p>
        </w:tc>
        <w:tc>
          <w:tcPr>
            <w:tcW w:w="1325" w:type="dxa"/>
            <w:shd w:val="clear" w:color="auto" w:fill="E6E6E6"/>
          </w:tcPr>
          <w:p w14:paraId="787DB2DE" w14:textId="46F53712" w:rsidR="00A825D1" w:rsidRPr="002A5EE7" w:rsidRDefault="00A825D1" w:rsidP="00A825D1">
            <w:pPr>
              <w:pStyle w:val="Body"/>
              <w:rPr>
                <w:b/>
              </w:rPr>
            </w:pPr>
            <w:r>
              <w:rPr>
                <w:b/>
              </w:rPr>
              <w:t>Mutations Occur</w:t>
            </w:r>
          </w:p>
        </w:tc>
        <w:tc>
          <w:tcPr>
            <w:tcW w:w="1388" w:type="dxa"/>
            <w:shd w:val="clear" w:color="auto" w:fill="E6E6E6"/>
          </w:tcPr>
          <w:p w14:paraId="0943D7C7" w14:textId="01F936EB" w:rsidR="00A825D1" w:rsidRPr="002A5EE7" w:rsidRDefault="00A825D1" w:rsidP="00E22A73">
            <w:pPr>
              <w:pStyle w:val="Body"/>
              <w:rPr>
                <w:b/>
              </w:rPr>
            </w:pPr>
            <w:r w:rsidRPr="002A5EE7">
              <w:rPr>
                <w:b/>
              </w:rPr>
              <w:t>References</w:t>
            </w:r>
          </w:p>
        </w:tc>
      </w:tr>
      <w:tr w:rsidR="00A825D1" w14:paraId="7E66DE75" w14:textId="77777777" w:rsidTr="00FA71C5">
        <w:tc>
          <w:tcPr>
            <w:tcW w:w="1137" w:type="dxa"/>
          </w:tcPr>
          <w:p w14:paraId="0D738196" w14:textId="340BA75A" w:rsidR="00A825D1" w:rsidRDefault="00A825D1" w:rsidP="00E22A73">
            <w:pPr>
              <w:pStyle w:val="Body"/>
            </w:pPr>
            <w:r>
              <w:t>Single</w:t>
            </w:r>
          </w:p>
        </w:tc>
        <w:tc>
          <w:tcPr>
            <w:tcW w:w="1283" w:type="dxa"/>
          </w:tcPr>
          <w:p w14:paraId="233F214C" w14:textId="768685D2" w:rsidR="00A825D1" w:rsidRDefault="00A825D1" w:rsidP="00E22A73">
            <w:pPr>
              <w:pStyle w:val="Body"/>
            </w:pPr>
            <w:r>
              <w:t>Well-mixed</w:t>
            </w:r>
          </w:p>
        </w:tc>
        <w:tc>
          <w:tcPr>
            <w:tcW w:w="1396" w:type="dxa"/>
          </w:tcPr>
          <w:p w14:paraId="47ED373A" w14:textId="7BD420A5" w:rsidR="00A825D1" w:rsidRDefault="00A825D1" w:rsidP="00F119D0">
            <w:pPr>
              <w:pStyle w:val="Body"/>
            </w:pPr>
            <w:r>
              <w:t xml:space="preserve">Fixed </w:t>
            </w:r>
          </w:p>
        </w:tc>
        <w:tc>
          <w:tcPr>
            <w:tcW w:w="1399" w:type="dxa"/>
          </w:tcPr>
          <w:p w14:paraId="726C8502" w14:textId="3F4005AB" w:rsidR="00A825D1" w:rsidRDefault="00A825D1" w:rsidP="00E22A73">
            <w:pPr>
              <w:pStyle w:val="Body"/>
            </w:pPr>
            <w:r>
              <w:t>Individual-based</w:t>
            </w:r>
          </w:p>
        </w:tc>
        <w:tc>
          <w:tcPr>
            <w:tcW w:w="1325" w:type="dxa"/>
          </w:tcPr>
          <w:p w14:paraId="48378EDE" w14:textId="245FDFCE" w:rsidR="00A825D1" w:rsidRDefault="00A825D1" w:rsidP="00E22A73">
            <w:pPr>
              <w:pStyle w:val="Body"/>
            </w:pPr>
            <w:r>
              <w:t>No</w:t>
            </w:r>
          </w:p>
        </w:tc>
        <w:tc>
          <w:tcPr>
            <w:tcW w:w="1388" w:type="dxa"/>
          </w:tcPr>
          <w:p w14:paraId="1670BF48" w14:textId="73643F7D"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3663D2F5" w14:textId="77777777" w:rsidTr="00FA71C5">
        <w:tc>
          <w:tcPr>
            <w:tcW w:w="1137" w:type="dxa"/>
          </w:tcPr>
          <w:p w14:paraId="07CBB69C" w14:textId="67EAB0D3" w:rsidR="00A825D1" w:rsidRDefault="00A825D1" w:rsidP="00E22A73">
            <w:pPr>
              <w:pStyle w:val="Body"/>
            </w:pPr>
            <w:r>
              <w:t>Single</w:t>
            </w:r>
          </w:p>
        </w:tc>
        <w:tc>
          <w:tcPr>
            <w:tcW w:w="1283" w:type="dxa"/>
          </w:tcPr>
          <w:p w14:paraId="2D292D21" w14:textId="318E85F0" w:rsidR="00A825D1" w:rsidRDefault="00A825D1" w:rsidP="00E22A73">
            <w:pPr>
              <w:pStyle w:val="Body"/>
            </w:pPr>
            <w:r>
              <w:t>Well-mixed</w:t>
            </w:r>
          </w:p>
        </w:tc>
        <w:tc>
          <w:tcPr>
            <w:tcW w:w="1396" w:type="dxa"/>
          </w:tcPr>
          <w:p w14:paraId="1FB51625" w14:textId="79E5B16A" w:rsidR="00A825D1" w:rsidRDefault="00A825D1" w:rsidP="00F119D0">
            <w:pPr>
              <w:pStyle w:val="Body"/>
            </w:pPr>
            <w:r>
              <w:t xml:space="preserve">Fixed </w:t>
            </w:r>
          </w:p>
        </w:tc>
        <w:tc>
          <w:tcPr>
            <w:tcW w:w="1399" w:type="dxa"/>
          </w:tcPr>
          <w:p w14:paraId="011F440A" w14:textId="211302DE" w:rsidR="00A825D1" w:rsidRDefault="00A825D1" w:rsidP="00E22A73">
            <w:pPr>
              <w:pStyle w:val="Body"/>
            </w:pPr>
            <w:r>
              <w:t>Individual-based</w:t>
            </w:r>
          </w:p>
        </w:tc>
        <w:tc>
          <w:tcPr>
            <w:tcW w:w="1325" w:type="dxa"/>
          </w:tcPr>
          <w:p w14:paraId="2781E8C2" w14:textId="7161C647" w:rsidR="00A825D1" w:rsidRDefault="00A825D1" w:rsidP="00E22A73">
            <w:pPr>
              <w:pStyle w:val="Body"/>
            </w:pPr>
            <w:r>
              <w:t>Yes</w:t>
            </w:r>
          </w:p>
        </w:tc>
        <w:tc>
          <w:tcPr>
            <w:tcW w:w="1388" w:type="dxa"/>
          </w:tcPr>
          <w:p w14:paraId="3DCB2C00" w14:textId="63A188D9"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02580494" w14:textId="77777777" w:rsidTr="00FA71C5">
        <w:tc>
          <w:tcPr>
            <w:tcW w:w="1137" w:type="dxa"/>
          </w:tcPr>
          <w:p w14:paraId="4B711C46" w14:textId="6CF615CB" w:rsidR="00A825D1" w:rsidRDefault="00A825D1" w:rsidP="00E22A73">
            <w:pPr>
              <w:pStyle w:val="Body"/>
            </w:pPr>
            <w:r>
              <w:t>Single</w:t>
            </w:r>
          </w:p>
        </w:tc>
        <w:tc>
          <w:tcPr>
            <w:tcW w:w="1283" w:type="dxa"/>
          </w:tcPr>
          <w:p w14:paraId="4D568750" w14:textId="11D3C65C" w:rsidR="00A825D1" w:rsidRDefault="00A825D1" w:rsidP="00E22A73">
            <w:pPr>
              <w:pStyle w:val="Body"/>
            </w:pPr>
            <w:r>
              <w:t>Well-mixed</w:t>
            </w:r>
          </w:p>
        </w:tc>
        <w:tc>
          <w:tcPr>
            <w:tcW w:w="1396" w:type="dxa"/>
          </w:tcPr>
          <w:p w14:paraId="0B91F8C2" w14:textId="49A27EC2" w:rsidR="00A825D1" w:rsidRDefault="00A825D1" w:rsidP="00E22A73">
            <w:pPr>
              <w:pStyle w:val="Body"/>
            </w:pPr>
            <w:r>
              <w:t>Random</w:t>
            </w:r>
          </w:p>
        </w:tc>
        <w:tc>
          <w:tcPr>
            <w:tcW w:w="1399" w:type="dxa"/>
          </w:tcPr>
          <w:p w14:paraId="7A00E524" w14:textId="010ED745" w:rsidR="00A825D1" w:rsidRDefault="00A825D1" w:rsidP="00E22A73">
            <w:pPr>
              <w:pStyle w:val="Body"/>
            </w:pPr>
            <w:r>
              <w:t>Individual-based</w:t>
            </w:r>
          </w:p>
        </w:tc>
        <w:tc>
          <w:tcPr>
            <w:tcW w:w="1325" w:type="dxa"/>
          </w:tcPr>
          <w:p w14:paraId="0F639EE7" w14:textId="33E3588C" w:rsidR="00A825D1" w:rsidRDefault="00A825D1" w:rsidP="00E22A73">
            <w:pPr>
              <w:pStyle w:val="Body"/>
            </w:pPr>
            <w:r>
              <w:t>No</w:t>
            </w:r>
          </w:p>
        </w:tc>
        <w:tc>
          <w:tcPr>
            <w:tcW w:w="1388" w:type="dxa"/>
          </w:tcPr>
          <w:p w14:paraId="7BD3AB1A" w14:textId="6C6AA9D8"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bl>
    <w:p w14:paraId="3950CEFB" w14:textId="77777777" w:rsidR="002A5EE7" w:rsidRDefault="002A5EE7" w:rsidP="00E22A73">
      <w:pPr>
        <w:pStyle w:val="Body"/>
      </w:pPr>
    </w:p>
    <w:p w14:paraId="3F3733F0" w14:textId="634D9321" w:rsidR="007C7491" w:rsidRDefault="00020446" w:rsidP="007C7491">
      <w:pPr>
        <w:pStyle w:val="Heading2"/>
      </w:pPr>
      <w:r>
        <w:t>Reputation Model</w:t>
      </w:r>
    </w:p>
    <w:p w14:paraId="694D19D8" w14:textId="36FC2F2D"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le (</w:t>
      </w:r>
      <w:r w:rsidR="00090381">
        <w:t>described</w:t>
      </w:r>
      <w:r w:rsidR="00442320">
        <w:t xml:space="preserve"> below).  An </w:t>
      </w:r>
      <w:r w:rsidR="001E6B3F">
        <w:t xml:space="preserve">agent’s reputation score is increased by one if its </w:t>
      </w:r>
      <w:r w:rsidR="001E6B3F">
        <w:lastRenderedPageBreak/>
        <w:t>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52B70298"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usually labeled “bad” and “good”.</w:t>
      </w:r>
    </w:p>
    <w:p w14:paraId="5945906D" w14:textId="4E9BBC0F" w:rsidR="008F6808" w:rsidRDefault="00DE26AF" w:rsidP="007D27F1">
      <w:pPr>
        <w:pStyle w:val="Body"/>
        <w:keepNext/>
      </w:pPr>
      <w:r>
        <w:t>P</w:t>
      </w:r>
      <w:r w:rsidR="009F7702">
        <w:t xml:space="preserve">airings </w:t>
      </w:r>
      <w:r w:rsidR="00C24CF1">
        <w:t xml:space="preserve">of reputation score and thresholds </w:t>
      </w:r>
      <w:r>
        <w:t xml:space="preserve">used in the reviewed literature </w:t>
      </w:r>
      <w:r w:rsidR="00C24CF1">
        <w:t>are the following:</w:t>
      </w: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68754125" w:rsidR="00C24CF1" w:rsidRDefault="004F23DF" w:rsidP="007D27F1">
            <w:pPr>
              <w:pStyle w:val="Body"/>
              <w:keepNext/>
            </w:pPr>
            <w:r>
              <w:t xml:space="preserve">Binary </w:t>
            </w:r>
            <w:r w:rsidR="00A00298">
              <w:t>Standing</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CE73A4">
              <w:t>[3]</w:t>
            </w:r>
            <w:r>
              <w:fldChar w:fldCharType="end"/>
            </w:r>
            <w:r w:rsidR="00F72851">
              <w:fldChar w:fldCharType="begin"/>
            </w:r>
            <w:r w:rsidR="00F72851">
              <w:instrText xml:space="preserve"> REF _Ref316591572 \r \h </w:instrText>
            </w:r>
            <w:r w:rsidR="00F72851">
              <w:fldChar w:fldCharType="separate"/>
            </w:r>
            <w:r w:rsidR="00CE73A4">
              <w:t>[4]</w:t>
            </w:r>
            <w:r w:rsidR="00F72851">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r w:rsidR="00B93AF4">
              <w:fldChar w:fldCharType="begin"/>
            </w:r>
            <w:r w:rsidR="00B93AF4">
              <w:instrText xml:space="preserve"> REF _Ref315669731 \r \h </w:instrText>
            </w:r>
            <w:r w:rsidR="00B93AF4">
              <w:fldChar w:fldCharType="separate"/>
            </w:r>
            <w:r w:rsidR="00CE73A4">
              <w:t>[7]</w:t>
            </w:r>
            <w:r w:rsidR="00B93AF4">
              <w:fldChar w:fldCharType="end"/>
            </w:r>
            <w:r w:rsidR="002D21CF">
              <w:fldChar w:fldCharType="begin"/>
            </w:r>
            <w:r w:rsidR="002D21CF">
              <w:instrText xml:space="preserve"> REF _Ref315669884 \r \h </w:instrText>
            </w:r>
            <w:r w:rsidR="002D21CF">
              <w:fldChar w:fldCharType="separate"/>
            </w:r>
            <w:r w:rsidR="00CE73A4">
              <w:t>[8]</w:t>
            </w:r>
            <w:r w:rsidR="002D21CF">
              <w:fldChar w:fldCharType="end"/>
            </w:r>
            <w:r w:rsidR="00927C69">
              <w:fldChar w:fldCharType="begin"/>
            </w:r>
            <w:r w:rsidR="00927C69">
              <w:instrText xml:space="preserve"> REF _Ref311294728 \r \h </w:instrText>
            </w:r>
            <w:r w:rsidR="00927C69">
              <w:fldChar w:fldCharType="separate"/>
            </w:r>
            <w:r w:rsidR="00CE73A4">
              <w:t>[10]</w:t>
            </w:r>
            <w:r w:rsidR="00927C69">
              <w:fldChar w:fldCharType="end"/>
            </w:r>
            <w:r w:rsidR="00927C69">
              <w:fldChar w:fldCharType="begin"/>
            </w:r>
            <w:r w:rsidR="00927C69">
              <w:instrText xml:space="preserve"> REF _Ref316587568 \r \h </w:instrText>
            </w:r>
            <w:r w:rsidR="00927C69">
              <w:fldChar w:fldCharType="separate"/>
            </w:r>
            <w:r w:rsidR="00CE73A4">
              <w:t>[11]</w:t>
            </w:r>
            <w:r w:rsidR="00927C69">
              <w:fldChar w:fldCharType="end"/>
            </w:r>
            <w:r w:rsidR="003D4140">
              <w:fldChar w:fldCharType="begin"/>
            </w:r>
            <w:r w:rsidR="003D4140">
              <w:instrText xml:space="preserve"> REF _Ref316592245 \r \h </w:instrText>
            </w:r>
            <w:r w:rsidR="003D4140">
              <w:fldChar w:fldCharType="separate"/>
            </w:r>
            <w:r w:rsidR="00CE73A4">
              <w:t>[12]</w:t>
            </w:r>
            <w:r w:rsidR="003D4140">
              <w:fldChar w:fldCharType="end"/>
            </w:r>
            <w:r w:rsidR="003D4140">
              <w:fldChar w:fldCharType="begin"/>
            </w:r>
            <w:r w:rsidR="003D4140">
              <w:instrText xml:space="preserve"> REF _Ref314659379 \r \h </w:instrText>
            </w:r>
            <w:r w:rsidR="003D4140">
              <w:fldChar w:fldCharType="separate"/>
            </w:r>
            <w:r w:rsidR="00CE73A4">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CE73A4">
              <w:t>[3]</w:t>
            </w:r>
            <w:r>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27ABFA40" w14:textId="78058150"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 xml:space="preserve">about which agents observe the interactions that occur between donors and recipients.  </w:t>
      </w:r>
      <w:r w:rsidR="00A43EBF">
        <w:t>O</w:t>
      </w:r>
      <w:r w:rsidR="00A43EBF" w:rsidRPr="00573140">
        <w:t>mniscient</w:t>
      </w:r>
      <w:r w:rsidR="00A43EBF">
        <w:t xml:space="preserve"> observation </w:t>
      </w:r>
      <w:r>
        <w:t>models assume that all agents observe all interactions</w:t>
      </w:r>
      <w:r w:rsidR="003836B4">
        <w:rPr>
          <w:rStyle w:val="FootnoteReference"/>
        </w:rPr>
        <w:footnoteReference w:id="1"/>
      </w:r>
      <w:r>
        <w:t xml:space="preserve"> </w:t>
      </w:r>
      <w:r w:rsidR="00E82DAA">
        <w:t xml:space="preserve">while </w:t>
      </w:r>
      <w:r w:rsidR="00A43EBF">
        <w:t>limited observation models</w:t>
      </w:r>
      <w:r w:rsidR="00E82DAA">
        <w:t xml:space="preserve"> assume</w:t>
      </w:r>
      <w:r w:rsidR="00573140">
        <w:t xml:space="preserve"> that only a subset of the agents observe each interaction.</w:t>
      </w:r>
    </w:p>
    <w:p w14:paraId="329BF860" w14:textId="0419E369" w:rsidR="00573140" w:rsidRDefault="00573140" w:rsidP="0061664A">
      <w:pPr>
        <w:pStyle w:val="Body"/>
      </w:pPr>
      <w:r>
        <w:t>As noted below, an assessment rule</w:t>
      </w:r>
      <w:r w:rsidR="003D6D4C">
        <w:t xml:space="preserve"> determines how agents assign </w:t>
      </w:r>
      <w:r>
        <w:t>reputations to other agents.  All agents can use a common assessment rule or each agent can have their own assessment rule.  The assumption about common or private assessment rules intera</w:t>
      </w:r>
      <w:r w:rsidR="00A352AE">
        <w:t>c</w:t>
      </w:r>
      <w:r>
        <w:t>ts with the observation model assumption to produce different possibilities:</w:t>
      </w:r>
    </w:p>
    <w:p w14:paraId="65C86D16" w14:textId="581151F9" w:rsidR="00573140" w:rsidRDefault="00573140" w:rsidP="00573140">
      <w:pPr>
        <w:pStyle w:val="Body"/>
        <w:numPr>
          <w:ilvl w:val="0"/>
          <w:numId w:val="14"/>
        </w:numPr>
      </w:pPr>
      <w:r>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64E30EFB" w:rsidR="0064455E" w:rsidRDefault="0064455E" w:rsidP="00573140">
      <w:pPr>
        <w:pStyle w:val="Body"/>
        <w:numPr>
          <w:ilvl w:val="0"/>
          <w:numId w:val="14"/>
        </w:numPr>
      </w:pPr>
      <w:r>
        <w:t>Limited observation model</w:t>
      </w:r>
      <w:r w:rsidR="003C718F">
        <w:t xml:space="preserve"> provides no guarantee that any agents will have a shared perception of the reputation of another agent regardless of whether or not the agents share a common assessment rule.</w:t>
      </w:r>
    </w:p>
    <w:p w14:paraId="30221952" w14:textId="46354579" w:rsidR="005E152F" w:rsidRDefault="005E152F" w:rsidP="00851F3A">
      <w:pPr>
        <w:pStyle w:val="Body"/>
      </w:pPr>
      <w:r>
        <w:t>Before an agent has been involved in an interaction, none of the other agents have any information upon which to base a reputation assessment.  In this case, with some probability, the agent is assigned a good reputation.  In some models, the probability used is 1.  In this case, agents are assumed to be “innocent until proven guilty.”</w:t>
      </w:r>
    </w:p>
    <w:p w14:paraId="79064372" w14:textId="1A0B9291" w:rsidR="00E7683B" w:rsidRDefault="00E7683B" w:rsidP="00851F3A">
      <w:pPr>
        <w:pStyle w:val="Body"/>
      </w:pPr>
      <w:r>
        <w:lastRenderedPageBreak/>
        <w:t xml:space="preserve">Some observation models factor in the chance that agents may make errors when observing interactions </w:t>
      </w:r>
      <w:r w:rsidR="004E66FA">
        <w:t>or when</w:t>
      </w:r>
      <w:r>
        <w:t xml:space="preserve"> applying the </w:t>
      </w:r>
      <w:r w:rsidR="004E66FA">
        <w:t>assessment rule.</w:t>
      </w:r>
      <w:r w:rsidR="00B03E4C">
        <w:t xml:space="preserve">  There are </w:t>
      </w:r>
      <w:r w:rsidR="00916CE6">
        <w:t>two</w:t>
      </w:r>
      <w:r w:rsidR="00B03E4C">
        <w:t xml:space="preserve"> different types of errors that are used:</w:t>
      </w:r>
    </w:p>
    <w:p w14:paraId="1CEE9671" w14:textId="290469C0" w:rsidR="00B03E4C" w:rsidRDefault="009C48EF" w:rsidP="009C48EF">
      <w:pPr>
        <w:pStyle w:val="Body"/>
        <w:numPr>
          <w:ilvl w:val="0"/>
          <w:numId w:val="19"/>
        </w:numPr>
      </w:pPr>
      <w:r>
        <w:t>Perception error: With some probability, the agent perceives the opposite action that was actually taken by the donor</w:t>
      </w:r>
    </w:p>
    <w:p w14:paraId="7851D2B3" w14:textId="58091884" w:rsidR="009C48EF" w:rsidRDefault="00552F9B" w:rsidP="009C48EF">
      <w:pPr>
        <w:pStyle w:val="Body"/>
        <w:numPr>
          <w:ilvl w:val="0"/>
          <w:numId w:val="19"/>
        </w:numPr>
      </w:pPr>
      <w:r>
        <w:t>Assignment error: W</w:t>
      </w:r>
      <w:r w:rsidR="009C48EF">
        <w:t>ith some probability, the agent misapplies the assessment rule and assigns the wrong moral status to the action taken by the donor</w:t>
      </w:r>
    </w:p>
    <w:p w14:paraId="6A57163D" w14:textId="2BA1DC01" w:rsidR="00531586" w:rsidRDefault="002F528F" w:rsidP="00945B75">
      <w:pPr>
        <w:pStyle w:val="Body"/>
        <w:keepNext/>
      </w:pPr>
      <w:r>
        <w:t>The</w:t>
      </w:r>
      <w:r w:rsidR="00531586">
        <w:t xml:space="preserve"> following table describes the observation models that appear in the reviewed literature.</w:t>
      </w:r>
    </w:p>
    <w:p w14:paraId="14F5FA2C" w14:textId="77777777" w:rsidR="002B2C27" w:rsidRDefault="002B2C27" w:rsidP="00945B75">
      <w:pPr>
        <w:pStyle w:val="Body"/>
        <w:keepNext/>
      </w:pPr>
    </w:p>
    <w:tbl>
      <w:tblPr>
        <w:tblStyle w:val="TableGrid"/>
        <w:tblW w:w="0" w:type="auto"/>
        <w:tblLayout w:type="fixed"/>
        <w:tblLook w:val="04A0" w:firstRow="1" w:lastRow="0" w:firstColumn="1" w:lastColumn="0" w:noHBand="0" w:noVBand="1"/>
      </w:tblPr>
      <w:tblGrid>
        <w:gridCol w:w="2088"/>
        <w:gridCol w:w="1350"/>
        <w:gridCol w:w="990"/>
        <w:gridCol w:w="2273"/>
        <w:gridCol w:w="816"/>
        <w:gridCol w:w="1339"/>
      </w:tblGrid>
      <w:tr w:rsidR="0073603F" w:rsidRPr="006D4C6B" w14:paraId="23B77DD0" w14:textId="77777777" w:rsidTr="0073603F">
        <w:tc>
          <w:tcPr>
            <w:tcW w:w="2088" w:type="dxa"/>
            <w:shd w:val="clear" w:color="auto" w:fill="E6E6E6"/>
          </w:tcPr>
          <w:p w14:paraId="6AD1059C" w14:textId="4E9DC755" w:rsidR="0073603F" w:rsidRPr="006D4C6B" w:rsidRDefault="0073603F" w:rsidP="00441828">
            <w:pPr>
              <w:pStyle w:val="Body"/>
              <w:jc w:val="center"/>
              <w:rPr>
                <w:b/>
              </w:rPr>
            </w:pPr>
            <w:r w:rsidRPr="006D4C6B">
              <w:rPr>
                <w:b/>
              </w:rPr>
              <w:t>Type</w:t>
            </w:r>
          </w:p>
        </w:tc>
        <w:tc>
          <w:tcPr>
            <w:tcW w:w="1350" w:type="dxa"/>
            <w:shd w:val="clear" w:color="auto" w:fill="E6E6E6"/>
          </w:tcPr>
          <w:p w14:paraId="6FD12608" w14:textId="15F4E2EB" w:rsidR="0073603F" w:rsidRPr="006D4C6B" w:rsidRDefault="0073603F" w:rsidP="00441828">
            <w:pPr>
              <w:pStyle w:val="Body"/>
              <w:jc w:val="center"/>
              <w:rPr>
                <w:b/>
              </w:rPr>
            </w:pPr>
            <w:r w:rsidRPr="006D4C6B">
              <w:rPr>
                <w:b/>
              </w:rPr>
              <w:t>Perception</w:t>
            </w:r>
          </w:p>
        </w:tc>
        <w:tc>
          <w:tcPr>
            <w:tcW w:w="990" w:type="dxa"/>
            <w:shd w:val="clear" w:color="auto" w:fill="E6E6E6"/>
          </w:tcPr>
          <w:p w14:paraId="45AD048E" w14:textId="6EB21F72" w:rsidR="0073603F" w:rsidRPr="006D4C6B" w:rsidRDefault="0073603F" w:rsidP="00441828">
            <w:pPr>
              <w:pStyle w:val="Body"/>
              <w:jc w:val="center"/>
              <w:rPr>
                <w:b/>
              </w:rPr>
            </w:pPr>
            <w:r w:rsidRPr="006D4C6B">
              <w:rPr>
                <w:b/>
              </w:rPr>
              <w:t>Assignment</w:t>
            </w:r>
          </w:p>
        </w:tc>
        <w:tc>
          <w:tcPr>
            <w:tcW w:w="2273" w:type="dxa"/>
            <w:shd w:val="clear" w:color="auto" w:fill="E6E6E6"/>
          </w:tcPr>
          <w:p w14:paraId="19949AF9" w14:textId="59998DF8" w:rsidR="0073603F" w:rsidRPr="006D4C6B" w:rsidRDefault="0073603F" w:rsidP="00441828">
            <w:pPr>
              <w:pStyle w:val="Body"/>
              <w:jc w:val="center"/>
              <w:rPr>
                <w:b/>
              </w:rPr>
            </w:pPr>
            <w:r w:rsidRPr="006D4C6B">
              <w:rPr>
                <w:b/>
              </w:rPr>
              <w:t>Prior Probability of Good</w:t>
            </w:r>
          </w:p>
        </w:tc>
        <w:tc>
          <w:tcPr>
            <w:tcW w:w="816" w:type="dxa"/>
            <w:shd w:val="clear" w:color="auto" w:fill="E6E6E6"/>
          </w:tcPr>
          <w:p w14:paraId="7509FEB2" w14:textId="77777777" w:rsidR="0073603F" w:rsidRPr="006D4C6B" w:rsidRDefault="0073603F" w:rsidP="00851F3A">
            <w:pPr>
              <w:pStyle w:val="Body"/>
              <w:rPr>
                <w:b/>
              </w:rPr>
            </w:pPr>
          </w:p>
        </w:tc>
        <w:tc>
          <w:tcPr>
            <w:tcW w:w="1339" w:type="dxa"/>
            <w:shd w:val="clear" w:color="auto" w:fill="E6E6E6"/>
          </w:tcPr>
          <w:p w14:paraId="1B7CF45E" w14:textId="73BA6783" w:rsidR="0073603F" w:rsidRPr="006D4C6B" w:rsidRDefault="0073603F" w:rsidP="00851F3A">
            <w:pPr>
              <w:pStyle w:val="Body"/>
              <w:rPr>
                <w:b/>
              </w:rPr>
            </w:pPr>
            <w:r w:rsidRPr="006D4C6B">
              <w:rPr>
                <w:b/>
              </w:rPr>
              <w:t>References</w:t>
            </w:r>
          </w:p>
        </w:tc>
      </w:tr>
      <w:tr w:rsidR="0073603F" w14:paraId="229965C0" w14:textId="77777777" w:rsidTr="0073603F">
        <w:tc>
          <w:tcPr>
            <w:tcW w:w="2088" w:type="dxa"/>
          </w:tcPr>
          <w:p w14:paraId="0475D85B" w14:textId="4FC42E8D" w:rsidR="0073603F" w:rsidRDefault="0073603F" w:rsidP="00441828">
            <w:pPr>
              <w:pStyle w:val="Body"/>
              <w:jc w:val="center"/>
            </w:pPr>
            <w:r>
              <w:t>Omniscient</w:t>
            </w:r>
          </w:p>
        </w:tc>
        <w:tc>
          <w:tcPr>
            <w:tcW w:w="1350" w:type="dxa"/>
          </w:tcPr>
          <w:p w14:paraId="37F9D102" w14:textId="69C2F626" w:rsidR="0073603F" w:rsidRDefault="0073603F" w:rsidP="00441828">
            <w:pPr>
              <w:pStyle w:val="Body"/>
              <w:jc w:val="center"/>
            </w:pPr>
            <w:r>
              <w:t>0</w:t>
            </w:r>
          </w:p>
        </w:tc>
        <w:tc>
          <w:tcPr>
            <w:tcW w:w="990" w:type="dxa"/>
          </w:tcPr>
          <w:p w14:paraId="05D40B2D" w14:textId="4DC3C0A9" w:rsidR="0073603F" w:rsidRDefault="0073603F" w:rsidP="00441828">
            <w:pPr>
              <w:pStyle w:val="Body"/>
              <w:jc w:val="center"/>
            </w:pPr>
            <w:r>
              <w:t>0</w:t>
            </w:r>
          </w:p>
        </w:tc>
        <w:tc>
          <w:tcPr>
            <w:tcW w:w="2273" w:type="dxa"/>
          </w:tcPr>
          <w:p w14:paraId="32BD81D5" w14:textId="343AC5D1" w:rsidR="0073603F" w:rsidRDefault="0073603F" w:rsidP="00441828">
            <w:pPr>
              <w:pStyle w:val="Body"/>
              <w:jc w:val="center"/>
            </w:pPr>
            <w:r>
              <w:t>1</w:t>
            </w:r>
          </w:p>
        </w:tc>
        <w:tc>
          <w:tcPr>
            <w:tcW w:w="816" w:type="dxa"/>
          </w:tcPr>
          <w:p w14:paraId="2B2AA2F8" w14:textId="77777777" w:rsidR="0073603F" w:rsidRDefault="0073603F" w:rsidP="00851F3A">
            <w:pPr>
              <w:pStyle w:val="Body"/>
            </w:pPr>
          </w:p>
        </w:tc>
        <w:tc>
          <w:tcPr>
            <w:tcW w:w="1339" w:type="dxa"/>
          </w:tcPr>
          <w:p w14:paraId="1DBACEBA" w14:textId="378555F9"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37AEF8C7" w14:textId="77777777" w:rsidTr="0073603F">
        <w:tc>
          <w:tcPr>
            <w:tcW w:w="2088" w:type="dxa"/>
          </w:tcPr>
          <w:p w14:paraId="7CDE471D" w14:textId="77777777" w:rsidR="0073603F" w:rsidRDefault="0073603F" w:rsidP="00441828">
            <w:pPr>
              <w:pStyle w:val="Body"/>
              <w:jc w:val="center"/>
            </w:pPr>
            <w:r>
              <w:t>Limited</w:t>
            </w:r>
          </w:p>
          <w:p w14:paraId="5DBE19BA" w14:textId="2384E3D1" w:rsidR="0073603F" w:rsidRDefault="0073603F" w:rsidP="00441828">
            <w:pPr>
              <w:pStyle w:val="Body"/>
              <w:jc w:val="center"/>
            </w:pPr>
            <w:r>
              <w:t>(</w:t>
            </w:r>
            <w:proofErr w:type="gramStart"/>
            <w:r>
              <w:t>observes</w:t>
            </w:r>
            <w:proofErr w:type="gramEnd"/>
            <w:r>
              <w:t xml:space="preserve"> interaction with probability)</w:t>
            </w:r>
          </w:p>
        </w:tc>
        <w:tc>
          <w:tcPr>
            <w:tcW w:w="1350" w:type="dxa"/>
          </w:tcPr>
          <w:p w14:paraId="60EDE795" w14:textId="2F218812" w:rsidR="0073603F" w:rsidRDefault="0073603F" w:rsidP="00441828">
            <w:pPr>
              <w:pStyle w:val="Body"/>
              <w:jc w:val="center"/>
            </w:pPr>
            <w:r>
              <w:t>0</w:t>
            </w:r>
          </w:p>
        </w:tc>
        <w:tc>
          <w:tcPr>
            <w:tcW w:w="990" w:type="dxa"/>
          </w:tcPr>
          <w:p w14:paraId="21DA385D" w14:textId="346DD5E2" w:rsidR="0073603F" w:rsidRDefault="0073603F" w:rsidP="00441828">
            <w:pPr>
              <w:pStyle w:val="Body"/>
              <w:jc w:val="center"/>
            </w:pPr>
            <w:r>
              <w:t>0</w:t>
            </w:r>
          </w:p>
        </w:tc>
        <w:tc>
          <w:tcPr>
            <w:tcW w:w="2273" w:type="dxa"/>
          </w:tcPr>
          <w:p w14:paraId="4BB11D94" w14:textId="74B3138B" w:rsidR="0073603F" w:rsidRDefault="0073603F" w:rsidP="00441828">
            <w:pPr>
              <w:pStyle w:val="Body"/>
              <w:jc w:val="center"/>
            </w:pPr>
            <w:r>
              <w:t>1</w:t>
            </w:r>
          </w:p>
        </w:tc>
        <w:tc>
          <w:tcPr>
            <w:tcW w:w="816" w:type="dxa"/>
          </w:tcPr>
          <w:p w14:paraId="64C88FC7" w14:textId="77777777" w:rsidR="0073603F" w:rsidRDefault="0073603F" w:rsidP="00851F3A">
            <w:pPr>
              <w:pStyle w:val="Body"/>
            </w:pPr>
          </w:p>
        </w:tc>
        <w:tc>
          <w:tcPr>
            <w:tcW w:w="1339" w:type="dxa"/>
          </w:tcPr>
          <w:p w14:paraId="7D40BD66" w14:textId="6AAC98D0"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1A56589B" w14:textId="77777777" w:rsidTr="0073603F">
        <w:tc>
          <w:tcPr>
            <w:tcW w:w="2088" w:type="dxa"/>
          </w:tcPr>
          <w:p w14:paraId="15832BC8" w14:textId="76BD9FC1" w:rsidR="0073603F" w:rsidRDefault="0073603F" w:rsidP="00441828">
            <w:pPr>
              <w:pStyle w:val="Body"/>
              <w:jc w:val="center"/>
            </w:pPr>
            <w:r>
              <w:t>Limited (knows rep with probability q)</w:t>
            </w:r>
          </w:p>
        </w:tc>
        <w:tc>
          <w:tcPr>
            <w:tcW w:w="1350" w:type="dxa"/>
          </w:tcPr>
          <w:p w14:paraId="64334A3B" w14:textId="106D3334" w:rsidR="0073603F" w:rsidRDefault="0073603F" w:rsidP="00441828">
            <w:pPr>
              <w:pStyle w:val="Body"/>
              <w:jc w:val="center"/>
            </w:pPr>
            <w:r>
              <w:t>0</w:t>
            </w:r>
          </w:p>
        </w:tc>
        <w:tc>
          <w:tcPr>
            <w:tcW w:w="990" w:type="dxa"/>
          </w:tcPr>
          <w:p w14:paraId="1EB3AA94" w14:textId="48520DC2" w:rsidR="0073603F" w:rsidRDefault="0073603F" w:rsidP="00441828">
            <w:pPr>
              <w:pStyle w:val="Body"/>
              <w:jc w:val="center"/>
            </w:pPr>
            <w:r>
              <w:t>0</w:t>
            </w:r>
          </w:p>
        </w:tc>
        <w:tc>
          <w:tcPr>
            <w:tcW w:w="2273" w:type="dxa"/>
          </w:tcPr>
          <w:p w14:paraId="6DA3ADE1" w14:textId="2A1DDE13" w:rsidR="0073603F" w:rsidRDefault="0073603F" w:rsidP="00441828">
            <w:pPr>
              <w:pStyle w:val="Body"/>
              <w:jc w:val="center"/>
            </w:pPr>
            <w:r>
              <w:t>Probability p</w:t>
            </w:r>
          </w:p>
        </w:tc>
        <w:tc>
          <w:tcPr>
            <w:tcW w:w="816" w:type="dxa"/>
          </w:tcPr>
          <w:p w14:paraId="3B5280D5" w14:textId="77777777" w:rsidR="0073603F" w:rsidRDefault="0073603F" w:rsidP="00851F3A">
            <w:pPr>
              <w:pStyle w:val="Body"/>
            </w:pPr>
          </w:p>
        </w:tc>
        <w:tc>
          <w:tcPr>
            <w:tcW w:w="1339" w:type="dxa"/>
          </w:tcPr>
          <w:p w14:paraId="67253B07" w14:textId="19D5DD26"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bl>
    <w:p w14:paraId="29FD1673" w14:textId="77777777" w:rsidR="00531586" w:rsidRDefault="00531586" w:rsidP="00851F3A">
      <w:pPr>
        <w:pStyle w:val="Body"/>
      </w:pPr>
    </w:p>
    <w:p w14:paraId="61A6C60E" w14:textId="5608F168" w:rsidR="005E152F" w:rsidRDefault="005E152F" w:rsidP="00851F3A">
      <w:pPr>
        <w:pStyle w:val="Body"/>
      </w:pPr>
      <w:r>
        <w:t>Some observations models include the possibility that errors may occur.</w:t>
      </w:r>
    </w:p>
    <w:p w14:paraId="6C65DB2B" w14:textId="7BDDCA27"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CE73A4">
        <w:t>[6]</w:t>
      </w:r>
      <w:r w:rsidR="00D8607A">
        <w:fldChar w:fldCharType="end"/>
      </w:r>
      <w:r w:rsidR="003408E0">
        <w:fldChar w:fldCharType="begin"/>
      </w:r>
      <w:r w:rsidR="003408E0">
        <w:instrText xml:space="preserve"> REF _Ref311293016 \r \h </w:instrText>
      </w:r>
      <w:r w:rsidR="003408E0">
        <w:fldChar w:fldCharType="separate"/>
      </w:r>
      <w:r w:rsidR="00CE73A4">
        <w:t>[9]</w:t>
      </w:r>
      <w:r w:rsidR="003408E0">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992FBC">
        <w:fldChar w:fldCharType="begin"/>
      </w:r>
      <w:r w:rsidR="00992FBC">
        <w:instrText xml:space="preserve"> REF _Ref314659379 \r \h </w:instrText>
      </w:r>
      <w:r w:rsidR="00992FBC">
        <w:fldChar w:fldCharType="separate"/>
      </w:r>
      <w:r w:rsidR="00CE73A4">
        <w:t>[13]</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CE73A4">
        <w:t>[8]</w:t>
      </w:r>
      <w:r w:rsidR="00DB3DCD">
        <w:fldChar w:fldCharType="end"/>
      </w:r>
      <w:r>
        <w:t xml:space="preserve">.  </w:t>
      </w:r>
      <w:r w:rsidR="003051FF">
        <w:t xml:space="preserve"> </w:t>
      </w:r>
      <w:proofErr w:type="gramStart"/>
      <w:r w:rsidR="003051FF">
        <w:t>The publically know</w:t>
      </w:r>
      <w:r w:rsidR="00E51F2B">
        <w:t>n</w:t>
      </w:r>
      <w:r w:rsidR="003051FF">
        <w:t xml:space="preserve"> case is covered by the “indirect observation model” described in</w:t>
      </w:r>
      <w:proofErr w:type="gramEnd"/>
      <w:r w:rsidR="003051FF">
        <w:t xml:space="preserve"> </w:t>
      </w:r>
      <w:r w:rsidR="003051FF">
        <w:fldChar w:fldCharType="begin"/>
      </w:r>
      <w:r w:rsidR="003051FF">
        <w:instrText xml:space="preserve"> REF _Ref311293016 \r \h </w:instrText>
      </w:r>
      <w:r w:rsidR="003051FF">
        <w:fldChar w:fldCharType="separate"/>
      </w:r>
      <w:r w:rsidR="00CE73A4">
        <w:t>[9]</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CE73A4">
        <w:t>[3]</w:t>
      </w:r>
      <w:r w:rsidR="00161C98">
        <w:fldChar w:fldCharType="end"/>
      </w:r>
      <w:r w:rsidR="005C171A">
        <w:fldChar w:fldCharType="begin"/>
      </w:r>
      <w:r w:rsidR="005C171A">
        <w:instrText xml:space="preserve"> REF _Ref315669884 \r \h </w:instrText>
      </w:r>
      <w:r w:rsidR="005C171A">
        <w:fldChar w:fldCharType="separate"/>
      </w:r>
      <w:r w:rsidR="00CE73A4">
        <w:t>[8]</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CE73A4">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rsidR="00CE73A4">
        <w:t>[9]</w:t>
      </w:r>
      <w:r>
        <w:fldChar w:fldCharType="end"/>
      </w:r>
      <w:r w:rsidR="0069239A">
        <w:fldChar w:fldCharType="begin"/>
      </w:r>
      <w:r w:rsidR="0069239A">
        <w:instrText xml:space="preserve"> REF _Ref314659379 \r \h </w:instrText>
      </w:r>
      <w:r w:rsidR="0069239A">
        <w:fldChar w:fldCharType="separate"/>
      </w:r>
      <w:r w:rsidR="00CE73A4">
        <w:t>[13]</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rsidR="00CE73A4">
        <w:t>[3]</w:t>
      </w:r>
      <w:r>
        <w:fldChar w:fldCharType="end"/>
      </w:r>
      <w:r w:rsidR="00CF77ED">
        <w:fldChar w:fldCharType="begin"/>
      </w:r>
      <w:r w:rsidR="00CF77ED">
        <w:instrText xml:space="preserve"> REF _Ref315669731 \r \h </w:instrText>
      </w:r>
      <w:r w:rsidR="00CF77ED">
        <w:fldChar w:fldCharType="separate"/>
      </w:r>
      <w:r w:rsidR="00CE73A4">
        <w:t>[7]</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E73A4">
        <w:t>[7]</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rsidR="00CE73A4">
        <w:t>[7]</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2E5804C2"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 xml:space="preserve">to all possible situations that an agent may encounter.  The order of an assessment rule depends on the level of granularity that is used </w:t>
      </w:r>
      <w:r w:rsidR="00945ABA">
        <w:lastRenderedPageBreak/>
        <w:t>to distinguish situations to be assessed.  A first-order assessment rule only considers the donor action and therefore only disti</w:t>
      </w:r>
      <w:r w:rsidR="00025C0B">
        <w:t>nguishes two situations while a</w:t>
      </w:r>
      <w:r w:rsidR="006650B3">
        <w:t xml:space="preserve">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rsidR="00CE73A4">
        <w:t>[13]</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CE73A4">
        <w:t>[6]</w:t>
      </w:r>
      <w:r w:rsidR="00611C4C">
        <w:fldChar w:fldCharType="end"/>
      </w:r>
      <w:r w:rsidR="00770A13">
        <w:fldChar w:fldCharType="begin"/>
      </w:r>
      <w:r w:rsidR="00770A13">
        <w:instrText xml:space="preserve"> REF _Ref315669884 \r \h </w:instrText>
      </w:r>
      <w:r w:rsidR="00770A13">
        <w:fldChar w:fldCharType="separate"/>
      </w:r>
      <w:r w:rsidR="00CE73A4">
        <w:t>[8]</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rsidR="00CE73A4">
        <w:t>[7]</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rsidR="00CE73A4">
        <w:t>[10]</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rsidR="00CE73A4">
        <w:t>[3]</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rsidR="00CE73A4">
        <w:t>[6]</w:t>
      </w:r>
      <w:r>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rsidR="00CE73A4">
        <w:t>[9]</w:t>
      </w:r>
      <w:r>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rsidR="00CE73A4">
        <w:t>[5]</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AF0D7E">
        <w:fldChar w:fldCharType="begin"/>
      </w:r>
      <w:r w:rsidR="00AF0D7E">
        <w:instrText xml:space="preserve"> REF _Ref314659379 \r \h </w:instrText>
      </w:r>
      <w:r w:rsidR="00AF0D7E">
        <w:fldChar w:fldCharType="separate"/>
      </w:r>
      <w:r w:rsidR="00CE73A4">
        <w:t>[13]</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w:proofErr w:type="gramStart"/>
                <m:r>
                  <w:rPr>
                    <w:rFonts w:ascii="Cambria Math" w:hAnsi="Cambria Math"/>
                  </w:rPr>
                  <m:t>2</m:t>
                </m:r>
              </m:e>
              <m:sup>
                <m:r>
                  <w:rPr>
                    <w:rFonts w:ascii="Cambria Math" w:hAnsi="Cambria Math"/>
                  </w:rPr>
                  <m:t>n</m:t>
                </m:r>
                <w:proofErr w:type="gramEnd"/>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CE73A4">
        <w:t>[6]</w:t>
      </w:r>
      <w:r w:rsidR="009C61C6">
        <w:fldChar w:fldCharType="end"/>
      </w:r>
      <w:r w:rsidR="00770A13">
        <w:fldChar w:fldCharType="begin"/>
      </w:r>
      <w:r w:rsidR="00770A13">
        <w:instrText xml:space="preserve"> REF _Ref315669884 \r \h </w:instrText>
      </w:r>
      <w:r w:rsidR="00770A13">
        <w:fldChar w:fldCharType="separate"/>
      </w:r>
      <w:r w:rsidR="00CE73A4">
        <w:t>[8]</w:t>
      </w:r>
      <w:r w:rsidR="00770A13">
        <w:fldChar w:fldCharType="end"/>
      </w:r>
      <w:r w:rsidR="003B715D">
        <w:fldChar w:fldCharType="begin"/>
      </w:r>
      <w:r w:rsidR="003B715D">
        <w:instrText xml:space="preserve"> REF _Ref314659379 \r \h </w:instrText>
      </w:r>
      <w:r w:rsidR="003B715D">
        <w:fldChar w:fldCharType="separate"/>
      </w:r>
      <w:r w:rsidR="00CE73A4">
        <w:t>[13]</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rsidR="00CE73A4">
        <w:t>[7]</w:t>
      </w:r>
      <w:r>
        <w:fldChar w:fldCharType="end"/>
      </w:r>
      <w:r w:rsidR="005858F6">
        <w:fldChar w:fldCharType="begin"/>
      </w:r>
      <w:r w:rsidR="005858F6">
        <w:instrText xml:space="preserve"> REF _Ref311293016 \r \h </w:instrText>
      </w:r>
      <w:r w:rsidR="005858F6">
        <w:fldChar w:fldCharType="separate"/>
      </w:r>
      <w:r w:rsidR="00CE73A4">
        <w:t>[9]</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lastRenderedPageBreak/>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CE73A4">
        <w:t>[3]</w:t>
      </w:r>
      <w:r w:rsidR="005D1C19">
        <w:fldChar w:fldCharType="end"/>
      </w:r>
      <w:r w:rsidR="00DC4802">
        <w:fldChar w:fldCharType="begin"/>
      </w:r>
      <w:r w:rsidR="00DC4802">
        <w:instrText xml:space="preserve"> REF _Ref315845100 \r \h </w:instrText>
      </w:r>
      <w:r w:rsidR="00DC4802">
        <w:fldChar w:fldCharType="separate"/>
      </w:r>
      <w:r w:rsidR="00CE73A4">
        <w:t>[6]</w:t>
      </w:r>
      <w:r w:rsidR="00DC4802">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AB130B">
        <w:fldChar w:fldCharType="begin"/>
      </w:r>
      <w:r w:rsidR="00AB130B">
        <w:instrText xml:space="preserve"> REF _Ref315669884 \r \h </w:instrText>
      </w:r>
      <w:r w:rsidR="00AB130B">
        <w:fldChar w:fldCharType="separate"/>
      </w:r>
      <w:r w:rsidR="00CE73A4">
        <w:t>[8]</w:t>
      </w:r>
      <w:r w:rsidR="00AB130B">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rsidR="00CE73A4">
        <w:t>[3]</w:t>
      </w:r>
      <w:r>
        <w:fldChar w:fldCharType="end"/>
      </w:r>
      <w:r w:rsidR="006C3608">
        <w:fldChar w:fldCharType="begin"/>
      </w:r>
      <w:r w:rsidR="006C3608">
        <w:instrText xml:space="preserve"> REF _Ref315843188 \r \h </w:instrText>
      </w:r>
      <w:r w:rsidR="006C3608">
        <w:fldChar w:fldCharType="separate"/>
      </w:r>
      <w:r w:rsidR="00CE73A4">
        <w:t>[5]</w:t>
      </w:r>
      <w:r w:rsidR="006C3608">
        <w:fldChar w:fldCharType="end"/>
      </w:r>
      <w:r w:rsidR="008D7E3A">
        <w:fldChar w:fldCharType="begin"/>
      </w:r>
      <w:r w:rsidR="008D7E3A">
        <w:instrText xml:space="preserve"> REF _Ref315669731 \r \h </w:instrText>
      </w:r>
      <w:r w:rsidR="008D7E3A">
        <w:fldChar w:fldCharType="separate"/>
      </w:r>
      <w:r w:rsidR="00CE73A4">
        <w:t>[7]</w:t>
      </w:r>
      <w:r w:rsidR="008D7E3A">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700885">
        <w:fldChar w:fldCharType="begin"/>
      </w:r>
      <w:r w:rsidR="00700885">
        <w:instrText xml:space="preserve"> REF _Ref315669884 \r \h </w:instrText>
      </w:r>
      <w:r w:rsidR="00700885">
        <w:fldChar w:fldCharType="separate"/>
      </w:r>
      <w:r w:rsidR="00CE73A4">
        <w:t>[8]</w:t>
      </w:r>
      <w:r w:rsidR="00700885">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lastRenderedPageBreak/>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CE73A4">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CE73A4">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rsidR="00CE73A4">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rsidR="00CE73A4">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w:t>
      </w:r>
      <w:r w:rsidR="00812D13">
        <w:lastRenderedPageBreak/>
        <w:t xml:space="preserve">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CE73A4">
        <w:t>[5]</w:t>
      </w:r>
      <w:r w:rsidR="00AF4EA2">
        <w:fldChar w:fldCharType="end"/>
      </w:r>
      <w:r w:rsidR="00AF4EA2">
        <w:fldChar w:fldCharType="begin"/>
      </w:r>
      <w:r w:rsidR="00AF4EA2">
        <w:instrText xml:space="preserve"> REF _Ref315669731 \r \h </w:instrText>
      </w:r>
      <w:r w:rsidR="00AF4EA2">
        <w:fldChar w:fldCharType="separate"/>
      </w:r>
      <w:r w:rsidR="00CE73A4">
        <w:t>[7]</w:t>
      </w:r>
      <w:r w:rsidR="00AF4EA2">
        <w:fldChar w:fldCharType="end"/>
      </w:r>
      <w:r w:rsidR="00A45177">
        <w:fldChar w:fldCharType="begin"/>
      </w:r>
      <w:r w:rsidR="00A45177">
        <w:instrText xml:space="preserve"> REF _Ref315669884 \r \h </w:instrText>
      </w:r>
      <w:r w:rsidR="00A45177">
        <w:fldChar w:fldCharType="separate"/>
      </w:r>
      <w:r w:rsidR="00CE73A4">
        <w:t>[8]</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CE73A4">
        <w:t>[6]</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CE73A4">
        <w:t>[8]</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lastRenderedPageBreak/>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CE73A4">
        <w:t>[9]</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lastRenderedPageBreak/>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CE73A4">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CE73A4">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lastRenderedPageBreak/>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rsidR="00CE73A4">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proofErr w:type="spellStart"/>
      <w:r>
        <w:t>Sugden</w:t>
      </w:r>
      <w:proofErr w:type="spellEnd"/>
      <w:r>
        <w:t xml:space="preserve">,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proofErr w:type="spellStart"/>
      <w:r>
        <w:lastRenderedPageBreak/>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48DF9DBF" w:rsidR="00F516C1" w:rsidRPr="00ED77CE" w:rsidRDefault="00F516C1" w:rsidP="00F516C1">
      <w:pPr>
        <w:pStyle w:val="Reference"/>
      </w:pPr>
      <w:bookmarkStart w:id="15" w:name="_Ref316592245"/>
      <w:r>
        <w:t>Pacheco, J. M.</w:t>
      </w:r>
      <w:r w:rsidRPr="002D32CE">
        <w:t xml:space="preserve">, </w:t>
      </w:r>
      <w:r>
        <w:t xml:space="preserve">F. C. Santos, and F. A. C. C. </w:t>
      </w:r>
      <w:proofErr w:type="spellStart"/>
      <w:r>
        <w:t>Chalub</w:t>
      </w:r>
      <w:proofErr w:type="spellEnd"/>
      <w:r w:rsidRPr="002D32CE">
        <w:t>, “</w:t>
      </w:r>
      <w:r>
        <w:t>The evolution of norms</w:t>
      </w:r>
      <w:r w:rsidRPr="002D32CE">
        <w:t>,”</w:t>
      </w:r>
      <w:r w:rsidRPr="006370D0">
        <w:rPr>
          <w:i/>
        </w:rPr>
        <w:t xml:space="preserve"> </w:t>
      </w:r>
      <w:r w:rsidRPr="00B775C4">
        <w:rPr>
          <w:i/>
        </w:rPr>
        <w:t>Journal of Theoretical Biology</w:t>
      </w:r>
      <w:r>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headerReference w:type="default" r:id="rId8"/>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29917" w14:textId="77777777" w:rsidR="007F466E" w:rsidRDefault="007F466E" w:rsidP="00144D66">
      <w:r>
        <w:separator/>
      </w:r>
    </w:p>
  </w:endnote>
  <w:endnote w:type="continuationSeparator" w:id="0">
    <w:p w14:paraId="6D4E4C1D" w14:textId="77777777" w:rsidR="007F466E" w:rsidRDefault="007F466E"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7F466E" w:rsidRDefault="007F466E"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066B">
      <w:rPr>
        <w:rStyle w:val="PageNumber"/>
        <w:noProof/>
      </w:rPr>
      <w:t>3</w:t>
    </w:r>
    <w:r>
      <w:rPr>
        <w:rStyle w:val="PageNumber"/>
      </w:rPr>
      <w:fldChar w:fldCharType="end"/>
    </w:r>
  </w:p>
  <w:p w14:paraId="609A8E7D" w14:textId="0356E446" w:rsidR="007F466E" w:rsidRDefault="007F466E"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FB798" w14:textId="77777777" w:rsidR="007F466E" w:rsidRDefault="007F466E" w:rsidP="00144D66">
      <w:r>
        <w:separator/>
      </w:r>
    </w:p>
  </w:footnote>
  <w:footnote w:type="continuationSeparator" w:id="0">
    <w:p w14:paraId="0475EE70" w14:textId="77777777" w:rsidR="007F466E" w:rsidRDefault="007F466E" w:rsidP="00144D66">
      <w:r>
        <w:continuationSeparator/>
      </w:r>
    </w:p>
  </w:footnote>
  <w:footnote w:id="1">
    <w:p w14:paraId="188E17A4" w14:textId="20E2D3E4" w:rsidR="007F466E" w:rsidRDefault="007F466E">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[9]</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7F466E" w:rsidRDefault="007F466E">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7F466E" w:rsidRDefault="007F466E">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F062B"/>
    <w:multiLevelType w:val="hybridMultilevel"/>
    <w:tmpl w:val="8428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7"/>
  </w:num>
  <w:num w:numId="5">
    <w:abstractNumId w:val="8"/>
  </w:num>
  <w:num w:numId="6">
    <w:abstractNumId w:val="2"/>
  </w:num>
  <w:num w:numId="7">
    <w:abstractNumId w:val="17"/>
  </w:num>
  <w:num w:numId="8">
    <w:abstractNumId w:val="5"/>
  </w:num>
  <w:num w:numId="9">
    <w:abstractNumId w:val="15"/>
  </w:num>
  <w:num w:numId="10">
    <w:abstractNumId w:val="3"/>
  </w:num>
  <w:num w:numId="11">
    <w:abstractNumId w:val="9"/>
  </w:num>
  <w:num w:numId="12">
    <w:abstractNumId w:val="4"/>
  </w:num>
  <w:num w:numId="13">
    <w:abstractNumId w:val="1"/>
  </w:num>
  <w:num w:numId="14">
    <w:abstractNumId w:val="13"/>
  </w:num>
  <w:num w:numId="15">
    <w:abstractNumId w:val="6"/>
  </w:num>
  <w:num w:numId="16">
    <w:abstractNumId w:val="18"/>
  </w:num>
  <w:num w:numId="17">
    <w:abstractNumId w:val="19"/>
  </w:num>
  <w:num w:numId="18">
    <w:abstractNumId w:val="1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F8C"/>
    <w:rsid w:val="00025C0B"/>
    <w:rsid w:val="00031060"/>
    <w:rsid w:val="00031892"/>
    <w:rsid w:val="00034A55"/>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C06BE"/>
    <w:rsid w:val="000C34E0"/>
    <w:rsid w:val="000D4CCC"/>
    <w:rsid w:val="000E6489"/>
    <w:rsid w:val="000E7E28"/>
    <w:rsid w:val="000F3150"/>
    <w:rsid w:val="000F6446"/>
    <w:rsid w:val="00100067"/>
    <w:rsid w:val="001149EC"/>
    <w:rsid w:val="00127F33"/>
    <w:rsid w:val="00130D65"/>
    <w:rsid w:val="0013144E"/>
    <w:rsid w:val="0014229F"/>
    <w:rsid w:val="00142C14"/>
    <w:rsid w:val="00142CE7"/>
    <w:rsid w:val="00144D66"/>
    <w:rsid w:val="00155F5D"/>
    <w:rsid w:val="00161C98"/>
    <w:rsid w:val="00163665"/>
    <w:rsid w:val="0016536E"/>
    <w:rsid w:val="00165D50"/>
    <w:rsid w:val="00166AE2"/>
    <w:rsid w:val="00167717"/>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3158"/>
    <w:rsid w:val="001B6062"/>
    <w:rsid w:val="001B781F"/>
    <w:rsid w:val="001D204E"/>
    <w:rsid w:val="001D733F"/>
    <w:rsid w:val="001D7BB7"/>
    <w:rsid w:val="001E3793"/>
    <w:rsid w:val="001E6B3F"/>
    <w:rsid w:val="00200891"/>
    <w:rsid w:val="00200AC5"/>
    <w:rsid w:val="00211B2F"/>
    <w:rsid w:val="00211F70"/>
    <w:rsid w:val="00214C45"/>
    <w:rsid w:val="00222DC0"/>
    <w:rsid w:val="002246A6"/>
    <w:rsid w:val="002256E2"/>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21CF"/>
    <w:rsid w:val="002D32CE"/>
    <w:rsid w:val="002D5AEE"/>
    <w:rsid w:val="002E13F5"/>
    <w:rsid w:val="002E6DFA"/>
    <w:rsid w:val="002F066B"/>
    <w:rsid w:val="002F07BC"/>
    <w:rsid w:val="002F3838"/>
    <w:rsid w:val="002F528F"/>
    <w:rsid w:val="002F6A74"/>
    <w:rsid w:val="002F78CF"/>
    <w:rsid w:val="00300BF9"/>
    <w:rsid w:val="00304CE7"/>
    <w:rsid w:val="00304FFF"/>
    <w:rsid w:val="003051FF"/>
    <w:rsid w:val="00305B1C"/>
    <w:rsid w:val="00313BB3"/>
    <w:rsid w:val="003161CC"/>
    <w:rsid w:val="00317C29"/>
    <w:rsid w:val="00331674"/>
    <w:rsid w:val="00337274"/>
    <w:rsid w:val="0034088A"/>
    <w:rsid w:val="003408E0"/>
    <w:rsid w:val="0034174D"/>
    <w:rsid w:val="00342659"/>
    <w:rsid w:val="00354702"/>
    <w:rsid w:val="00354E86"/>
    <w:rsid w:val="00355906"/>
    <w:rsid w:val="003571C6"/>
    <w:rsid w:val="003574B8"/>
    <w:rsid w:val="003579D1"/>
    <w:rsid w:val="003621F1"/>
    <w:rsid w:val="00363180"/>
    <w:rsid w:val="003652EF"/>
    <w:rsid w:val="00365D0F"/>
    <w:rsid w:val="00370245"/>
    <w:rsid w:val="003836B4"/>
    <w:rsid w:val="003854A7"/>
    <w:rsid w:val="003867D5"/>
    <w:rsid w:val="003934C5"/>
    <w:rsid w:val="003A1361"/>
    <w:rsid w:val="003A17E1"/>
    <w:rsid w:val="003B65AD"/>
    <w:rsid w:val="003B715D"/>
    <w:rsid w:val="003C206F"/>
    <w:rsid w:val="003C616C"/>
    <w:rsid w:val="003C718F"/>
    <w:rsid w:val="003D4140"/>
    <w:rsid w:val="003D6D4C"/>
    <w:rsid w:val="003F1A4C"/>
    <w:rsid w:val="003F4E2F"/>
    <w:rsid w:val="00401900"/>
    <w:rsid w:val="00403C83"/>
    <w:rsid w:val="0041263D"/>
    <w:rsid w:val="00422E6C"/>
    <w:rsid w:val="00423EA3"/>
    <w:rsid w:val="0043014A"/>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85"/>
    <w:rsid w:val="004778B2"/>
    <w:rsid w:val="004778D4"/>
    <w:rsid w:val="0048137C"/>
    <w:rsid w:val="00483EBF"/>
    <w:rsid w:val="004864E5"/>
    <w:rsid w:val="0048652E"/>
    <w:rsid w:val="00493276"/>
    <w:rsid w:val="00494940"/>
    <w:rsid w:val="004A0CDC"/>
    <w:rsid w:val="004B3946"/>
    <w:rsid w:val="004C4BFB"/>
    <w:rsid w:val="004D23A1"/>
    <w:rsid w:val="004D6642"/>
    <w:rsid w:val="004E23E2"/>
    <w:rsid w:val="004E30DA"/>
    <w:rsid w:val="004E66FA"/>
    <w:rsid w:val="004F23DF"/>
    <w:rsid w:val="004F2D96"/>
    <w:rsid w:val="004F5759"/>
    <w:rsid w:val="004F5D97"/>
    <w:rsid w:val="0050442E"/>
    <w:rsid w:val="00505D41"/>
    <w:rsid w:val="00506344"/>
    <w:rsid w:val="005121D2"/>
    <w:rsid w:val="0051580D"/>
    <w:rsid w:val="00516171"/>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737"/>
    <w:rsid w:val="005857AC"/>
    <w:rsid w:val="005858F6"/>
    <w:rsid w:val="00591EC3"/>
    <w:rsid w:val="0059213C"/>
    <w:rsid w:val="00593138"/>
    <w:rsid w:val="005A3F5C"/>
    <w:rsid w:val="005A5DE9"/>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B7A"/>
    <w:rsid w:val="00605720"/>
    <w:rsid w:val="00611C4C"/>
    <w:rsid w:val="0061664A"/>
    <w:rsid w:val="006232E5"/>
    <w:rsid w:val="00623F06"/>
    <w:rsid w:val="00636006"/>
    <w:rsid w:val="006370D0"/>
    <w:rsid w:val="006414C2"/>
    <w:rsid w:val="0064455E"/>
    <w:rsid w:val="00652804"/>
    <w:rsid w:val="00655B32"/>
    <w:rsid w:val="006650B3"/>
    <w:rsid w:val="00665A53"/>
    <w:rsid w:val="006713AA"/>
    <w:rsid w:val="006734CB"/>
    <w:rsid w:val="0067469A"/>
    <w:rsid w:val="00677152"/>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702"/>
    <w:rsid w:val="006B394D"/>
    <w:rsid w:val="006B47D2"/>
    <w:rsid w:val="006B7629"/>
    <w:rsid w:val="006B766D"/>
    <w:rsid w:val="006C326B"/>
    <w:rsid w:val="006C3608"/>
    <w:rsid w:val="006C7D50"/>
    <w:rsid w:val="006D4C6B"/>
    <w:rsid w:val="006E2D85"/>
    <w:rsid w:val="00700885"/>
    <w:rsid w:val="007113E0"/>
    <w:rsid w:val="00711A7C"/>
    <w:rsid w:val="007172BA"/>
    <w:rsid w:val="00717BE0"/>
    <w:rsid w:val="0072174F"/>
    <w:rsid w:val="00724DE9"/>
    <w:rsid w:val="007264F7"/>
    <w:rsid w:val="007359A7"/>
    <w:rsid w:val="0073603F"/>
    <w:rsid w:val="0073716E"/>
    <w:rsid w:val="0074116D"/>
    <w:rsid w:val="007411D6"/>
    <w:rsid w:val="007427BB"/>
    <w:rsid w:val="00747CF5"/>
    <w:rsid w:val="0075031E"/>
    <w:rsid w:val="007512A1"/>
    <w:rsid w:val="00751D3B"/>
    <w:rsid w:val="007614F7"/>
    <w:rsid w:val="00770A13"/>
    <w:rsid w:val="0078225C"/>
    <w:rsid w:val="00785249"/>
    <w:rsid w:val="00785C6D"/>
    <w:rsid w:val="00787D82"/>
    <w:rsid w:val="0079440B"/>
    <w:rsid w:val="007A55F4"/>
    <w:rsid w:val="007A682A"/>
    <w:rsid w:val="007A6C0A"/>
    <w:rsid w:val="007B4A7F"/>
    <w:rsid w:val="007B6B17"/>
    <w:rsid w:val="007C320F"/>
    <w:rsid w:val="007C4172"/>
    <w:rsid w:val="007C4A49"/>
    <w:rsid w:val="007C6853"/>
    <w:rsid w:val="007C7491"/>
    <w:rsid w:val="007D2337"/>
    <w:rsid w:val="007D27F1"/>
    <w:rsid w:val="007D7474"/>
    <w:rsid w:val="007D7BD0"/>
    <w:rsid w:val="007E7CC8"/>
    <w:rsid w:val="007F3893"/>
    <w:rsid w:val="007F466E"/>
    <w:rsid w:val="007F7696"/>
    <w:rsid w:val="008050CA"/>
    <w:rsid w:val="00805918"/>
    <w:rsid w:val="00806C5E"/>
    <w:rsid w:val="00812D13"/>
    <w:rsid w:val="00814056"/>
    <w:rsid w:val="00816D6B"/>
    <w:rsid w:val="0082052B"/>
    <w:rsid w:val="00822203"/>
    <w:rsid w:val="00826CD9"/>
    <w:rsid w:val="00832FB2"/>
    <w:rsid w:val="00842CC9"/>
    <w:rsid w:val="00845E33"/>
    <w:rsid w:val="008462E7"/>
    <w:rsid w:val="008465AF"/>
    <w:rsid w:val="00851F3A"/>
    <w:rsid w:val="00860527"/>
    <w:rsid w:val="00860593"/>
    <w:rsid w:val="00861462"/>
    <w:rsid w:val="008633A4"/>
    <w:rsid w:val="008679D5"/>
    <w:rsid w:val="00870804"/>
    <w:rsid w:val="008720E0"/>
    <w:rsid w:val="00872DC1"/>
    <w:rsid w:val="00876D40"/>
    <w:rsid w:val="008813AC"/>
    <w:rsid w:val="00890D38"/>
    <w:rsid w:val="0089217F"/>
    <w:rsid w:val="00893536"/>
    <w:rsid w:val="0089401C"/>
    <w:rsid w:val="008A0539"/>
    <w:rsid w:val="008A11A4"/>
    <w:rsid w:val="008A7CF3"/>
    <w:rsid w:val="008B271F"/>
    <w:rsid w:val="008B6E5E"/>
    <w:rsid w:val="008B7842"/>
    <w:rsid w:val="008C25B9"/>
    <w:rsid w:val="008C27E5"/>
    <w:rsid w:val="008C2EC7"/>
    <w:rsid w:val="008C43D9"/>
    <w:rsid w:val="008C6AFE"/>
    <w:rsid w:val="008D6A0F"/>
    <w:rsid w:val="008D7E3A"/>
    <w:rsid w:val="008E1C09"/>
    <w:rsid w:val="008E2194"/>
    <w:rsid w:val="008E48F2"/>
    <w:rsid w:val="008E7A4C"/>
    <w:rsid w:val="008F441D"/>
    <w:rsid w:val="008F6808"/>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8EF"/>
    <w:rsid w:val="009C4B12"/>
    <w:rsid w:val="009C5F3A"/>
    <w:rsid w:val="009C61C6"/>
    <w:rsid w:val="009D1AED"/>
    <w:rsid w:val="009E1FC3"/>
    <w:rsid w:val="009E310B"/>
    <w:rsid w:val="009F09C6"/>
    <w:rsid w:val="009F3E13"/>
    <w:rsid w:val="009F6F78"/>
    <w:rsid w:val="009F7702"/>
    <w:rsid w:val="009F78DC"/>
    <w:rsid w:val="00A00298"/>
    <w:rsid w:val="00A07BBD"/>
    <w:rsid w:val="00A15FD8"/>
    <w:rsid w:val="00A25842"/>
    <w:rsid w:val="00A2717D"/>
    <w:rsid w:val="00A32726"/>
    <w:rsid w:val="00A3407B"/>
    <w:rsid w:val="00A352AE"/>
    <w:rsid w:val="00A404F6"/>
    <w:rsid w:val="00A42A29"/>
    <w:rsid w:val="00A43EBF"/>
    <w:rsid w:val="00A45177"/>
    <w:rsid w:val="00A507E4"/>
    <w:rsid w:val="00A533D0"/>
    <w:rsid w:val="00A54467"/>
    <w:rsid w:val="00A54706"/>
    <w:rsid w:val="00A55B2A"/>
    <w:rsid w:val="00A709B3"/>
    <w:rsid w:val="00A77EDB"/>
    <w:rsid w:val="00A825D1"/>
    <w:rsid w:val="00A837C6"/>
    <w:rsid w:val="00A8469B"/>
    <w:rsid w:val="00A92471"/>
    <w:rsid w:val="00A94819"/>
    <w:rsid w:val="00AA2D30"/>
    <w:rsid w:val="00AA3861"/>
    <w:rsid w:val="00AA3DFC"/>
    <w:rsid w:val="00AA5547"/>
    <w:rsid w:val="00AA5A1A"/>
    <w:rsid w:val="00AA5E1B"/>
    <w:rsid w:val="00AB0128"/>
    <w:rsid w:val="00AB130B"/>
    <w:rsid w:val="00AB6D95"/>
    <w:rsid w:val="00AC5912"/>
    <w:rsid w:val="00AD4746"/>
    <w:rsid w:val="00AD5141"/>
    <w:rsid w:val="00AD7C91"/>
    <w:rsid w:val="00AE22D8"/>
    <w:rsid w:val="00AE2E44"/>
    <w:rsid w:val="00AF0D7E"/>
    <w:rsid w:val="00AF10C4"/>
    <w:rsid w:val="00AF4EA2"/>
    <w:rsid w:val="00B03E4C"/>
    <w:rsid w:val="00B0579F"/>
    <w:rsid w:val="00B10DDD"/>
    <w:rsid w:val="00B2660D"/>
    <w:rsid w:val="00B375CF"/>
    <w:rsid w:val="00B4106E"/>
    <w:rsid w:val="00B4146A"/>
    <w:rsid w:val="00B42BE0"/>
    <w:rsid w:val="00B432FB"/>
    <w:rsid w:val="00B465C7"/>
    <w:rsid w:val="00B51124"/>
    <w:rsid w:val="00B549D4"/>
    <w:rsid w:val="00B557B5"/>
    <w:rsid w:val="00B56426"/>
    <w:rsid w:val="00B60A52"/>
    <w:rsid w:val="00B61C68"/>
    <w:rsid w:val="00B63404"/>
    <w:rsid w:val="00B634C0"/>
    <w:rsid w:val="00B66046"/>
    <w:rsid w:val="00B662E3"/>
    <w:rsid w:val="00B67A80"/>
    <w:rsid w:val="00B73D7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509C"/>
    <w:rsid w:val="00BE7413"/>
    <w:rsid w:val="00BE78C8"/>
    <w:rsid w:val="00BF50F4"/>
    <w:rsid w:val="00BF6A6A"/>
    <w:rsid w:val="00BF7990"/>
    <w:rsid w:val="00C036E9"/>
    <w:rsid w:val="00C10B2D"/>
    <w:rsid w:val="00C14041"/>
    <w:rsid w:val="00C14A9E"/>
    <w:rsid w:val="00C20A97"/>
    <w:rsid w:val="00C24CF1"/>
    <w:rsid w:val="00C2775F"/>
    <w:rsid w:val="00C322FF"/>
    <w:rsid w:val="00C34F20"/>
    <w:rsid w:val="00C35A0E"/>
    <w:rsid w:val="00C438D1"/>
    <w:rsid w:val="00C5094B"/>
    <w:rsid w:val="00C52C53"/>
    <w:rsid w:val="00C5689A"/>
    <w:rsid w:val="00C63360"/>
    <w:rsid w:val="00C63420"/>
    <w:rsid w:val="00C6403E"/>
    <w:rsid w:val="00C66722"/>
    <w:rsid w:val="00C67083"/>
    <w:rsid w:val="00C67C48"/>
    <w:rsid w:val="00C70963"/>
    <w:rsid w:val="00C7247A"/>
    <w:rsid w:val="00C80759"/>
    <w:rsid w:val="00C82C61"/>
    <w:rsid w:val="00C85ACA"/>
    <w:rsid w:val="00C970EC"/>
    <w:rsid w:val="00CB07D4"/>
    <w:rsid w:val="00CB5292"/>
    <w:rsid w:val="00CC2CFA"/>
    <w:rsid w:val="00CC7CDE"/>
    <w:rsid w:val="00CD21A2"/>
    <w:rsid w:val="00CD380C"/>
    <w:rsid w:val="00CD5E43"/>
    <w:rsid w:val="00CE73A4"/>
    <w:rsid w:val="00CF3324"/>
    <w:rsid w:val="00CF77ED"/>
    <w:rsid w:val="00D01693"/>
    <w:rsid w:val="00D02AFA"/>
    <w:rsid w:val="00D03D4C"/>
    <w:rsid w:val="00D07D73"/>
    <w:rsid w:val="00D1073C"/>
    <w:rsid w:val="00D10E7B"/>
    <w:rsid w:val="00D1353F"/>
    <w:rsid w:val="00D14B0A"/>
    <w:rsid w:val="00D22743"/>
    <w:rsid w:val="00D30893"/>
    <w:rsid w:val="00D33D45"/>
    <w:rsid w:val="00D3496D"/>
    <w:rsid w:val="00D42AC1"/>
    <w:rsid w:val="00D43BD0"/>
    <w:rsid w:val="00D50311"/>
    <w:rsid w:val="00D57EEA"/>
    <w:rsid w:val="00D629A0"/>
    <w:rsid w:val="00D65842"/>
    <w:rsid w:val="00D80F0A"/>
    <w:rsid w:val="00D82157"/>
    <w:rsid w:val="00D844C1"/>
    <w:rsid w:val="00D8588D"/>
    <w:rsid w:val="00D858FB"/>
    <w:rsid w:val="00D8607A"/>
    <w:rsid w:val="00D868DA"/>
    <w:rsid w:val="00D940A9"/>
    <w:rsid w:val="00D9539C"/>
    <w:rsid w:val="00DA2069"/>
    <w:rsid w:val="00DA5112"/>
    <w:rsid w:val="00DB167E"/>
    <w:rsid w:val="00DB3DCD"/>
    <w:rsid w:val="00DC4802"/>
    <w:rsid w:val="00DC7153"/>
    <w:rsid w:val="00DD0A3D"/>
    <w:rsid w:val="00DD2997"/>
    <w:rsid w:val="00DD3373"/>
    <w:rsid w:val="00DD6EF8"/>
    <w:rsid w:val="00DE26AF"/>
    <w:rsid w:val="00DE4844"/>
    <w:rsid w:val="00E01D0C"/>
    <w:rsid w:val="00E15E5F"/>
    <w:rsid w:val="00E22A73"/>
    <w:rsid w:val="00E378B8"/>
    <w:rsid w:val="00E37F9D"/>
    <w:rsid w:val="00E40260"/>
    <w:rsid w:val="00E42B81"/>
    <w:rsid w:val="00E4483F"/>
    <w:rsid w:val="00E51F2B"/>
    <w:rsid w:val="00E5225C"/>
    <w:rsid w:val="00E66114"/>
    <w:rsid w:val="00E7683B"/>
    <w:rsid w:val="00E82DAA"/>
    <w:rsid w:val="00E84C12"/>
    <w:rsid w:val="00E902A3"/>
    <w:rsid w:val="00E905E4"/>
    <w:rsid w:val="00E908E7"/>
    <w:rsid w:val="00E92C6D"/>
    <w:rsid w:val="00E95415"/>
    <w:rsid w:val="00E96101"/>
    <w:rsid w:val="00EA00BD"/>
    <w:rsid w:val="00EA28A3"/>
    <w:rsid w:val="00EA6DF1"/>
    <w:rsid w:val="00EA7277"/>
    <w:rsid w:val="00EB0A12"/>
    <w:rsid w:val="00EB3A94"/>
    <w:rsid w:val="00EC0DFA"/>
    <w:rsid w:val="00EC537F"/>
    <w:rsid w:val="00EC610E"/>
    <w:rsid w:val="00ED77CE"/>
    <w:rsid w:val="00EE0BB7"/>
    <w:rsid w:val="00EE0C09"/>
    <w:rsid w:val="00EF1551"/>
    <w:rsid w:val="00EF3B68"/>
    <w:rsid w:val="00EF3EA6"/>
    <w:rsid w:val="00EF52D3"/>
    <w:rsid w:val="00EF6BB8"/>
    <w:rsid w:val="00F0152A"/>
    <w:rsid w:val="00F119D0"/>
    <w:rsid w:val="00F168B5"/>
    <w:rsid w:val="00F31731"/>
    <w:rsid w:val="00F334F5"/>
    <w:rsid w:val="00F367FA"/>
    <w:rsid w:val="00F36C21"/>
    <w:rsid w:val="00F37230"/>
    <w:rsid w:val="00F3737E"/>
    <w:rsid w:val="00F37B16"/>
    <w:rsid w:val="00F401D5"/>
    <w:rsid w:val="00F50A4E"/>
    <w:rsid w:val="00F516C1"/>
    <w:rsid w:val="00F654DC"/>
    <w:rsid w:val="00F71D37"/>
    <w:rsid w:val="00F72008"/>
    <w:rsid w:val="00F72851"/>
    <w:rsid w:val="00F8602C"/>
    <w:rsid w:val="00F86680"/>
    <w:rsid w:val="00F937BF"/>
    <w:rsid w:val="00F947B4"/>
    <w:rsid w:val="00FA12C4"/>
    <w:rsid w:val="00FA6E1B"/>
    <w:rsid w:val="00FA71C5"/>
    <w:rsid w:val="00FB395F"/>
    <w:rsid w:val="00FC38AA"/>
    <w:rsid w:val="00FC77E9"/>
    <w:rsid w:val="00FD2611"/>
    <w:rsid w:val="00FD3C32"/>
    <w:rsid w:val="00FD3C80"/>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6149</Words>
  <Characters>35050</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33</cp:revision>
  <cp:lastPrinted>2016-02-24T04:15:00Z</cp:lastPrinted>
  <dcterms:created xsi:type="dcterms:W3CDTF">2016-02-22T14:28:00Z</dcterms:created>
  <dcterms:modified xsi:type="dcterms:W3CDTF">2016-02-24T14:33:00Z</dcterms:modified>
</cp:coreProperties>
</file>