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lastRenderedPageBreak/>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 xml:space="preserve">using several different </w:t>
      </w:r>
      <w:r w:rsidR="0009403D">
        <w:lastRenderedPageBreak/>
        <w:t>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04071C6F"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47699007"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find that the cooperative strategies CO and OR are used by over 70% of the agents in the population.</w:t>
      </w:r>
    </w:p>
    <w:p w14:paraId="462C0B51" w14:textId="7CBCBF32" w:rsidR="00C60166" w:rsidRDefault="00C60166" w:rsidP="003110C9">
      <w:pPr>
        <w:pStyle w:val="Heading1"/>
      </w:pPr>
      <w:r>
        <w:lastRenderedPageBreak/>
        <w:t>Evolving Strategies for Indirect Reciprocity</w:t>
      </w:r>
    </w:p>
    <w:p w14:paraId="6FFFD3F4" w14:textId="5598F441"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results of experiments conducted in order to reproduce the results of those studies.</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1F95BCD" w14:textId="1041E06F" w:rsidR="000027ED" w:rsidRDefault="00BC7E49" w:rsidP="003A0558">
      <w:pPr>
        <w:pStyle w:val="Body"/>
        <w:keepNext/>
      </w:pPr>
      <w:r>
        <w:t xml:space="preserve">Simulations </w:t>
      </w:r>
      <w:r w:rsidR="0009403D">
        <w:t xml:space="preserve">were conducted using the </w:t>
      </w:r>
      <w:r w:rsidR="00C7410E">
        <w:t>following parameter values</w:t>
      </w:r>
      <w:r w:rsidR="0009403D">
        <w:t>:</w:t>
      </w:r>
    </w:p>
    <w:tbl>
      <w:tblPr>
        <w:tblStyle w:val="TableGrid"/>
        <w:tblW w:w="0" w:type="auto"/>
        <w:tblLook w:val="04A0" w:firstRow="1" w:lastRow="0" w:firstColumn="1" w:lastColumn="0" w:noHBand="0" w:noVBand="1"/>
      </w:tblPr>
      <w:tblGrid>
        <w:gridCol w:w="1300"/>
        <w:gridCol w:w="4838"/>
        <w:gridCol w:w="1066"/>
      </w:tblGrid>
      <w:tr w:rsidR="003A0558" w:rsidRPr="003A0558" w14:paraId="2940C50E" w14:textId="77777777" w:rsidTr="003A0558">
        <w:tc>
          <w:tcPr>
            <w:tcW w:w="0" w:type="auto"/>
            <w:shd w:val="clear" w:color="auto" w:fill="E0E0E0"/>
          </w:tcPr>
          <w:p w14:paraId="7ADB513D" w14:textId="378D240E" w:rsidR="00D53093" w:rsidRPr="003A0558" w:rsidRDefault="00D53093" w:rsidP="003A0558">
            <w:pPr>
              <w:pStyle w:val="Body"/>
              <w:keepNext/>
              <w:rPr>
                <w:b/>
              </w:rPr>
            </w:pPr>
            <w:r w:rsidRPr="003A0558">
              <w:rPr>
                <w:b/>
              </w:rPr>
              <w:t>Parameter</w:t>
            </w:r>
          </w:p>
        </w:tc>
        <w:tc>
          <w:tcPr>
            <w:tcW w:w="4838" w:type="dxa"/>
            <w:shd w:val="clear" w:color="auto" w:fill="E0E0E0"/>
          </w:tcPr>
          <w:p w14:paraId="4AC886CC" w14:textId="6F6F6DDB" w:rsidR="00D53093" w:rsidRPr="003A0558" w:rsidRDefault="00D53093" w:rsidP="003A0558">
            <w:pPr>
              <w:pStyle w:val="Body"/>
              <w:keepNext/>
              <w:rPr>
                <w:b/>
              </w:rPr>
            </w:pPr>
            <w:r w:rsidRPr="003A0558">
              <w:rPr>
                <w:b/>
              </w:rPr>
              <w:t>Description</w:t>
            </w:r>
          </w:p>
        </w:tc>
        <w:tc>
          <w:tcPr>
            <w:tcW w:w="1066" w:type="dxa"/>
            <w:shd w:val="clear" w:color="auto" w:fill="E0E0E0"/>
          </w:tcPr>
          <w:p w14:paraId="09E820D8" w14:textId="3020DCC3" w:rsidR="00D53093" w:rsidRPr="003A0558" w:rsidRDefault="00D53093" w:rsidP="003A0558">
            <w:pPr>
              <w:pStyle w:val="Body"/>
              <w:keepNext/>
              <w:rPr>
                <w:b/>
              </w:rPr>
            </w:pPr>
            <w:r w:rsidRPr="003A0558">
              <w:rPr>
                <w:b/>
              </w:rPr>
              <w:t>Value</w:t>
            </w:r>
          </w:p>
        </w:tc>
      </w:tr>
      <w:tr w:rsidR="003A0558" w14:paraId="57347A5C" w14:textId="77777777" w:rsidTr="003A0558">
        <w:tc>
          <w:tcPr>
            <w:tcW w:w="0" w:type="auto"/>
          </w:tcPr>
          <w:p w14:paraId="34D4619C" w14:textId="3E83DBF5" w:rsidR="00D53093" w:rsidRPr="00F14A36" w:rsidRDefault="00D53093" w:rsidP="003A0558">
            <w:pPr>
              <w:pStyle w:val="Body"/>
              <w:keepNext/>
              <w:jc w:val="center"/>
              <w:rPr>
                <w:sz w:val="24"/>
              </w:rPr>
            </w:pPr>
            <w:r w:rsidRPr="00F14A36">
              <w:rPr>
                <w:sz w:val="24"/>
              </w:rPr>
              <w:t>b</w:t>
            </w:r>
          </w:p>
        </w:tc>
        <w:tc>
          <w:tcPr>
            <w:tcW w:w="4838" w:type="dxa"/>
          </w:tcPr>
          <w:p w14:paraId="52B16800" w14:textId="639A1979" w:rsidR="00D53093" w:rsidRDefault="00D53093" w:rsidP="003A0558">
            <w:pPr>
              <w:pStyle w:val="Body"/>
              <w:keepNext/>
            </w:pPr>
            <w:r>
              <w:t>Benefit received from donation</w:t>
            </w:r>
          </w:p>
        </w:tc>
        <w:tc>
          <w:tcPr>
            <w:tcW w:w="1066" w:type="dxa"/>
          </w:tcPr>
          <w:p w14:paraId="7AEFA907" w14:textId="220C3801" w:rsidR="00D53093" w:rsidRDefault="00D53093" w:rsidP="003A0558">
            <w:pPr>
              <w:pStyle w:val="Body"/>
              <w:keepNext/>
              <w:jc w:val="right"/>
            </w:pPr>
            <w:r>
              <w:t>17</w:t>
            </w:r>
          </w:p>
        </w:tc>
      </w:tr>
      <w:tr w:rsidR="003A0558" w14:paraId="6C226478" w14:textId="77777777" w:rsidTr="003A0558">
        <w:tc>
          <w:tcPr>
            <w:tcW w:w="0" w:type="auto"/>
          </w:tcPr>
          <w:p w14:paraId="13470F57" w14:textId="77C1F995" w:rsidR="00D53093" w:rsidRPr="00F14A36" w:rsidRDefault="00D53093" w:rsidP="003A0558">
            <w:pPr>
              <w:pStyle w:val="Body"/>
              <w:keepNext/>
              <w:jc w:val="center"/>
              <w:rPr>
                <w:sz w:val="24"/>
              </w:rPr>
            </w:pPr>
            <w:r w:rsidRPr="00F14A36">
              <w:rPr>
                <w:sz w:val="24"/>
              </w:rPr>
              <w:t>c</w:t>
            </w:r>
          </w:p>
        </w:tc>
        <w:tc>
          <w:tcPr>
            <w:tcW w:w="4838" w:type="dxa"/>
          </w:tcPr>
          <w:p w14:paraId="28243002" w14:textId="6790B3AD" w:rsidR="00D53093" w:rsidRDefault="00D53093" w:rsidP="003A0558">
            <w:pPr>
              <w:pStyle w:val="Body"/>
              <w:keepNext/>
            </w:pPr>
            <w:r>
              <w:t>Cost of providing benefit to recipient</w:t>
            </w:r>
          </w:p>
        </w:tc>
        <w:tc>
          <w:tcPr>
            <w:tcW w:w="1066" w:type="dxa"/>
          </w:tcPr>
          <w:p w14:paraId="0F52876F" w14:textId="6D1996F3" w:rsidR="00D53093" w:rsidRDefault="00D53093" w:rsidP="003A0558">
            <w:pPr>
              <w:pStyle w:val="Body"/>
              <w:keepNext/>
              <w:jc w:val="right"/>
            </w:pPr>
            <w:r>
              <w:t>1</w:t>
            </w:r>
          </w:p>
        </w:tc>
      </w:tr>
      <w:tr w:rsidR="003A0558" w14:paraId="288A53FB" w14:textId="77777777" w:rsidTr="003A0558">
        <w:tc>
          <w:tcPr>
            <w:tcW w:w="0" w:type="auto"/>
          </w:tcPr>
          <w:p w14:paraId="7E7543CE" w14:textId="46AF5EEF"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a</w:t>
            </w:r>
          </w:p>
        </w:tc>
        <w:tc>
          <w:tcPr>
            <w:tcW w:w="4838" w:type="dxa"/>
          </w:tcPr>
          <w:p w14:paraId="73B72B8C" w14:textId="1F66E087" w:rsidR="00D53093" w:rsidRDefault="00D53093" w:rsidP="003A0558">
            <w:pPr>
              <w:pStyle w:val="Body"/>
              <w:keepNext/>
            </w:pPr>
            <w:r>
              <w:t>Reputation assessment error</w:t>
            </w:r>
          </w:p>
        </w:tc>
        <w:tc>
          <w:tcPr>
            <w:tcW w:w="1066" w:type="dxa"/>
          </w:tcPr>
          <w:p w14:paraId="550E817C" w14:textId="4E5AC49C" w:rsidR="00D53093" w:rsidRDefault="00D53093" w:rsidP="003A0558">
            <w:pPr>
              <w:pStyle w:val="Body"/>
              <w:keepNext/>
              <w:jc w:val="right"/>
            </w:pPr>
            <w:r>
              <w:t>0.001</w:t>
            </w:r>
          </w:p>
        </w:tc>
      </w:tr>
      <w:tr w:rsidR="003A0558" w14:paraId="5F7F73DF" w14:textId="77777777" w:rsidTr="003A0558">
        <w:tc>
          <w:tcPr>
            <w:tcW w:w="0" w:type="auto"/>
          </w:tcPr>
          <w:p w14:paraId="5DC4872B" w14:textId="156E6C08"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e</w:t>
            </w:r>
          </w:p>
        </w:tc>
        <w:tc>
          <w:tcPr>
            <w:tcW w:w="4838" w:type="dxa"/>
          </w:tcPr>
          <w:p w14:paraId="5782654B" w14:textId="48333DE1" w:rsidR="00D53093" w:rsidRDefault="00D53093" w:rsidP="003A0558">
            <w:pPr>
              <w:pStyle w:val="Body"/>
              <w:keepNext/>
            </w:pPr>
            <w:r>
              <w:t>Action execution error</w:t>
            </w:r>
          </w:p>
        </w:tc>
        <w:tc>
          <w:tcPr>
            <w:tcW w:w="1066" w:type="dxa"/>
          </w:tcPr>
          <w:p w14:paraId="4074E4EF" w14:textId="70D9CBCF" w:rsidR="00D53093" w:rsidRDefault="00D53093" w:rsidP="003A0558">
            <w:pPr>
              <w:pStyle w:val="Body"/>
              <w:keepNext/>
              <w:jc w:val="right"/>
            </w:pPr>
            <w:r>
              <w:t>0.001</w:t>
            </w:r>
          </w:p>
        </w:tc>
      </w:tr>
      <w:tr w:rsidR="00D53093" w14:paraId="41165B3B" w14:textId="77777777" w:rsidTr="003A0558">
        <w:tc>
          <w:tcPr>
            <w:tcW w:w="0" w:type="auto"/>
          </w:tcPr>
          <w:p w14:paraId="4D2B8C44" w14:textId="2920C471"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s</w:t>
            </w:r>
          </w:p>
        </w:tc>
        <w:tc>
          <w:tcPr>
            <w:tcW w:w="4838" w:type="dxa"/>
          </w:tcPr>
          <w:p w14:paraId="1AB0E665" w14:textId="13F8A1F7" w:rsidR="00D53093" w:rsidRDefault="00D53093" w:rsidP="003A0558">
            <w:pPr>
              <w:pStyle w:val="Body"/>
              <w:keepNext/>
            </w:pPr>
            <w:r>
              <w:t>Action module mutation rate</w:t>
            </w:r>
          </w:p>
        </w:tc>
        <w:tc>
          <w:tcPr>
            <w:tcW w:w="1066" w:type="dxa"/>
          </w:tcPr>
          <w:p w14:paraId="0F83746E" w14:textId="446A3E3F" w:rsidR="00D53093" w:rsidRDefault="00D53093" w:rsidP="003A0558">
            <w:pPr>
              <w:pStyle w:val="Body"/>
              <w:keepNext/>
              <w:jc w:val="right"/>
            </w:pPr>
            <w:r>
              <w:t>0.01</w:t>
            </w:r>
          </w:p>
        </w:tc>
      </w:tr>
      <w:tr w:rsidR="00E24E7C" w14:paraId="792CFDFA" w14:textId="77777777" w:rsidTr="003A0558">
        <w:tc>
          <w:tcPr>
            <w:tcW w:w="0" w:type="auto"/>
          </w:tcPr>
          <w:p w14:paraId="2A940CF5" w14:textId="17486204" w:rsidR="00E24E7C" w:rsidRPr="00F14A36" w:rsidRDefault="00E24E7C" w:rsidP="003A0558">
            <w:pPr>
              <w:pStyle w:val="Body"/>
              <w:keepNext/>
              <w:jc w:val="center"/>
              <w:rPr>
                <w:sz w:val="24"/>
              </w:rPr>
            </w:pPr>
            <w:r w:rsidRPr="00F14A36">
              <w:rPr>
                <w:sz w:val="24"/>
              </w:rPr>
              <w:sym w:font="Symbol" w:char="F06D"/>
            </w:r>
            <w:r w:rsidRPr="00F14A36">
              <w:rPr>
                <w:sz w:val="24"/>
                <w:vertAlign w:val="subscript"/>
              </w:rPr>
              <w:t>N</w:t>
            </w:r>
          </w:p>
        </w:tc>
        <w:tc>
          <w:tcPr>
            <w:tcW w:w="4838" w:type="dxa"/>
          </w:tcPr>
          <w:p w14:paraId="0CC1E654" w14:textId="4EE4FBFC" w:rsidR="00E24E7C" w:rsidRDefault="00E24E7C" w:rsidP="003A0558">
            <w:pPr>
              <w:pStyle w:val="Body"/>
              <w:keepNext/>
            </w:pPr>
            <w:r>
              <w:t>Assessment module mutation rate</w:t>
            </w:r>
          </w:p>
        </w:tc>
        <w:tc>
          <w:tcPr>
            <w:tcW w:w="1066" w:type="dxa"/>
          </w:tcPr>
          <w:p w14:paraId="05ADD765" w14:textId="41A3C5CB" w:rsidR="00E24E7C" w:rsidRDefault="00E24E7C" w:rsidP="003A0558">
            <w:pPr>
              <w:pStyle w:val="Body"/>
              <w:keepNext/>
              <w:jc w:val="right"/>
            </w:pPr>
            <w:r>
              <w:t>0.0001</w:t>
            </w:r>
          </w:p>
        </w:tc>
      </w:tr>
      <w:tr w:rsidR="006A5CDF" w14:paraId="777AB6BF" w14:textId="77777777" w:rsidTr="003A0558">
        <w:tc>
          <w:tcPr>
            <w:tcW w:w="0" w:type="auto"/>
          </w:tcPr>
          <w:p w14:paraId="3BC9768C" w14:textId="581A6108" w:rsidR="006A5CDF" w:rsidRPr="00F14A36" w:rsidRDefault="006A5CDF" w:rsidP="003A0558">
            <w:pPr>
              <w:pStyle w:val="Body"/>
              <w:keepNext/>
              <w:jc w:val="center"/>
              <w:rPr>
                <w:sz w:val="24"/>
              </w:rPr>
            </w:pPr>
            <w:r w:rsidRPr="00F14A36">
              <w:rPr>
                <w:sz w:val="24"/>
              </w:rPr>
              <w:sym w:font="Symbol" w:char="F06D"/>
            </w:r>
            <w:r w:rsidRPr="00F14A36">
              <w:rPr>
                <w:sz w:val="24"/>
                <w:vertAlign w:val="subscript"/>
              </w:rPr>
              <w:t>m</w:t>
            </w:r>
          </w:p>
        </w:tc>
        <w:tc>
          <w:tcPr>
            <w:tcW w:w="4838" w:type="dxa"/>
          </w:tcPr>
          <w:p w14:paraId="3AD5BC11" w14:textId="070963E6" w:rsidR="006A5CDF" w:rsidRDefault="006A5CDF" w:rsidP="003A0558">
            <w:pPr>
              <w:pStyle w:val="Body"/>
              <w:keepNext/>
            </w:pPr>
            <w:r>
              <w:t>Migration probability</w:t>
            </w:r>
          </w:p>
        </w:tc>
        <w:tc>
          <w:tcPr>
            <w:tcW w:w="1066" w:type="dxa"/>
          </w:tcPr>
          <w:p w14:paraId="349C9E89" w14:textId="0E4A28ED" w:rsidR="006A5CDF" w:rsidRDefault="006A5CDF" w:rsidP="003A0558">
            <w:pPr>
              <w:pStyle w:val="Body"/>
              <w:keepNext/>
              <w:jc w:val="right"/>
            </w:pPr>
            <w:r>
              <w:t>0.005</w:t>
            </w:r>
          </w:p>
        </w:tc>
      </w:tr>
      <w:tr w:rsidR="00D53093" w14:paraId="1E775474" w14:textId="77777777" w:rsidTr="003A0558">
        <w:tc>
          <w:tcPr>
            <w:tcW w:w="0" w:type="auto"/>
          </w:tcPr>
          <w:p w14:paraId="475AFC6A" w14:textId="62EF9AD0" w:rsidR="00D53093" w:rsidRPr="00F14A36" w:rsidRDefault="00D53093" w:rsidP="003A0558">
            <w:pPr>
              <w:pStyle w:val="Body"/>
              <w:keepNext/>
              <w:jc w:val="center"/>
              <w:rPr>
                <w:sz w:val="24"/>
              </w:rPr>
            </w:pPr>
            <w:r w:rsidRPr="00F14A36">
              <w:rPr>
                <w:sz w:val="24"/>
              </w:rPr>
              <w:t>p</w:t>
            </w:r>
            <w:r w:rsidRPr="00F14A36">
              <w:rPr>
                <w:sz w:val="24"/>
                <w:vertAlign w:val="subscript"/>
              </w:rPr>
              <w:t>c</w:t>
            </w:r>
          </w:p>
        </w:tc>
        <w:tc>
          <w:tcPr>
            <w:tcW w:w="4838" w:type="dxa"/>
          </w:tcPr>
          <w:p w14:paraId="08923B8A" w14:textId="1D131201" w:rsidR="00D53093" w:rsidRDefault="00D53093" w:rsidP="003A0558">
            <w:pPr>
              <w:pStyle w:val="Body"/>
              <w:keepNext/>
            </w:pPr>
            <w:r>
              <w:t>Probability of group conflict</w:t>
            </w:r>
          </w:p>
        </w:tc>
        <w:tc>
          <w:tcPr>
            <w:tcW w:w="1066" w:type="dxa"/>
          </w:tcPr>
          <w:p w14:paraId="6D02C61E" w14:textId="7FA66E2D" w:rsidR="00D53093" w:rsidRDefault="00D53093" w:rsidP="003A0558">
            <w:pPr>
              <w:pStyle w:val="Body"/>
              <w:keepNext/>
              <w:jc w:val="right"/>
            </w:pPr>
            <w:r>
              <w:t>0.01</w:t>
            </w:r>
          </w:p>
        </w:tc>
      </w:tr>
      <w:tr w:rsidR="00D53093" w14:paraId="6A9F5852" w14:textId="77777777" w:rsidTr="003A0558">
        <w:tc>
          <w:tcPr>
            <w:tcW w:w="0" w:type="auto"/>
          </w:tcPr>
          <w:p w14:paraId="6A6B6B25" w14:textId="7E0C26F0" w:rsidR="00D53093" w:rsidRPr="00F14A36" w:rsidRDefault="00D53093" w:rsidP="003A0558">
            <w:pPr>
              <w:pStyle w:val="Body"/>
              <w:keepNext/>
              <w:jc w:val="center"/>
              <w:rPr>
                <w:sz w:val="24"/>
              </w:rPr>
            </w:pPr>
            <w:r w:rsidRPr="00F14A36">
              <w:rPr>
                <w:sz w:val="24"/>
              </w:rPr>
              <w:sym w:font="Symbol" w:char="F062"/>
            </w:r>
          </w:p>
        </w:tc>
        <w:tc>
          <w:tcPr>
            <w:tcW w:w="4838" w:type="dxa"/>
          </w:tcPr>
          <w:p w14:paraId="35FA5836" w14:textId="47670F8D" w:rsidR="00D53093" w:rsidRDefault="00D53093" w:rsidP="003A0558">
            <w:pPr>
              <w:pStyle w:val="Body"/>
              <w:keepNext/>
            </w:pPr>
            <w:r>
              <w:t>Selection strength in winner determination</w:t>
            </w:r>
          </w:p>
        </w:tc>
        <w:tc>
          <w:tcPr>
            <w:tcW w:w="1066" w:type="dxa"/>
          </w:tcPr>
          <w:p w14:paraId="6016ED6D" w14:textId="69221C40" w:rsidR="00D53093" w:rsidRDefault="00D53093" w:rsidP="003A0558">
            <w:pPr>
              <w:pStyle w:val="Body"/>
              <w:keepNext/>
              <w:jc w:val="right"/>
            </w:pPr>
            <w:r>
              <w:t>10</w:t>
            </w:r>
            <w:r w:rsidR="00770D25" w:rsidRPr="00770D25">
              <w:rPr>
                <w:vertAlign w:val="superscript"/>
              </w:rPr>
              <w:t>4</w:t>
            </w:r>
          </w:p>
        </w:tc>
      </w:tr>
      <w:tr w:rsidR="00D53093" w14:paraId="1DCFB300" w14:textId="77777777" w:rsidTr="003A0558">
        <w:tc>
          <w:tcPr>
            <w:tcW w:w="0" w:type="auto"/>
          </w:tcPr>
          <w:p w14:paraId="17F7B9AA" w14:textId="27216687" w:rsidR="00D53093" w:rsidRPr="00F14A36" w:rsidRDefault="00E00C65" w:rsidP="003A0558">
            <w:pPr>
              <w:pStyle w:val="Body"/>
              <w:jc w:val="center"/>
              <w:rPr>
                <w:sz w:val="24"/>
              </w:rPr>
            </w:pPr>
            <w:r w:rsidRPr="00F14A36">
              <w:rPr>
                <w:sz w:val="24"/>
              </w:rPr>
              <w:sym w:font="Symbol" w:char="F068"/>
            </w:r>
          </w:p>
        </w:tc>
        <w:tc>
          <w:tcPr>
            <w:tcW w:w="4838" w:type="dxa"/>
          </w:tcPr>
          <w:p w14:paraId="159A62E9" w14:textId="5601CA5E" w:rsidR="00D53093" w:rsidRDefault="00CD39B7" w:rsidP="00C60166">
            <w:pPr>
              <w:pStyle w:val="Body"/>
            </w:pPr>
            <w:r>
              <w:t>Selection strength in bit replacement</w:t>
            </w:r>
          </w:p>
        </w:tc>
        <w:tc>
          <w:tcPr>
            <w:tcW w:w="1066" w:type="dxa"/>
          </w:tcPr>
          <w:p w14:paraId="5ED1484E" w14:textId="1DBD6878" w:rsidR="00D53093" w:rsidRDefault="00CD39B7" w:rsidP="003A0558">
            <w:pPr>
              <w:pStyle w:val="Body"/>
              <w:jc w:val="right"/>
            </w:pPr>
            <w:r>
              <w:t>0.15</w:t>
            </w:r>
          </w:p>
        </w:tc>
      </w:tr>
    </w:tbl>
    <w:p w14:paraId="6BE67DCB" w14:textId="77777777"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assessment modules used by the group were tracked.  For each bit value in the representation of an assessment module, the count of the number of groups for which the bit was set to 1 (or GOOD) was recorded.</w:t>
      </w:r>
    </w:p>
    <w:p w14:paraId="0FF27A93" w14:textId="15903D73" w:rsidR="009D5322" w:rsidRDefault="001B2AE0" w:rsidP="00C60166">
      <w:pPr>
        <w:pStyle w:val="Body"/>
      </w:pPr>
      <w:r>
        <w:t>When each simulation is completed, the statistics collected for the final 1000 generations are u</w:t>
      </w:r>
      <w:r w:rsidR="009D5322">
        <w:t>sed to determine whether each</w:t>
      </w:r>
      <w:r>
        <w:t xml:space="preserve"> bit value fixated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1B0DF795" w:rsidR="00876A84" w:rsidRDefault="00876A84" w:rsidP="00C60166">
      <w:pPr>
        <w:pStyle w:val="Body"/>
      </w:pPr>
      <w:r>
        <w:t>Where in each case, the sum is over the 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BE30B2"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574DEF7C" w:rsidR="00BA4F26" w:rsidRPr="00BA4F26" w:rsidRDefault="00494BD7" w:rsidP="00BA4F26">
      <w:pPr>
        <w:pStyle w:val="Body"/>
      </w:pPr>
      <w:r>
        <w:t>The results of the reproduced experiment are pending</w:t>
      </w:r>
      <w:r w:rsidR="009B73D3">
        <w:t xml:space="preserve"> the completion of the </w:t>
      </w:r>
      <w:r w:rsidR="00C4127D">
        <w:t>execution of 500 simulations</w:t>
      </w:r>
      <w:r>
        <w:t>.</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77777777"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paid to the participants depends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BE30B2"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BE30B2"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w:t>
      </w:r>
      <w:r>
        <w:lastRenderedPageBreak/>
        <w:t>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64981C89" w:rsidR="004F1C95" w:rsidRDefault="004F1C95" w:rsidP="004F1C95">
      <w:pPr>
        <w:pStyle w:val="Heading2"/>
      </w:pPr>
      <w:r>
        <w:t>Modeling 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77777777"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140B6D5A" w:rsidR="00766F59" w:rsidRDefault="00766F59" w:rsidP="00766F59">
      <w:pPr>
        <w:pStyle w:val="Body"/>
        <w:numPr>
          <w:ilvl w:val="0"/>
          <w:numId w:val="27"/>
        </w:numPr>
      </w:pPr>
      <w:r>
        <w:t>Choose whether to punish non-contributors</w:t>
      </w:r>
    </w:p>
    <w:p w14:paraId="187546D1" w14:textId="662A708D" w:rsidR="00DE4231" w:rsidRDefault="00071248" w:rsidP="00766F59">
      <w:pPr>
        <w:pStyle w:val="Body"/>
      </w:pPr>
      <w:r>
        <w:t>Given this formulation, t</w:t>
      </w:r>
      <w:r w:rsidR="008E2E07">
        <w:t>here are six different action choices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22935B71" w:rsidR="00C9237B" w:rsidRDefault="00C9237B" w:rsidP="00766F59">
      <w:pPr>
        <w:pStyle w:val="Body"/>
      </w:pPr>
      <w:r>
        <w:t>In each situation, the agent can choose one of six 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m:t>
        </m:r>
        <m:r>
          <w:rPr>
            <w:rFonts w:ascii="Cambria Math" w:hAnsi="Cambria Math"/>
          </w:rPr>
          <m:t>1296</m:t>
        </m:r>
      </m:oMath>
      <w:r w:rsidR="003D449E">
        <w:t xml:space="preserve"> possible action modules in the public goods game.</w:t>
      </w:r>
    </w:p>
    <w:p w14:paraId="12D30DD9" w14:textId="060EBE71" w:rsidR="00E437DF" w:rsidRDefault="00E437DF" w:rsidP="00E437DF">
      <w:pPr>
        <w:pStyle w:val="Heading3"/>
      </w:pPr>
      <w:r>
        <w:t>Assessment Modules in Public Goods Games</w:t>
      </w:r>
    </w:p>
    <w:p w14:paraId="43F31452" w14:textId="674E7D3B" w:rsidR="005070FC" w:rsidRPr="005070FC" w:rsidRDefault="005070FC" w:rsidP="005070FC">
      <w:pPr>
        <w:pStyle w:val="Body"/>
      </w:pPr>
      <w:r>
        <w:t>As in the in</w:t>
      </w:r>
      <w:bookmarkStart w:id="2" w:name="_GoBack"/>
      <w:bookmarkEnd w:id="2"/>
      <w:r>
        <w:t xml:space="preserve">In the public goods game, an agent </w:t>
      </w:r>
    </w:p>
    <w:p w14:paraId="6473E381" w14:textId="3525AF19" w:rsidR="0023243E" w:rsidRDefault="00581145" w:rsidP="00D01FDE">
      <w:pPr>
        <w:pStyle w:val="Body"/>
      </w:pPr>
      <w:r>
        <w:t xml:space="preserve">For the indirect reciprocity game, a third-order assessment module assigns a reputation to a donor given the donor’s reputation, the recipient’s reputation and the action taken by the donor.  Since each agent can be assigned </w:t>
      </w:r>
      <w:r w:rsidR="007A4E13">
        <w:t xml:space="preserve">one of </w:t>
      </w:r>
      <w:r>
        <w:t xml:space="preserve">two reputations and the donor can take </w:t>
      </w:r>
      <w:r w:rsidR="007A4E13">
        <w:t xml:space="preserve">one of </w:t>
      </w:r>
      <w:r>
        <w:t>two actions, there are a total of eight situatio</w:t>
      </w:r>
      <w:r w:rsidR="0023243E">
        <w:t>ns that must be distinguished.</w:t>
      </w:r>
      <w:r w:rsidR="00F65587">
        <w:t xml:space="preserve">  Likewise, a second-order action module specifies the action a donor must take given its own reputation and the recipient’s reputation.  Given two possible reputations for each agent, there are a total of four situatio</w:t>
      </w:r>
      <w:r w:rsidR="00456235">
        <w:t>ns that must be distinguished.</w:t>
      </w:r>
    </w:p>
    <w:p w14:paraId="79B879CD" w14:textId="01BB3537" w:rsidR="00456235" w:rsidRDefault="00456235" w:rsidP="00456235">
      <w:pPr>
        <w:pStyle w:val="Heading2"/>
      </w:pPr>
      <w:r>
        <w:t>Problem Encoding</w:t>
      </w:r>
    </w:p>
    <w:p w14:paraId="5C43ECC7" w14:textId="16B8C573" w:rsidR="00581145" w:rsidRDefault="007A4E13" w:rsidP="00D01FDE">
      <w:pPr>
        <w:pStyle w:val="Body"/>
      </w:pPr>
      <w:r>
        <w:t xml:space="preserve">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rsidR="001E4D0E">
        <w:t xml:space="preserve">, the authors represent </w:t>
      </w:r>
      <w:r>
        <w:t xml:space="preserve">assessment </w:t>
      </w:r>
      <w:r w:rsidR="00F65587">
        <w:t xml:space="preserve">and action </w:t>
      </w:r>
      <w:r>
        <w:t>module</w:t>
      </w:r>
      <w:r w:rsidR="00F65587">
        <w:t>s</w:t>
      </w:r>
      <w:r>
        <w:t xml:space="preserve"> using a bit string</w:t>
      </w:r>
      <w:r w:rsidR="00F65587">
        <w:t>s</w:t>
      </w:r>
      <w:r>
        <w:t xml:space="preserve">.  </w:t>
      </w:r>
      <w:r w:rsidR="00581145">
        <w:t>Since</w:t>
      </w:r>
      <w:r w:rsidR="0082046E">
        <w:t>,</w:t>
      </w:r>
      <w:r w:rsidR="00581145">
        <w:t xml:space="preserve"> </w:t>
      </w:r>
      <w:r w:rsidR="001B5F04">
        <w:t xml:space="preserve">an assessment module assigns </w:t>
      </w:r>
      <w:r>
        <w:t xml:space="preserve">one of two </w:t>
      </w:r>
      <w:r w:rsidR="00D45540">
        <w:t>reputations</w:t>
      </w:r>
      <w:r w:rsidR="001B5F04">
        <w:t xml:space="preserve"> to an agent</w:t>
      </w:r>
      <w:r>
        <w:t>, a single</w:t>
      </w:r>
      <w:r w:rsidR="00581145">
        <w:t xml:space="preserve"> bit</w:t>
      </w:r>
      <w:r>
        <w:t xml:space="preserve"> is required for each situation.  </w:t>
      </w:r>
      <w:r w:rsidR="001B5F04">
        <w:t>Given</w:t>
      </w:r>
      <w:r>
        <w:t xml:space="preserve"> eight situations to distinguish, an eight-bit string is required to represent an assessment module.</w:t>
      </w:r>
      <w:r w:rsidR="001B5F04">
        <w:t xml:space="preserve">  Since an </w:t>
      </w:r>
      <w:r w:rsidR="0082046E">
        <w:t>action</w:t>
      </w:r>
      <w:r w:rsidR="001B5F04">
        <w:t xml:space="preserve"> module specifies one of two actions to take, a single bit is required for each situation.  </w:t>
      </w:r>
      <w:r w:rsidR="00EE54CF">
        <w:t xml:space="preserve">Given four situations to distinguish, a four-bit string is required to represent an action module.  </w:t>
      </w:r>
    </w:p>
    <w:p w14:paraId="6C516F4A" w14:textId="4552EB16" w:rsidR="00581738" w:rsidRDefault="00C97CF6" w:rsidP="001B7A7D">
      <w:pPr>
        <w:pStyle w:val="Body"/>
      </w:pPr>
      <w:r>
        <w:t xml:space="preserve">For the public goods game, an agent </w:t>
      </w:r>
      <w:r w:rsidR="00581738">
        <w:t>can still be assigned only one of two reputations.  However, an agent can choose between four</w:t>
      </w:r>
      <w:r w:rsidR="00F02708">
        <w:t xml:space="preserve"> actions</w:t>
      </w:r>
      <w:r w:rsidR="00581738">
        <w:t xml:space="preserve"> instead of two.</w:t>
      </w:r>
      <w:r w:rsidR="00DA676D">
        <w:t xml:space="preserve">  </w:t>
      </w:r>
      <w:r w:rsidR="00087ABB">
        <w:t>Given the expansion in the number of available actions</w:t>
      </w:r>
      <w:r w:rsidR="00DA676D">
        <w:t>,</w:t>
      </w:r>
      <w:r w:rsidR="00F02708">
        <w:t xml:space="preserve"> a third-order assessment module must distinguish between 16 different situations.</w:t>
      </w:r>
      <w:r w:rsidR="00087ABB">
        <w:t xml:space="preserve">  Therefore, a 16-bit string is required to represent assessment modules for a public goods game.</w:t>
      </w:r>
      <w:r w:rsidR="0038144A">
        <w:t xml:space="preserve">  </w:t>
      </w:r>
      <w:r w:rsidR="000B4B37">
        <w:t xml:space="preserve">The number of situations that need to be distinguished by an action module is unchanged.  However, </w:t>
      </w:r>
      <w:r w:rsidR="001B7A7D">
        <w:t xml:space="preserve">the </w:t>
      </w:r>
      <w:r w:rsidR="0038144A">
        <w:t xml:space="preserve">expansion in the number of available actions </w:t>
      </w:r>
      <w:r w:rsidR="001B7A7D">
        <w:t xml:space="preserve">means that two bits are required for each situation.  </w:t>
      </w:r>
      <w:r w:rsidR="00FA12BB">
        <w:t xml:space="preserve">Therefore, an eight-bit string must be used to represent </w:t>
      </w:r>
      <w:r w:rsidR="006C7738">
        <w:t>action modules for a public goods game.</w:t>
      </w:r>
    </w:p>
    <w:p w14:paraId="05F53E60" w14:textId="4499C060" w:rsidR="00456235" w:rsidRDefault="00456235" w:rsidP="001B7A7D">
      <w:pPr>
        <w:pStyle w:val="Body"/>
      </w:pPr>
      <w:r>
        <w:t>Besides encoding the assessment and action modules, the threshold used to determine whether a group has a good reputation must also be encoded so that an appropriate thresho</w:t>
      </w:r>
      <w:r w:rsidR="00AF487E">
        <w:t>ld can be arrived at through the evolution</w:t>
      </w:r>
      <w:r>
        <w:t xml:space="preserve"> process.</w:t>
      </w:r>
      <w:r w:rsidR="00551E87">
        <w:t xml:space="preserve">  The threshold </w:t>
      </w:r>
      <w:r w:rsidR="00551E87" w:rsidRPr="00551E87">
        <w:rPr>
          <w:i/>
        </w:rPr>
        <w:t>T</w:t>
      </w:r>
      <w:r w:rsidR="00551E87">
        <w:t xml:space="preserve"> will be treated </w:t>
      </w:r>
      <w:r w:rsidR="00551E87">
        <w:lastRenderedPageBreak/>
        <w:t>as a percentage that ranges from zero to one and only integer percentages will be considered.</w:t>
      </w:r>
      <w:r w:rsidR="00E67E41">
        <w:t xml:space="preserve">  Therefore, seven bits are required to represent the threshold used by an agent.  Seven bits actually represents</w:t>
      </w:r>
      <w:r w:rsidR="00927045">
        <w:t xml:space="preserve"> the values zero to 128 therefore a mechanism will need to be designed to handle the additional 28 values that can be represented by the encoding.</w:t>
      </w:r>
    </w:p>
    <w:p w14:paraId="2D3A4625" w14:textId="7F89FC43" w:rsidR="002939AF" w:rsidRDefault="00DF4422" w:rsidP="002939AF">
      <w:pPr>
        <w:pStyle w:val="Heading2"/>
      </w:pPr>
      <w:r>
        <w:t xml:space="preserve">Size of </w:t>
      </w:r>
      <w:r w:rsidR="00EB44C1">
        <w:t>Search Space</w:t>
      </w:r>
    </w:p>
    <w:p w14:paraId="5D2791C7" w14:textId="4AB69CC0" w:rsidR="009A2F1B"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For the public goods game there are </w:t>
      </w:r>
      <w:r w:rsidR="00886059">
        <w:t>2</w:t>
      </w:r>
      <w:r w:rsidR="00886059" w:rsidRPr="00886059">
        <w:rPr>
          <w:vertAlign w:val="superscript"/>
        </w:rPr>
        <w:t>16</w:t>
      </w:r>
      <w:r w:rsidR="00DE3D8C">
        <w:t xml:space="preserve"> possible assessment modules, </w:t>
      </w:r>
      <w:r w:rsidR="00DC7416">
        <w:t xml:space="preserve">256 possible action modules </w:t>
      </w:r>
      <w:r w:rsidR="00DE3D8C">
        <w:t xml:space="preserve">and seven possible threshold values </w:t>
      </w:r>
      <w:r w:rsidR="00DC7416">
        <w:t xml:space="preserve">leading to </w:t>
      </w:r>
      <w:r w:rsidR="005E1761">
        <w:t>2</w:t>
      </w:r>
      <w:r w:rsidR="00DE3D8C">
        <w:rPr>
          <w:vertAlign w:val="superscript"/>
        </w:rPr>
        <w:t>29</w:t>
      </w:r>
      <w:r w:rsidR="005E1761">
        <w:t xml:space="preserve"> possible strategies.</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7B48B128"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size of the search space required by the encoding used for agent strategies will not pose a problem.</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3" w:name="_Ref318409436"/>
      <w:bookmarkStart w:id="4" w:name="_Ref311280158"/>
      <w:bookmarkStart w:id="5" w:name="_Ref307914287"/>
      <w:bookmarkStart w:id="6" w:name="_Ref315290921"/>
      <w:r>
        <w:t>Maloney, J., “A Framework for Indirect Reciprocity”, Unpublished, 2016.</w:t>
      </w:r>
      <w:bookmarkEnd w:id="3"/>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5"/>
      <w:bookmarkEnd w:id="8"/>
    </w:p>
    <w:p w14:paraId="18A82DE2" w14:textId="4A25CEEB" w:rsidR="00ED77CE" w:rsidRDefault="00ED77CE" w:rsidP="00ED77CE">
      <w:pPr>
        <w:pStyle w:val="Reference"/>
      </w:pPr>
      <w:bookmarkStart w:id="9" w:name="_Ref315669729"/>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6"/>
      <w:bookmarkEnd w:id="9"/>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Default="00191D2D" w:rsidP="002D32CE">
      <w:pPr>
        <w:pStyle w:val="Reference"/>
      </w:pPr>
      <w:bookmarkStart w:id="14"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p w14:paraId="5A0F8F42" w14:textId="39BBC374" w:rsidR="00FD24C1" w:rsidRDefault="00FD24C1" w:rsidP="002D32CE">
      <w:pPr>
        <w:pStyle w:val="Reference"/>
      </w:pPr>
      <w:bookmarkStart w:id="15" w:name="_Ref319272000"/>
      <w:r>
        <w:t xml:space="preserve">Whitley, D., “A genetic algorithm tutorial,” </w:t>
      </w:r>
      <w:r w:rsidRPr="00FD24C1">
        <w:rPr>
          <w:i/>
        </w:rPr>
        <w:t>Statistics and Computing</w:t>
      </w:r>
      <w:r>
        <w:t>, vol. 4, no. 2, pp. 65-85, June 1994.</w:t>
      </w:r>
      <w:bookmarkEnd w:id="15"/>
    </w:p>
    <w:p w14:paraId="03A6EC92" w14:textId="77777777" w:rsidR="009C33C8" w:rsidRPr="004B2C65" w:rsidRDefault="009C33C8" w:rsidP="009C33C8">
      <w:pPr>
        <w:pStyle w:val="Reference"/>
      </w:pPr>
      <w:bookmarkStart w:id="16"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6"/>
    </w:p>
    <w:p w14:paraId="35CE59E2" w14:textId="77777777" w:rsidR="009C33C8" w:rsidRDefault="009C33C8" w:rsidP="009C33C8">
      <w:pPr>
        <w:pStyle w:val="Reference"/>
      </w:pPr>
      <w:bookmarkStart w:id="17"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7"/>
    </w:p>
    <w:p w14:paraId="485AF976" w14:textId="77777777" w:rsidR="009C33C8" w:rsidRDefault="009C33C8" w:rsidP="009C33C8">
      <w:pPr>
        <w:pStyle w:val="Reference"/>
      </w:pPr>
      <w:bookmarkStart w:id="18" w:name="_Ref311835466"/>
      <w:r>
        <w:t xml:space="preserve">Hauert, C., S. De Monte, J. Hofbauer, and K. Sigmund, “Replicator dynamics for optional public good games,” </w:t>
      </w:r>
      <w:r w:rsidRPr="00C006A7">
        <w:rPr>
          <w:i/>
        </w:rPr>
        <w:t>Journal of Theoretical Biology</w:t>
      </w:r>
      <w:r>
        <w:t>, vol. 218, pp. 187-194, 2002.</w:t>
      </w:r>
      <w:bookmarkEnd w:id="18"/>
    </w:p>
    <w:p w14:paraId="056EB874" w14:textId="1EB83C8E" w:rsidR="009C33C8" w:rsidRDefault="009C33C8" w:rsidP="009C33C8">
      <w:pPr>
        <w:pStyle w:val="Reference"/>
      </w:pPr>
      <w:bookmarkStart w:id="19"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19"/>
    </w:p>
    <w:p w14:paraId="0C6E6633" w14:textId="77777777" w:rsidR="009C33C8" w:rsidRDefault="009C33C8" w:rsidP="009C33C8">
      <w:pPr>
        <w:pStyle w:val="Reference"/>
      </w:pPr>
      <w:bookmarkStart w:id="20" w:name="_Ref311836119"/>
      <w:r>
        <w:t xml:space="preserve">Brandt, H., C. Hauert, and K. Sigmund, “Punishing and abstaining for public goods,” </w:t>
      </w:r>
      <w:r w:rsidRPr="00C42CAC">
        <w:rPr>
          <w:i/>
        </w:rPr>
        <w:t>Proceedings of the National Academy of Science</w:t>
      </w:r>
      <w:r>
        <w:t>, vol. 103, no. 2, pp. 495-497, 2006.</w:t>
      </w:r>
      <w:bookmarkEnd w:id="20"/>
    </w:p>
    <w:p w14:paraId="1C76963D" w14:textId="5037B37F" w:rsidR="009C33C8" w:rsidRPr="001D204E" w:rsidRDefault="009C33C8" w:rsidP="009C33C8">
      <w:pPr>
        <w:pStyle w:val="Reference"/>
      </w:pPr>
      <w:bookmarkStart w:id="21" w:name="_Ref311836152"/>
      <w:r>
        <w:t xml:space="preserve">Fowler, J. H., “Altruistic punishment and the origin of cooperation,” </w:t>
      </w:r>
      <w:r w:rsidRPr="00C42CAC">
        <w:rPr>
          <w:i/>
        </w:rPr>
        <w:t>Proceedings of the National Academy of Science</w:t>
      </w:r>
      <w:r>
        <w:t>, vol. 102, no. 19, pp. 7047-7049, 2005.</w:t>
      </w:r>
      <w:bookmarkEnd w:id="21"/>
    </w:p>
    <w:sectPr w:rsidR="009C33C8"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504E30" w:rsidRDefault="00504E30" w:rsidP="00144D66">
      <w:r>
        <w:separator/>
      </w:r>
    </w:p>
  </w:endnote>
  <w:endnote w:type="continuationSeparator" w:id="0">
    <w:p w14:paraId="19D566D8" w14:textId="77777777" w:rsidR="00504E30" w:rsidRDefault="00504E3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504E30" w:rsidRDefault="00504E3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70FC">
      <w:rPr>
        <w:rStyle w:val="PageNumber"/>
        <w:noProof/>
      </w:rPr>
      <w:t>10</w:t>
    </w:r>
    <w:r>
      <w:rPr>
        <w:rStyle w:val="PageNumber"/>
      </w:rPr>
      <w:fldChar w:fldCharType="end"/>
    </w:r>
  </w:p>
  <w:p w14:paraId="609A8E7D" w14:textId="0356E446" w:rsidR="00504E30" w:rsidRDefault="00504E3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504E30" w:rsidRDefault="00504E30" w:rsidP="00144D66">
      <w:r>
        <w:separator/>
      </w:r>
    </w:p>
  </w:footnote>
  <w:footnote w:type="continuationSeparator" w:id="0">
    <w:p w14:paraId="183F9445" w14:textId="77777777" w:rsidR="00504E30" w:rsidRDefault="00504E30" w:rsidP="00144D66">
      <w:r>
        <w:continuationSeparator/>
      </w:r>
    </w:p>
  </w:footnote>
  <w:footnote w:id="1">
    <w:p w14:paraId="25BB6D76" w14:textId="77777777" w:rsidR="00504E30" w:rsidRDefault="00504E30" w:rsidP="009E7C86">
      <w:pPr>
        <w:pStyle w:val="FootnoteText"/>
      </w:pPr>
      <w:r>
        <w:rPr>
          <w:rStyle w:val="FootnoteReference"/>
        </w:rPr>
        <w:footnoteRef/>
      </w:r>
      <w:r>
        <w:t xml:space="preserve"> The CO strategy is also referred to as the “discriminator” strategy.</w:t>
      </w:r>
    </w:p>
  </w:footnote>
  <w:footnote w:id="2">
    <w:p w14:paraId="226320CF" w14:textId="77777777" w:rsidR="00504E30" w:rsidRDefault="00504E30"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504E30" w:rsidRDefault="00504E30">
      <w:pPr>
        <w:pStyle w:val="FootnoteText"/>
      </w:pPr>
      <w:r>
        <w:rPr>
          <w:rStyle w:val="FootnoteReference"/>
        </w:rPr>
        <w:footnoteRef/>
      </w:r>
      <w:r>
        <w:t xml:space="preserve"> Or, will be executed…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307A7"/>
    <w:rsid w:val="00031060"/>
    <w:rsid w:val="00031892"/>
    <w:rsid w:val="00033C1E"/>
    <w:rsid w:val="00034A55"/>
    <w:rsid w:val="00035628"/>
    <w:rsid w:val="00035DDF"/>
    <w:rsid w:val="000409DD"/>
    <w:rsid w:val="00040F59"/>
    <w:rsid w:val="00041144"/>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3162"/>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7BD"/>
    <w:rsid w:val="000A43A2"/>
    <w:rsid w:val="000A584D"/>
    <w:rsid w:val="000A65C5"/>
    <w:rsid w:val="000B019C"/>
    <w:rsid w:val="000B1807"/>
    <w:rsid w:val="000B1DCF"/>
    <w:rsid w:val="000B2471"/>
    <w:rsid w:val="000B25B1"/>
    <w:rsid w:val="000B297E"/>
    <w:rsid w:val="000B31E1"/>
    <w:rsid w:val="000B4B37"/>
    <w:rsid w:val="000B6645"/>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38AD"/>
    <w:rsid w:val="00184458"/>
    <w:rsid w:val="00184EC1"/>
    <w:rsid w:val="0018500A"/>
    <w:rsid w:val="00185C0B"/>
    <w:rsid w:val="00186552"/>
    <w:rsid w:val="00186944"/>
    <w:rsid w:val="00187F40"/>
    <w:rsid w:val="001909C6"/>
    <w:rsid w:val="00191809"/>
    <w:rsid w:val="00191D2D"/>
    <w:rsid w:val="00193805"/>
    <w:rsid w:val="00196D81"/>
    <w:rsid w:val="001A0039"/>
    <w:rsid w:val="001A4A7F"/>
    <w:rsid w:val="001B03B4"/>
    <w:rsid w:val="001B06B2"/>
    <w:rsid w:val="001B0925"/>
    <w:rsid w:val="001B215F"/>
    <w:rsid w:val="001B2AE0"/>
    <w:rsid w:val="001B3158"/>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2DC0"/>
    <w:rsid w:val="002246A6"/>
    <w:rsid w:val="002256E2"/>
    <w:rsid w:val="00226D8F"/>
    <w:rsid w:val="00226FD7"/>
    <w:rsid w:val="0023243E"/>
    <w:rsid w:val="002331AA"/>
    <w:rsid w:val="00234CE7"/>
    <w:rsid w:val="00236873"/>
    <w:rsid w:val="00240BAC"/>
    <w:rsid w:val="002450DE"/>
    <w:rsid w:val="00246436"/>
    <w:rsid w:val="00247B29"/>
    <w:rsid w:val="002542CB"/>
    <w:rsid w:val="00264780"/>
    <w:rsid w:val="00267A09"/>
    <w:rsid w:val="00267D96"/>
    <w:rsid w:val="0027444E"/>
    <w:rsid w:val="00284BDF"/>
    <w:rsid w:val="00285417"/>
    <w:rsid w:val="002859C4"/>
    <w:rsid w:val="00290DE9"/>
    <w:rsid w:val="00291281"/>
    <w:rsid w:val="002912B1"/>
    <w:rsid w:val="002928A2"/>
    <w:rsid w:val="002939AF"/>
    <w:rsid w:val="0029537C"/>
    <w:rsid w:val="00297714"/>
    <w:rsid w:val="002A0BEA"/>
    <w:rsid w:val="002A1579"/>
    <w:rsid w:val="002A37EF"/>
    <w:rsid w:val="002A4A0D"/>
    <w:rsid w:val="002A5047"/>
    <w:rsid w:val="002A5C6D"/>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0C9"/>
    <w:rsid w:val="0031145E"/>
    <w:rsid w:val="00313BB3"/>
    <w:rsid w:val="003161CC"/>
    <w:rsid w:val="0031629D"/>
    <w:rsid w:val="00317C29"/>
    <w:rsid w:val="00322440"/>
    <w:rsid w:val="00323EEA"/>
    <w:rsid w:val="003267EA"/>
    <w:rsid w:val="00331674"/>
    <w:rsid w:val="00332E9D"/>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144A"/>
    <w:rsid w:val="0038282C"/>
    <w:rsid w:val="003836B4"/>
    <w:rsid w:val="003854A7"/>
    <w:rsid w:val="003867D5"/>
    <w:rsid w:val="003934C5"/>
    <w:rsid w:val="00394DF7"/>
    <w:rsid w:val="0039788D"/>
    <w:rsid w:val="003A0558"/>
    <w:rsid w:val="003A0EAA"/>
    <w:rsid w:val="003A1361"/>
    <w:rsid w:val="003A17E1"/>
    <w:rsid w:val="003A36B5"/>
    <w:rsid w:val="003B2519"/>
    <w:rsid w:val="003B3094"/>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F1A4C"/>
    <w:rsid w:val="003F21B3"/>
    <w:rsid w:val="003F4E2F"/>
    <w:rsid w:val="00401900"/>
    <w:rsid w:val="00403C83"/>
    <w:rsid w:val="00404BCD"/>
    <w:rsid w:val="00410199"/>
    <w:rsid w:val="00410930"/>
    <w:rsid w:val="0041263D"/>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E27"/>
    <w:rsid w:val="0048137C"/>
    <w:rsid w:val="00483EBF"/>
    <w:rsid w:val="004864E5"/>
    <w:rsid w:val="0048652E"/>
    <w:rsid w:val="004931F4"/>
    <w:rsid w:val="00493276"/>
    <w:rsid w:val="00494940"/>
    <w:rsid w:val="00494BD7"/>
    <w:rsid w:val="004A0368"/>
    <w:rsid w:val="004A0CDC"/>
    <w:rsid w:val="004A3A1F"/>
    <w:rsid w:val="004A5431"/>
    <w:rsid w:val="004A7DBA"/>
    <w:rsid w:val="004B3946"/>
    <w:rsid w:val="004B58EE"/>
    <w:rsid w:val="004C2D38"/>
    <w:rsid w:val="004C4BFB"/>
    <w:rsid w:val="004C51C2"/>
    <w:rsid w:val="004D23A1"/>
    <w:rsid w:val="004D6642"/>
    <w:rsid w:val="004E23E2"/>
    <w:rsid w:val="004E30DA"/>
    <w:rsid w:val="004E4DE0"/>
    <w:rsid w:val="004E63C7"/>
    <w:rsid w:val="004E66FA"/>
    <w:rsid w:val="004F05B5"/>
    <w:rsid w:val="004F11AC"/>
    <w:rsid w:val="004F1C95"/>
    <w:rsid w:val="004F23DF"/>
    <w:rsid w:val="004F2D96"/>
    <w:rsid w:val="004F5759"/>
    <w:rsid w:val="004F5D97"/>
    <w:rsid w:val="004F64D8"/>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5CDF"/>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73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2C51"/>
    <w:rsid w:val="007231A5"/>
    <w:rsid w:val="00723567"/>
    <w:rsid w:val="00724DE9"/>
    <w:rsid w:val="007264F7"/>
    <w:rsid w:val="00727F32"/>
    <w:rsid w:val="007332C6"/>
    <w:rsid w:val="007359A7"/>
    <w:rsid w:val="0073603F"/>
    <w:rsid w:val="0073716E"/>
    <w:rsid w:val="0074116D"/>
    <w:rsid w:val="007411D6"/>
    <w:rsid w:val="007422F6"/>
    <w:rsid w:val="007427BB"/>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4EBE"/>
    <w:rsid w:val="00775ABA"/>
    <w:rsid w:val="0078225C"/>
    <w:rsid w:val="0078426D"/>
    <w:rsid w:val="00785249"/>
    <w:rsid w:val="00785C6D"/>
    <w:rsid w:val="00787D82"/>
    <w:rsid w:val="00790349"/>
    <w:rsid w:val="0079440B"/>
    <w:rsid w:val="007A1DBE"/>
    <w:rsid w:val="007A21CF"/>
    <w:rsid w:val="007A43AE"/>
    <w:rsid w:val="007A4E13"/>
    <w:rsid w:val="007A55F4"/>
    <w:rsid w:val="007A682A"/>
    <w:rsid w:val="007A6C0A"/>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7F1"/>
    <w:rsid w:val="007D65FD"/>
    <w:rsid w:val="007D68BB"/>
    <w:rsid w:val="007D73C9"/>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20E0"/>
    <w:rsid w:val="00872DC1"/>
    <w:rsid w:val="00876A84"/>
    <w:rsid w:val="00876D40"/>
    <w:rsid w:val="008813AC"/>
    <w:rsid w:val="00883489"/>
    <w:rsid w:val="00883BE7"/>
    <w:rsid w:val="00886059"/>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05DE"/>
    <w:rsid w:val="00A03162"/>
    <w:rsid w:val="00A03262"/>
    <w:rsid w:val="00A07BBD"/>
    <w:rsid w:val="00A11552"/>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5199"/>
    <w:rsid w:val="00AB6D95"/>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487E"/>
    <w:rsid w:val="00AF4EA2"/>
    <w:rsid w:val="00AF540E"/>
    <w:rsid w:val="00B01C46"/>
    <w:rsid w:val="00B02126"/>
    <w:rsid w:val="00B03E4C"/>
    <w:rsid w:val="00B0579F"/>
    <w:rsid w:val="00B066AF"/>
    <w:rsid w:val="00B10DDD"/>
    <w:rsid w:val="00B15653"/>
    <w:rsid w:val="00B2660D"/>
    <w:rsid w:val="00B375CF"/>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72B4"/>
    <w:rsid w:val="00B91E1F"/>
    <w:rsid w:val="00B928D3"/>
    <w:rsid w:val="00B93AF4"/>
    <w:rsid w:val="00B977FE"/>
    <w:rsid w:val="00BA0F8B"/>
    <w:rsid w:val="00BA140E"/>
    <w:rsid w:val="00BA4F26"/>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4127D"/>
    <w:rsid w:val="00C438D1"/>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70EC"/>
    <w:rsid w:val="00C97CF6"/>
    <w:rsid w:val="00CA0BE7"/>
    <w:rsid w:val="00CA1003"/>
    <w:rsid w:val="00CA72A0"/>
    <w:rsid w:val="00CB07D4"/>
    <w:rsid w:val="00CB1416"/>
    <w:rsid w:val="00CB5292"/>
    <w:rsid w:val="00CB59BA"/>
    <w:rsid w:val="00CC1398"/>
    <w:rsid w:val="00CC2CFA"/>
    <w:rsid w:val="00CC3D21"/>
    <w:rsid w:val="00CC6D33"/>
    <w:rsid w:val="00CC744E"/>
    <w:rsid w:val="00CC7CDE"/>
    <w:rsid w:val="00CD1775"/>
    <w:rsid w:val="00CD21A2"/>
    <w:rsid w:val="00CD380C"/>
    <w:rsid w:val="00CD39B7"/>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940A9"/>
    <w:rsid w:val="00D9539C"/>
    <w:rsid w:val="00D9574C"/>
    <w:rsid w:val="00DA2069"/>
    <w:rsid w:val="00DA5112"/>
    <w:rsid w:val="00DA676D"/>
    <w:rsid w:val="00DB167E"/>
    <w:rsid w:val="00DB3DCD"/>
    <w:rsid w:val="00DB550E"/>
    <w:rsid w:val="00DB7138"/>
    <w:rsid w:val="00DC0B18"/>
    <w:rsid w:val="00DC4802"/>
    <w:rsid w:val="00DC7153"/>
    <w:rsid w:val="00DC7416"/>
    <w:rsid w:val="00DD0A3D"/>
    <w:rsid w:val="00DD0EC1"/>
    <w:rsid w:val="00DD2997"/>
    <w:rsid w:val="00DD3373"/>
    <w:rsid w:val="00DD5B26"/>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74AA"/>
    <w:rsid w:val="00E312B4"/>
    <w:rsid w:val="00E3243D"/>
    <w:rsid w:val="00E34A04"/>
    <w:rsid w:val="00E36577"/>
    <w:rsid w:val="00E378B8"/>
    <w:rsid w:val="00E37F9D"/>
    <w:rsid w:val="00E40260"/>
    <w:rsid w:val="00E403BF"/>
    <w:rsid w:val="00E4082F"/>
    <w:rsid w:val="00E42A67"/>
    <w:rsid w:val="00E42B81"/>
    <w:rsid w:val="00E437DF"/>
    <w:rsid w:val="00E442A9"/>
    <w:rsid w:val="00E4483F"/>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1731"/>
    <w:rsid w:val="00F334F5"/>
    <w:rsid w:val="00F367FA"/>
    <w:rsid w:val="00F36C21"/>
    <w:rsid w:val="00F37230"/>
    <w:rsid w:val="00F3737E"/>
    <w:rsid w:val="00F37B16"/>
    <w:rsid w:val="00F401D5"/>
    <w:rsid w:val="00F426CE"/>
    <w:rsid w:val="00F50A4E"/>
    <w:rsid w:val="00F516C1"/>
    <w:rsid w:val="00F5783C"/>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TotalTime>
  <Pages>12</Pages>
  <Words>4569</Words>
  <Characters>26045</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608</cp:revision>
  <cp:lastPrinted>2016-03-04T17:21:00Z</cp:lastPrinted>
  <dcterms:created xsi:type="dcterms:W3CDTF">2016-02-22T14:28:00Z</dcterms:created>
  <dcterms:modified xsi:type="dcterms:W3CDTF">2016-03-27T22:45:00Z</dcterms:modified>
</cp:coreProperties>
</file>