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Start w:id="3" w:name="_Ref315863304"/>
      <w:bookmarkStart w:id="4" w:name="_Ref315873977"/>
      <w:bookmarkStart w:id="5" w:name="_Ref315873988"/>
      <w:bookmarkStart w:id="6" w:name="_Ref315874014"/>
      <w:bookmarkStart w:id="7" w:name="_Ref315928194"/>
      <w:bookmarkStart w:id="8" w:name="_Ref315928204"/>
      <w:bookmarkStart w:id="9" w:name="_Ref315928212"/>
      <w:bookmarkEnd w:id="0"/>
      <w:bookmarkEnd w:id="1"/>
      <w:bookmarkEnd w:id="2"/>
      <w:bookmarkEnd w:id="3"/>
      <w:bookmarkEnd w:id="4"/>
      <w:bookmarkEnd w:id="5"/>
      <w:bookmarkEnd w:id="6"/>
      <w:bookmarkEnd w:id="7"/>
      <w:bookmarkEnd w:id="8"/>
      <w:bookmarkEnd w:id="9"/>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t>or</w:t>
      </w:r>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r w:rsidR="00677E79">
        <w:rPr>
          <w:b/>
        </w:rPr>
        <w:t>Writeup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t>UofMN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r w:rsidR="00093D54">
        <w:rPr>
          <w:b/>
        </w:rPr>
        <w:t>Gini</w:t>
      </w:r>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If fax’ed:   Confirmed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2148E39D" w:rsidR="003161CC" w:rsidRDefault="0068347A" w:rsidP="003161CC">
      <w:pPr>
        <w:pStyle w:val="Heading1"/>
      </w:pPr>
      <w:r>
        <w:lastRenderedPageBreak/>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E37F9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51E52040"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F654DC">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bookmarkStart w:id="10" w:name="_GoBack"/>
      <w:bookmarkEnd w:id="10"/>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 </w:t>
      </w:r>
      <w:r w:rsidR="008813AC">
        <w:t xml:space="preserve">a </w:t>
      </w:r>
      <w:r w:rsidR="00031060">
        <w:rPr>
          <w:i/>
        </w:rPr>
        <w:t>agent assessment rule</w:t>
      </w:r>
      <w:r w:rsidR="008813AC">
        <w:t xml:space="preserve"> for </w:t>
      </w:r>
      <w:r w:rsidR="00890D38">
        <w:t>evaluating the moral status</w:t>
      </w:r>
      <w:r w:rsidR="00031060">
        <w:t xml:space="preserve"> of an agent</w:t>
      </w:r>
      <w:r w:rsidR="008813AC">
        <w:t xml:space="preserve">, an </w:t>
      </w:r>
      <w:r w:rsidR="0078225C" w:rsidRPr="0078225C">
        <w:rPr>
          <w:i/>
        </w:rPr>
        <w:t xml:space="preserve">action </w:t>
      </w:r>
      <w:r w:rsidR="008813AC" w:rsidRPr="008813AC">
        <w:rPr>
          <w:i/>
        </w:rPr>
        <w:t>assessment rule</w:t>
      </w:r>
      <w:r w:rsidR="008813AC">
        <w:t xml:space="preserve"> for </w:t>
      </w:r>
      <w:r w:rsidR="00047B1C">
        <w:t>evaluating the morality of a</w:t>
      </w:r>
      <w:r w:rsidR="0078225C">
        <w:t xml:space="preserve"> donor action</w:t>
      </w:r>
      <w:r w:rsidR="00047B1C">
        <w:t>,</w:t>
      </w:r>
      <w:r w:rsidR="008813AC">
        <w:t xml:space="preserve"> and an </w:t>
      </w:r>
      <w:r w:rsidR="008813AC" w:rsidRPr="008813AC">
        <w:rPr>
          <w:i/>
        </w:rPr>
        <w:t>action</w:t>
      </w:r>
      <w:r w:rsidR="00A2717D">
        <w:rPr>
          <w:i/>
        </w:rPr>
        <w:t xml:space="preserve"> selection</w:t>
      </w:r>
      <w:r w:rsidR="008813AC" w:rsidRPr="008813AC">
        <w:rPr>
          <w:i/>
        </w:rPr>
        <w:t xml:space="preserve"> 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3DDF28FA" w14:textId="3533C4CE" w:rsidR="00C85ACA" w:rsidRDefault="00C85ACA" w:rsidP="00EC610E">
      <w:pPr>
        <w:pStyle w:val="Body"/>
      </w:pPr>
      <w:r>
        <w:t>(improve game description by incorporating text from final report)</w:t>
      </w:r>
    </w:p>
    <w:p w14:paraId="065D902B" w14:textId="24AACF58" w:rsidR="000D4CCC" w:rsidRDefault="00851F3A" w:rsidP="00EC610E">
      <w:pPr>
        <w:pStyle w:val="Body"/>
      </w:pPr>
      <w:r>
        <w:t>The</w:t>
      </w:r>
      <w:r w:rsidR="005C4352">
        <w:t xml:space="preserve"> </w:t>
      </w:r>
      <w:r w:rsidR="005C4352" w:rsidRPr="00851F3A">
        <w:t>indirect reciprocity game</w:t>
      </w:r>
      <w:r>
        <w:t xml:space="preserve"> forms the foundation for the framework.  Two players play the game.  Each player assumes the role of either the potential donor </w:t>
      </w:r>
      <w:r w:rsidR="000D4CCC">
        <w:t>or</w:t>
      </w:r>
      <w:r>
        <w:t xml:space="preserve"> the potential </w:t>
      </w:r>
      <w:r w:rsidR="008C6AFE">
        <w:t xml:space="preserve">recipient. The donor is offered the opportunity to incur a cost </w:t>
      </w:r>
      <w:r w:rsidR="008C6AFE" w:rsidRPr="008C6AFE">
        <w:rPr>
          <w:i/>
        </w:rPr>
        <w:t>c</w:t>
      </w:r>
      <w:r w:rsidR="008C6AFE">
        <w:t xml:space="preserve"> in order to provide a benefit </w:t>
      </w:r>
      <w:r w:rsidR="008C6AFE" w:rsidRPr="008C6AFE">
        <w:rPr>
          <w:i/>
        </w:rPr>
        <w:t>b</w:t>
      </w:r>
      <w:r w:rsidR="008C6AFE">
        <w:t xml:space="preserve"> to the recipient.</w:t>
      </w:r>
      <w:r w:rsidR="00995A20">
        <w:t xml:space="preserve">  </w:t>
      </w:r>
      <w:r w:rsidR="000D4CCC">
        <w:t>The donor can choose to contribute or not.  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1308B847" w:rsidR="000D4CCC" w:rsidRDefault="000D4CCC" w:rsidP="00EC610E">
            <w:pPr>
              <w:pStyle w:val="Body"/>
            </w:pPr>
            <w:r>
              <w:t>Contribute</w:t>
            </w:r>
          </w:p>
        </w:tc>
        <w:tc>
          <w:tcPr>
            <w:tcW w:w="1980" w:type="dxa"/>
          </w:tcPr>
          <w:p w14:paraId="1FBBF74C" w14:textId="783C61A3" w:rsidR="000D4CCC" w:rsidRDefault="000D4CCC" w:rsidP="000D4CCC">
            <w:pPr>
              <w:pStyle w:val="Body"/>
              <w:jc w:val="center"/>
            </w:pPr>
            <w:r>
              <w:t>-</w:t>
            </w:r>
            <w:r w:rsidRPr="000D4CCC">
              <w:rPr>
                <w:i/>
              </w:rPr>
              <w:t>c</w:t>
            </w:r>
          </w:p>
        </w:tc>
        <w:tc>
          <w:tcPr>
            <w:tcW w:w="1980" w:type="dxa"/>
          </w:tcPr>
          <w:p w14:paraId="090ACFFE" w14:textId="3F7AA612" w:rsidR="000D4CCC" w:rsidRPr="000D4CCC" w:rsidRDefault="000D4CCC" w:rsidP="000D4CCC">
            <w:pPr>
              <w:pStyle w:val="Body"/>
              <w:jc w:val="center"/>
              <w:rPr>
                <w:i/>
              </w:rPr>
            </w:pPr>
            <w:r w:rsidRPr="000D4CCC">
              <w:rPr>
                <w:i/>
              </w:rPr>
              <w:t>b</w:t>
            </w:r>
          </w:p>
        </w:tc>
      </w:tr>
      <w:tr w:rsidR="000D4CCC" w14:paraId="12B3B3E3" w14:textId="77777777" w:rsidTr="000D4CCC">
        <w:tc>
          <w:tcPr>
            <w:tcW w:w="1980" w:type="dxa"/>
            <w:shd w:val="clear" w:color="auto" w:fill="F3F3F3"/>
          </w:tcPr>
          <w:p w14:paraId="09242936" w14:textId="2AD4C089" w:rsidR="000D4CCC" w:rsidRDefault="000D4CCC" w:rsidP="00EC610E">
            <w:pPr>
              <w:pStyle w:val="Body"/>
            </w:pPr>
            <w:r>
              <w:t>Do not contribute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01491311" w14:textId="105E227B" w:rsidR="008C6AFE" w:rsidRDefault="00995A20" w:rsidP="00EC610E">
      <w:pPr>
        <w:pStyle w:val="Body"/>
      </w:pPr>
      <w:r>
        <w:t>The game is repeated for several rounds with any two players interacting at most once.</w:t>
      </w:r>
      <w:r w:rsidR="00E95415">
        <w:t xml:space="preserve">  Since </w:t>
      </w:r>
      <w:r w:rsidR="00E95415" w:rsidRPr="00E95415">
        <w:rPr>
          <w:i/>
        </w:rPr>
        <w:t>b</w:t>
      </w:r>
      <w:r w:rsidR="00E95415">
        <w:t>&gt;</w:t>
      </w:r>
      <w:r w:rsidR="00E95415" w:rsidRPr="00E95415">
        <w:rPr>
          <w:i/>
        </w:rPr>
        <w:t>c</w:t>
      </w:r>
      <w:r w:rsidR="00E95415">
        <w:t xml:space="preserve">, all agents stand to benefit if all agree to cooperate.  However, the temptation to defect and exploit the largess of cooperators threatens the </w:t>
      </w:r>
      <w:r w:rsidR="008A0539">
        <w:t>stability of community-wide cooperation.</w:t>
      </w:r>
    </w:p>
    <w:p w14:paraId="694D19D8" w14:textId="396F2642" w:rsidR="00652804" w:rsidRDefault="00A92471" w:rsidP="00EC610E">
      <w:pPr>
        <w:pStyle w:val="Body"/>
      </w:pPr>
      <w:r>
        <w:t xml:space="preserve">The </w:t>
      </w:r>
      <w:r w:rsidR="00652804">
        <w:t xml:space="preserve">reputation </w:t>
      </w:r>
      <w:r w:rsidR="001E6B3F">
        <w:t>score</w:t>
      </w:r>
      <w:r w:rsidR="00652804">
        <w:t xml:space="preserve"> </w:t>
      </w:r>
      <w:r>
        <w:t>is an integer scale used to measure the reputation of an agent.  In most cases, lower and upper bounds are defined for the metric.  Typical choices for bounds are [-5, 5] and [0, 1].</w:t>
      </w:r>
      <w:r w:rsidR="00185C0B">
        <w:t xml:space="preserve">  </w:t>
      </w:r>
      <w:r w:rsidR="001E6B3F">
        <w:t>An agent’s action is deemed either good or bad by an action assessment rule (defined below).  If</w:t>
      </w:r>
      <w:r w:rsidR="00185C0B">
        <w:t xml:space="preserve"> the </w:t>
      </w:r>
      <w:r w:rsidR="001E6B3F">
        <w:t xml:space="preserve">agent’s </w:t>
      </w:r>
      <w:r w:rsidR="00185C0B">
        <w:t>actio</w:t>
      </w:r>
      <w:r w:rsidR="001E6B3F">
        <w:t xml:space="preserve">n is deemed to be </w:t>
      </w:r>
      <w:r w:rsidR="00185C0B">
        <w:t>good, its</w:t>
      </w:r>
      <w:r w:rsidR="001E6B3F">
        <w:t xml:space="preserve"> reputation score is increased by one.  An agent’s reputation score is increased by one if its action is deemed to be good and decreased by one otherwise.  If changing the agent’s score would cause it to move outside the established bounds then its score remains unchanged. </w:t>
      </w:r>
    </w:p>
    <w:p w14:paraId="0499F70E" w14:textId="64F7BB69" w:rsidR="00D50311" w:rsidRDefault="00D50311" w:rsidP="00851F3A">
      <w:pPr>
        <w:pStyle w:val="Body"/>
      </w:pPr>
      <w:r>
        <w:t>An agent as</w:t>
      </w:r>
      <w:r w:rsidR="001E6B3F">
        <w:t xml:space="preserve">sessment rule defines </w:t>
      </w:r>
      <w:r>
        <w:t>a threshold</w:t>
      </w:r>
      <w:r w:rsidR="001E6B3F">
        <w:t xml:space="preserve"> that is used to determine whether an agent’s moral status is bad or good.  If the agent’s reputation score is greater than or equal to the threshold then the agent’s moral status is good otherwise it is bad.</w:t>
      </w:r>
    </w:p>
    <w:p w14:paraId="67AE174F" w14:textId="0ACB8388" w:rsidR="00AA3DFC" w:rsidRDefault="00851F3A" w:rsidP="00851F3A">
      <w:pPr>
        <w:pStyle w:val="Body"/>
      </w:pPr>
      <w:r>
        <w:t xml:space="preserve">An </w:t>
      </w:r>
      <w:r w:rsidR="002F6A74">
        <w:t xml:space="preserve">action </w:t>
      </w:r>
      <w:r>
        <w:t>assessm</w:t>
      </w:r>
      <w:r w:rsidR="006E2D85">
        <w:t>ent rule determines whether an action taken by</w:t>
      </w:r>
      <w:r w:rsidR="00023F8C">
        <w:t xml:space="preserve"> an agent is “good” or “bad”.  </w:t>
      </w:r>
      <w:r w:rsidR="002C502C">
        <w:t xml:space="preserve">An </w:t>
      </w:r>
      <w:r w:rsidR="001B781F">
        <w:t xml:space="preserve">action </w:t>
      </w:r>
      <w:r w:rsidR="002C502C">
        <w:t xml:space="preserve">assessment rule </w:t>
      </w:r>
      <w:r w:rsidR="00945ABA">
        <w:t>assi</w:t>
      </w:r>
      <w:r w:rsidR="00A94819">
        <w:t xml:space="preserve">gns a moral value </w:t>
      </w:r>
      <w:r w:rsidR="00945ABA">
        <w:t xml:space="preserve">to all possible situations that an agent may encounter.  The order of an </w:t>
      </w:r>
      <w:r w:rsidR="00E84C12">
        <w:t xml:space="preserve">action </w:t>
      </w:r>
      <w:r w:rsidR="00945ABA">
        <w:t xml:space="preserve">assessment rule depends on the level of granularity that is used to distinguish situations to be assessed.  A first-order </w:t>
      </w:r>
      <w:r w:rsidR="00E84C12">
        <w:t xml:space="preserve">action </w:t>
      </w:r>
      <w:r w:rsidR="00945ABA">
        <w:t>assessment rule only considers the donor action and therefore only disti</w:t>
      </w:r>
      <w:r w:rsidR="006650B3">
        <w:t xml:space="preserve">nguishes two situations.  A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w:t>
      </w:r>
      <w:r w:rsidR="00D03D4C">
        <w:t xml:space="preserve">action </w:t>
      </w:r>
      <w:r w:rsidR="00945ABA">
        <w:t xml:space="preserve">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 xml:space="preserve">-order </w:t>
      </w:r>
      <w:r w:rsidR="00D03D4C">
        <w:t xml:space="preserve">action </w:t>
      </w:r>
      <w:r w:rsidR="00B465C7">
        <w:t>assessment rules.</w:t>
      </w:r>
    </w:p>
    <w:p w14:paraId="415674A8" w14:textId="02BA51F4" w:rsidR="00E84C12" w:rsidRDefault="00C67C48" w:rsidP="00851F3A">
      <w:pPr>
        <w:pStyle w:val="Body"/>
      </w:pPr>
      <w:r>
        <w:t>An actio</w:t>
      </w:r>
      <w:r w:rsidR="00BF50F4">
        <w:t>n selection rule determines the</w:t>
      </w:r>
      <w:r>
        <w:t xml:space="preserve"> action an agent will take in </w:t>
      </w:r>
      <w:r w:rsidR="005D5C24">
        <w:t xml:space="preserve">all </w:t>
      </w:r>
      <w:r w:rsidR="008E2194">
        <w:t>possible situations that the</w:t>
      </w:r>
      <w:r w:rsidR="00E84C12">
        <w:t xml:space="preserve"> agent may encounter.  As with the action assessment rule, the order of an action selection rule depends on the l</w:t>
      </w:r>
      <w:r w:rsidR="00E84C12">
        <w:t>evel of granularity that is used to distingu</w:t>
      </w:r>
      <w:r w:rsidR="00E84C12">
        <w:t>ish situations</w:t>
      </w:r>
      <w:r w:rsidR="00E84C12">
        <w:t xml:space="preserve">.  A first-order assessment rule only considers the </w:t>
      </w:r>
      <w:r w:rsidR="00E84C12">
        <w:t>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recipients reputation.</w:t>
      </w:r>
      <w:r w:rsidR="00D03D4C">
        <w:t xml:space="preserve">  Similar to action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-order action selection rules.</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t>[5]</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t>[7]</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Sugden </w:t>
      </w:r>
      <w:r>
        <w:fldChar w:fldCharType="begin"/>
      </w:r>
      <w:r>
        <w:instrText xml:space="preserve"> REF _Ref315843188 \r \h </w:instrText>
      </w:r>
      <w:r>
        <w:fldChar w:fldCharType="separate"/>
      </w:r>
      <w:r>
        <w:t>[4]</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r>
        <w:t xml:space="preserve">of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emergedhas led to a refinement and more precise definition of the framework originally described in </w:t>
      </w:r>
      <w:r>
        <w:fldChar w:fldCharType="begin"/>
      </w:r>
      <w:r>
        <w:instrText xml:space="preserve"> REF _Ref315984237 \r \h </w:instrText>
      </w:r>
      <w:r>
        <w:fldChar w:fldCharType="separate"/>
      </w:r>
      <w:r>
        <w:t>[3]</w:t>
      </w:r>
      <w:r>
        <w:fldChar w:fldCharType="end"/>
      </w:r>
      <w:r>
        <w:t>.</w:t>
      </w:r>
    </w:p>
    <w:p w14:paraId="54810676" w14:textId="3A0C9221" w:rsidR="006232E5" w:rsidRDefault="006232E5" w:rsidP="00FF30D2">
      <w:pPr>
        <w:pStyle w:val="Body"/>
      </w:pPr>
      <w:r>
        <w:t>tracking scales described above the authors investigated a stra</w:t>
      </w:r>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When the agent takes an action that is deemed to be “bad”, its score is reduced by one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(the authors do consider strategies that take into account the recipient’s reputation)</w:t>
      </w:r>
    </w:p>
    <w:p w14:paraId="68CDF136" w14:textId="3FAB8700" w:rsidR="00EE0BB7" w:rsidRDefault="00EE0BB7" w:rsidP="00EC610E">
      <w:pPr>
        <w:pStyle w:val="Body"/>
      </w:pPr>
      <w:r>
        <w:t>(briefly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Sugden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47070D">
        <w:t>[3]</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(perception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t>[6]</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r w:rsidRPr="00A25842">
        <w:rPr>
          <w:i/>
        </w:rPr>
        <w:t>j</w:t>
      </w:r>
      <w:r w:rsidRPr="00A25842">
        <w:rPr>
          <w:i/>
          <w:vertAlign w:val="superscript"/>
        </w:rPr>
        <w:t>th</w:t>
      </w:r>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r w:rsidRPr="004B3946">
        <w:rPr>
          <w:i/>
        </w:rPr>
        <w:t>a</w:t>
      </w:r>
      <w:r w:rsidRPr="004B3946">
        <w:rPr>
          <w:i/>
          <w:vertAlign w:val="subscript"/>
        </w:rPr>
        <w:t>ij</w:t>
      </w:r>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r w:rsidRPr="0072174F">
        <w:rPr>
          <w:i/>
        </w:rPr>
        <w:t>a</w:t>
      </w:r>
      <w:r w:rsidRPr="0072174F">
        <w:rPr>
          <w:i/>
          <w:vertAlign w:val="subscript"/>
        </w:rPr>
        <w:t>ij</w:t>
      </w:r>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 ???</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1" w:name="_Ref310874251"/>
      <w:bookmarkStart w:id="12" w:name="_Ref307914287"/>
      <w:bookmarkStart w:id="13" w:name="_Ref315290921"/>
      <w:r w:rsidRPr="004451AD">
        <w:t>Axelrod, R., and W. D. Hamilton, “The evolution of cooperation,” Science, vol. 211, pp. 1390-1396</w:t>
      </w:r>
      <w:r>
        <w:t>, 1981</w:t>
      </w:r>
      <w:r w:rsidRPr="004451AD">
        <w:t>.</w:t>
      </w:r>
      <w:bookmarkEnd w:id="11"/>
    </w:p>
    <w:p w14:paraId="30CD0F37" w14:textId="77777777" w:rsidR="00E37F9D" w:rsidRDefault="00E37F9D" w:rsidP="00E37F9D">
      <w:pPr>
        <w:pStyle w:val="Reference"/>
      </w:pPr>
      <w:bookmarkStart w:id="14" w:name="_Ref311280158"/>
      <w:r>
        <w:t>Nowak, M. A., “Five Rules for the Evolution of Cooperation,” Science, vol. 314, pp. 1560-1563, 2006.</w:t>
      </w:r>
      <w:bookmarkEnd w:id="14"/>
    </w:p>
    <w:p w14:paraId="3FD70E66" w14:textId="77777777" w:rsidR="00EC610E" w:rsidRDefault="00EC610E" w:rsidP="00EC610E">
      <w:pPr>
        <w:pStyle w:val="Reference"/>
      </w:pPr>
      <w:bookmarkStart w:id="15" w:name="_Ref315984237"/>
      <w:r>
        <w:t xml:space="preserve">Nowak, M. A., “Evolution of indirect reciprocity by image scoring,” </w:t>
      </w:r>
      <w:r w:rsidRPr="00F471D3">
        <w:rPr>
          <w:i/>
        </w:rPr>
        <w:t>Nature</w:t>
      </w:r>
      <w:r>
        <w:t>, vol. 393, pp. 573-577, 1998.</w:t>
      </w:r>
      <w:bookmarkEnd w:id="12"/>
      <w:bookmarkEnd w:id="15"/>
    </w:p>
    <w:p w14:paraId="678B915A" w14:textId="47856D54" w:rsidR="002C604A" w:rsidRDefault="002C604A" w:rsidP="00ED77CE">
      <w:pPr>
        <w:pStyle w:val="Reference"/>
      </w:pPr>
      <w:bookmarkStart w:id="16" w:name="_Ref315843188"/>
      <w:bookmarkStart w:id="17" w:name="_Ref315669729"/>
      <w:r>
        <w:t xml:space="preserve">Sugden, R., </w:t>
      </w:r>
      <w:r w:rsidRPr="002C604A">
        <w:rPr>
          <w:i/>
        </w:rPr>
        <w:t>The economies of rights, co-operation and welfare</w:t>
      </w:r>
      <w:r>
        <w:t>, Oxford, UK: Basil Blackwell, 1986.</w:t>
      </w:r>
      <w:bookmarkEnd w:id="16"/>
    </w:p>
    <w:p w14:paraId="18A82DE2" w14:textId="4A25CEEB" w:rsidR="00ED77CE" w:rsidRDefault="00ED77CE" w:rsidP="00ED77CE">
      <w:pPr>
        <w:pStyle w:val="Reference"/>
      </w:pPr>
      <w:bookmarkStart w:id="18"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13"/>
      <w:bookmarkEnd w:id="17"/>
      <w:bookmarkEnd w:id="18"/>
    </w:p>
    <w:p w14:paraId="23F6F648" w14:textId="4E056166" w:rsidR="00717BE0" w:rsidRDefault="00717BE0" w:rsidP="00ED77CE">
      <w:pPr>
        <w:pStyle w:val="Reference"/>
      </w:pPr>
      <w:bookmarkStart w:id="19"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9"/>
    </w:p>
    <w:p w14:paraId="1BF2F2B0" w14:textId="7869FF12" w:rsidR="00AF4EA2" w:rsidRPr="00ED77CE" w:rsidRDefault="00AF4EA2" w:rsidP="00ED77CE">
      <w:pPr>
        <w:pStyle w:val="Reference"/>
      </w:pPr>
      <w:bookmarkStart w:id="20" w:name="_Ref315669884"/>
      <w:r>
        <w:t xml:space="preserve">Brandt, H., and K. Sigmund, “The logic of reprobation: assessment and action rules for indirect reciprocation,” </w:t>
      </w:r>
      <w:r w:rsidRPr="00AF4EA2">
        <w:rPr>
          <w:i/>
        </w:rPr>
        <w:t>Journal of Theoretical Biology</w:t>
      </w:r>
      <w:r>
        <w:t>, vol. 231, pp. 475-486, 2004.</w:t>
      </w:r>
      <w:bookmarkEnd w:id="20"/>
    </w:p>
    <w:p w14:paraId="0A8FCBC6" w14:textId="23583BCA" w:rsidR="001D204E" w:rsidRPr="001D204E" w:rsidRDefault="00191D2D" w:rsidP="002D32CE">
      <w:pPr>
        <w:pStyle w:val="Reference"/>
      </w:pPr>
      <w:bookmarkStart w:id="21"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21"/>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CC2CFA" w:rsidRDefault="00CC2CFA" w:rsidP="00144D66">
      <w:r>
        <w:separator/>
      </w:r>
    </w:p>
  </w:endnote>
  <w:endnote w:type="continuationSeparator" w:id="0">
    <w:p w14:paraId="5191124F" w14:textId="77777777" w:rsidR="00CC2CFA" w:rsidRDefault="00CC2CFA"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CC2CFA" w:rsidRDefault="00CC2CFA"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CC2CFA" w:rsidRDefault="00CC2CFA"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CC2CFA" w:rsidRDefault="00CC2CFA"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CC2CFA" w:rsidRDefault="00CC2CFA"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067">
      <w:rPr>
        <w:rStyle w:val="PageNumber"/>
        <w:noProof/>
      </w:rPr>
      <w:t>1</w:t>
    </w:r>
    <w:r>
      <w:rPr>
        <w:rStyle w:val="PageNumber"/>
      </w:rPr>
      <w:fldChar w:fldCharType="end"/>
    </w:r>
  </w:p>
  <w:p w14:paraId="609A8E7D" w14:textId="0356E446" w:rsidR="00CC2CFA" w:rsidRDefault="00CC2CFA"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CC2CFA" w:rsidRDefault="00CC2CFA" w:rsidP="00144D66">
      <w:r>
        <w:separator/>
      </w:r>
    </w:p>
  </w:footnote>
  <w:footnote w:type="continuationSeparator" w:id="0">
    <w:p w14:paraId="33F1BE6F" w14:textId="77777777" w:rsidR="00CC2CFA" w:rsidRDefault="00CC2CFA"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CC2CFA" w:rsidRDefault="00CC2CFA"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CC2CFA" w:rsidRDefault="00CC2CFA">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CC2CFA" w:rsidRDefault="00CC2CFA">
    <w:pPr>
      <w:pStyle w:val="Header"/>
    </w:pPr>
    <w:r w:rsidRPr="00144D66">
      <w:rPr>
        <w:rFonts w:asciiTheme="minorHAnsi" w:hAnsiTheme="minorHAnsi"/>
      </w:rPr>
      <w:t>1716248</w:t>
    </w:r>
    <w:r>
      <w:tab/>
    </w:r>
    <w:r>
      <w:tab/>
    </w:r>
    <w:r>
      <w:rPr>
        <w:rFonts w:asciiTheme="minorHAnsi" w:hAnsiTheme="minorHAnsi"/>
      </w:rPr>
      <w:t>Writeup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4"/>
  </w:num>
  <w:num w:numId="5">
    <w:abstractNumId w:val="5"/>
  </w:num>
  <w:num w:numId="6">
    <w:abstractNumId w:val="1"/>
  </w:num>
  <w:num w:numId="7">
    <w:abstractNumId w:val="10"/>
  </w:num>
  <w:num w:numId="8">
    <w:abstractNumId w:val="3"/>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23F8C"/>
    <w:rsid w:val="00031060"/>
    <w:rsid w:val="00034A55"/>
    <w:rsid w:val="00041AFF"/>
    <w:rsid w:val="00047B1C"/>
    <w:rsid w:val="000504BA"/>
    <w:rsid w:val="00050AE4"/>
    <w:rsid w:val="0005370A"/>
    <w:rsid w:val="00055E64"/>
    <w:rsid w:val="00060D7F"/>
    <w:rsid w:val="00061E22"/>
    <w:rsid w:val="00067D02"/>
    <w:rsid w:val="00073162"/>
    <w:rsid w:val="00080803"/>
    <w:rsid w:val="00087B47"/>
    <w:rsid w:val="00091ACA"/>
    <w:rsid w:val="00093073"/>
    <w:rsid w:val="00093D54"/>
    <w:rsid w:val="000A37BD"/>
    <w:rsid w:val="000A584D"/>
    <w:rsid w:val="000C34E0"/>
    <w:rsid w:val="000D4CCC"/>
    <w:rsid w:val="000E7E28"/>
    <w:rsid w:val="000F3150"/>
    <w:rsid w:val="00100067"/>
    <w:rsid w:val="001149EC"/>
    <w:rsid w:val="00127F33"/>
    <w:rsid w:val="0013144E"/>
    <w:rsid w:val="00142CE7"/>
    <w:rsid w:val="00144D66"/>
    <w:rsid w:val="00155F5D"/>
    <w:rsid w:val="00163665"/>
    <w:rsid w:val="0016536E"/>
    <w:rsid w:val="0017536A"/>
    <w:rsid w:val="00177A63"/>
    <w:rsid w:val="0018500A"/>
    <w:rsid w:val="00185C0B"/>
    <w:rsid w:val="00186944"/>
    <w:rsid w:val="00191D2D"/>
    <w:rsid w:val="001B3158"/>
    <w:rsid w:val="001B781F"/>
    <w:rsid w:val="001D204E"/>
    <w:rsid w:val="001D733F"/>
    <w:rsid w:val="001D7BB7"/>
    <w:rsid w:val="001E3793"/>
    <w:rsid w:val="001E6B3F"/>
    <w:rsid w:val="00211B2F"/>
    <w:rsid w:val="00211F70"/>
    <w:rsid w:val="00214C45"/>
    <w:rsid w:val="00222DC0"/>
    <w:rsid w:val="002246A6"/>
    <w:rsid w:val="002256E2"/>
    <w:rsid w:val="00246436"/>
    <w:rsid w:val="00247B29"/>
    <w:rsid w:val="00284BDF"/>
    <w:rsid w:val="002912B1"/>
    <w:rsid w:val="002A1579"/>
    <w:rsid w:val="002A37EF"/>
    <w:rsid w:val="002B3DC8"/>
    <w:rsid w:val="002B76D3"/>
    <w:rsid w:val="002C502C"/>
    <w:rsid w:val="002C604A"/>
    <w:rsid w:val="002C7BB7"/>
    <w:rsid w:val="002D32CE"/>
    <w:rsid w:val="002D5AEE"/>
    <w:rsid w:val="002E6DFA"/>
    <w:rsid w:val="002F07BC"/>
    <w:rsid w:val="002F3838"/>
    <w:rsid w:val="002F6A74"/>
    <w:rsid w:val="002F78CF"/>
    <w:rsid w:val="00304FFF"/>
    <w:rsid w:val="003161CC"/>
    <w:rsid w:val="0034088A"/>
    <w:rsid w:val="0034174D"/>
    <w:rsid w:val="00342659"/>
    <w:rsid w:val="00354E86"/>
    <w:rsid w:val="00355906"/>
    <w:rsid w:val="003579D1"/>
    <w:rsid w:val="003621F1"/>
    <w:rsid w:val="00363180"/>
    <w:rsid w:val="003652EF"/>
    <w:rsid w:val="00365D0F"/>
    <w:rsid w:val="003854A7"/>
    <w:rsid w:val="003867D5"/>
    <w:rsid w:val="003934C5"/>
    <w:rsid w:val="003A1361"/>
    <w:rsid w:val="003A17E1"/>
    <w:rsid w:val="003F1A4C"/>
    <w:rsid w:val="003F4E2F"/>
    <w:rsid w:val="00401900"/>
    <w:rsid w:val="00403C83"/>
    <w:rsid w:val="00422E6C"/>
    <w:rsid w:val="00423EA3"/>
    <w:rsid w:val="0043764F"/>
    <w:rsid w:val="00440718"/>
    <w:rsid w:val="00443795"/>
    <w:rsid w:val="00452291"/>
    <w:rsid w:val="004526B8"/>
    <w:rsid w:val="00457CB2"/>
    <w:rsid w:val="0047070D"/>
    <w:rsid w:val="00470D52"/>
    <w:rsid w:val="004733B2"/>
    <w:rsid w:val="004778D4"/>
    <w:rsid w:val="0048137C"/>
    <w:rsid w:val="00493276"/>
    <w:rsid w:val="00494940"/>
    <w:rsid w:val="004A0CDC"/>
    <w:rsid w:val="004B3946"/>
    <w:rsid w:val="004C4BFB"/>
    <w:rsid w:val="004E23E2"/>
    <w:rsid w:val="004E30DA"/>
    <w:rsid w:val="004F2D96"/>
    <w:rsid w:val="004F5759"/>
    <w:rsid w:val="004F5D97"/>
    <w:rsid w:val="0050442E"/>
    <w:rsid w:val="00506344"/>
    <w:rsid w:val="0051580D"/>
    <w:rsid w:val="0053782E"/>
    <w:rsid w:val="00546068"/>
    <w:rsid w:val="005546A9"/>
    <w:rsid w:val="0056706E"/>
    <w:rsid w:val="005741A7"/>
    <w:rsid w:val="00581C76"/>
    <w:rsid w:val="00584737"/>
    <w:rsid w:val="005857AC"/>
    <w:rsid w:val="005A3F5C"/>
    <w:rsid w:val="005B533F"/>
    <w:rsid w:val="005C1704"/>
    <w:rsid w:val="005C398B"/>
    <w:rsid w:val="005C4352"/>
    <w:rsid w:val="005D5C24"/>
    <w:rsid w:val="005D6697"/>
    <w:rsid w:val="005E10B6"/>
    <w:rsid w:val="005E493D"/>
    <w:rsid w:val="006232E5"/>
    <w:rsid w:val="00652804"/>
    <w:rsid w:val="006650B3"/>
    <w:rsid w:val="0067469A"/>
    <w:rsid w:val="00677E79"/>
    <w:rsid w:val="0068063C"/>
    <w:rsid w:val="0068347A"/>
    <w:rsid w:val="00683D99"/>
    <w:rsid w:val="00691382"/>
    <w:rsid w:val="00694505"/>
    <w:rsid w:val="006979BA"/>
    <w:rsid w:val="006A3737"/>
    <w:rsid w:val="006A49CE"/>
    <w:rsid w:val="006B2702"/>
    <w:rsid w:val="006B7629"/>
    <w:rsid w:val="006E2D85"/>
    <w:rsid w:val="007172BA"/>
    <w:rsid w:val="00717BE0"/>
    <w:rsid w:val="0072174F"/>
    <w:rsid w:val="00724DE9"/>
    <w:rsid w:val="0073716E"/>
    <w:rsid w:val="007427BB"/>
    <w:rsid w:val="00747CF5"/>
    <w:rsid w:val="007512A1"/>
    <w:rsid w:val="007614F7"/>
    <w:rsid w:val="0078225C"/>
    <w:rsid w:val="00787D82"/>
    <w:rsid w:val="0079440B"/>
    <w:rsid w:val="007A682A"/>
    <w:rsid w:val="007A6C0A"/>
    <w:rsid w:val="007B4A7F"/>
    <w:rsid w:val="007C4172"/>
    <w:rsid w:val="007C4A49"/>
    <w:rsid w:val="007C6853"/>
    <w:rsid w:val="007D2337"/>
    <w:rsid w:val="007D7474"/>
    <w:rsid w:val="007D7BD0"/>
    <w:rsid w:val="007F7696"/>
    <w:rsid w:val="00805918"/>
    <w:rsid w:val="00812D13"/>
    <w:rsid w:val="00814056"/>
    <w:rsid w:val="0082052B"/>
    <w:rsid w:val="00826CD9"/>
    <w:rsid w:val="00832FB2"/>
    <w:rsid w:val="008465AF"/>
    <w:rsid w:val="00851F3A"/>
    <w:rsid w:val="00860593"/>
    <w:rsid w:val="008633A4"/>
    <w:rsid w:val="00876D40"/>
    <w:rsid w:val="008813AC"/>
    <w:rsid w:val="00890D38"/>
    <w:rsid w:val="0089217F"/>
    <w:rsid w:val="00893536"/>
    <w:rsid w:val="008A0539"/>
    <w:rsid w:val="008A11A4"/>
    <w:rsid w:val="008A7CF3"/>
    <w:rsid w:val="008B271F"/>
    <w:rsid w:val="008B6E5E"/>
    <w:rsid w:val="008C2EC7"/>
    <w:rsid w:val="008C43D9"/>
    <w:rsid w:val="008C6AFE"/>
    <w:rsid w:val="008D6A0F"/>
    <w:rsid w:val="008E1C09"/>
    <w:rsid w:val="008E2194"/>
    <w:rsid w:val="008E48F2"/>
    <w:rsid w:val="008E7A4C"/>
    <w:rsid w:val="008F441D"/>
    <w:rsid w:val="00904924"/>
    <w:rsid w:val="009102E1"/>
    <w:rsid w:val="0091082F"/>
    <w:rsid w:val="00922B0D"/>
    <w:rsid w:val="00925FC1"/>
    <w:rsid w:val="00931C34"/>
    <w:rsid w:val="009330B9"/>
    <w:rsid w:val="00933659"/>
    <w:rsid w:val="0094476B"/>
    <w:rsid w:val="00945ABA"/>
    <w:rsid w:val="0095393D"/>
    <w:rsid w:val="009559D2"/>
    <w:rsid w:val="00960A05"/>
    <w:rsid w:val="00964FBA"/>
    <w:rsid w:val="00981512"/>
    <w:rsid w:val="00990F83"/>
    <w:rsid w:val="009959D9"/>
    <w:rsid w:val="00995A20"/>
    <w:rsid w:val="00997FD3"/>
    <w:rsid w:val="009B1082"/>
    <w:rsid w:val="009B19E6"/>
    <w:rsid w:val="009C0010"/>
    <w:rsid w:val="009C0124"/>
    <w:rsid w:val="009C1EBB"/>
    <w:rsid w:val="009C4B12"/>
    <w:rsid w:val="009D1AED"/>
    <w:rsid w:val="009E310B"/>
    <w:rsid w:val="009F3E13"/>
    <w:rsid w:val="009F6F78"/>
    <w:rsid w:val="009F78DC"/>
    <w:rsid w:val="00A15FD8"/>
    <w:rsid w:val="00A25842"/>
    <w:rsid w:val="00A2717D"/>
    <w:rsid w:val="00A32726"/>
    <w:rsid w:val="00A42A29"/>
    <w:rsid w:val="00A45177"/>
    <w:rsid w:val="00A507E4"/>
    <w:rsid w:val="00A55B2A"/>
    <w:rsid w:val="00A709B3"/>
    <w:rsid w:val="00A77EDB"/>
    <w:rsid w:val="00A8469B"/>
    <w:rsid w:val="00A92471"/>
    <w:rsid w:val="00A94819"/>
    <w:rsid w:val="00AA3861"/>
    <w:rsid w:val="00AA3DFC"/>
    <w:rsid w:val="00AA5A1A"/>
    <w:rsid w:val="00AA5E1B"/>
    <w:rsid w:val="00AB0128"/>
    <w:rsid w:val="00AB6D95"/>
    <w:rsid w:val="00AC5912"/>
    <w:rsid w:val="00AF10C4"/>
    <w:rsid w:val="00AF4EA2"/>
    <w:rsid w:val="00B10DDD"/>
    <w:rsid w:val="00B375CF"/>
    <w:rsid w:val="00B42BE0"/>
    <w:rsid w:val="00B465C7"/>
    <w:rsid w:val="00B549D4"/>
    <w:rsid w:val="00B557B5"/>
    <w:rsid w:val="00B56426"/>
    <w:rsid w:val="00B60A52"/>
    <w:rsid w:val="00B61C68"/>
    <w:rsid w:val="00B63404"/>
    <w:rsid w:val="00B66046"/>
    <w:rsid w:val="00B67A80"/>
    <w:rsid w:val="00BC0FF7"/>
    <w:rsid w:val="00BC1FCE"/>
    <w:rsid w:val="00BD1D2C"/>
    <w:rsid w:val="00BD33FA"/>
    <w:rsid w:val="00BD3D87"/>
    <w:rsid w:val="00BD74B0"/>
    <w:rsid w:val="00BE78C8"/>
    <w:rsid w:val="00BF50F4"/>
    <w:rsid w:val="00BF7990"/>
    <w:rsid w:val="00C036E9"/>
    <w:rsid w:val="00C10B2D"/>
    <w:rsid w:val="00C14041"/>
    <w:rsid w:val="00C2775F"/>
    <w:rsid w:val="00C322FF"/>
    <w:rsid w:val="00C35A0E"/>
    <w:rsid w:val="00C438D1"/>
    <w:rsid w:val="00C52C53"/>
    <w:rsid w:val="00C5689A"/>
    <w:rsid w:val="00C66722"/>
    <w:rsid w:val="00C67083"/>
    <w:rsid w:val="00C67C48"/>
    <w:rsid w:val="00C80759"/>
    <w:rsid w:val="00C82C61"/>
    <w:rsid w:val="00C85ACA"/>
    <w:rsid w:val="00CC2CFA"/>
    <w:rsid w:val="00CC7CDE"/>
    <w:rsid w:val="00CD21A2"/>
    <w:rsid w:val="00CF3324"/>
    <w:rsid w:val="00D03D4C"/>
    <w:rsid w:val="00D07D73"/>
    <w:rsid w:val="00D1073C"/>
    <w:rsid w:val="00D10E7B"/>
    <w:rsid w:val="00D1353F"/>
    <w:rsid w:val="00D14B0A"/>
    <w:rsid w:val="00D22743"/>
    <w:rsid w:val="00D50311"/>
    <w:rsid w:val="00D629A0"/>
    <w:rsid w:val="00D80F0A"/>
    <w:rsid w:val="00D844C1"/>
    <w:rsid w:val="00D8588D"/>
    <w:rsid w:val="00D858FB"/>
    <w:rsid w:val="00D868DA"/>
    <w:rsid w:val="00D9539C"/>
    <w:rsid w:val="00DA2069"/>
    <w:rsid w:val="00DA5112"/>
    <w:rsid w:val="00DB167E"/>
    <w:rsid w:val="00DC7153"/>
    <w:rsid w:val="00DD0A3D"/>
    <w:rsid w:val="00DD2997"/>
    <w:rsid w:val="00DD3373"/>
    <w:rsid w:val="00DD6EF8"/>
    <w:rsid w:val="00E01D0C"/>
    <w:rsid w:val="00E15E5F"/>
    <w:rsid w:val="00E378B8"/>
    <w:rsid w:val="00E37F9D"/>
    <w:rsid w:val="00E40260"/>
    <w:rsid w:val="00E4483F"/>
    <w:rsid w:val="00E5225C"/>
    <w:rsid w:val="00E84C12"/>
    <w:rsid w:val="00E902A3"/>
    <w:rsid w:val="00E908E7"/>
    <w:rsid w:val="00E95415"/>
    <w:rsid w:val="00EA28A3"/>
    <w:rsid w:val="00EB0A12"/>
    <w:rsid w:val="00EB3A94"/>
    <w:rsid w:val="00EC537F"/>
    <w:rsid w:val="00EC610E"/>
    <w:rsid w:val="00ED77CE"/>
    <w:rsid w:val="00EE0BB7"/>
    <w:rsid w:val="00EF1551"/>
    <w:rsid w:val="00F31731"/>
    <w:rsid w:val="00F334F5"/>
    <w:rsid w:val="00F36C21"/>
    <w:rsid w:val="00F37230"/>
    <w:rsid w:val="00F401D5"/>
    <w:rsid w:val="00F50A4E"/>
    <w:rsid w:val="00F654DC"/>
    <w:rsid w:val="00F8602C"/>
    <w:rsid w:val="00FC77E9"/>
    <w:rsid w:val="00FD2611"/>
    <w:rsid w:val="00FD3C32"/>
    <w:rsid w:val="00FE1D9C"/>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2506</TotalTime>
  <Pages>9</Pages>
  <Words>3766</Words>
  <Characters>21469</Characters>
  <Application>Microsoft Macintosh Word</Application>
  <DocSecurity>0</DocSecurity>
  <Lines>178</Lines>
  <Paragraphs>50</Paragraphs>
  <ScaleCrop>false</ScaleCrop>
  <Company/>
  <LinksUpToDate>false</LinksUpToDate>
  <CharactersWithSpaces>25185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138</cp:revision>
  <dcterms:created xsi:type="dcterms:W3CDTF">2016-01-17T20:06:00Z</dcterms:created>
  <dcterms:modified xsi:type="dcterms:W3CDTF">2016-02-05T05:42:00Z</dcterms:modified>
</cp:coreProperties>
</file>