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713EDC57" w14:textId="3FADB967" w:rsidR="00C934D9" w:rsidRDefault="00C934D9" w:rsidP="00C934D9">
      <w:pPr>
        <w:pStyle w:val="Heading1"/>
      </w:pPr>
      <w:r>
        <w:t>Introduction</w:t>
      </w:r>
    </w:p>
    <w:p w14:paraId="3066DB4A" w14:textId="77777777" w:rsidR="00C934D9" w:rsidRDefault="00C934D9" w:rsidP="00C934D9">
      <w:pPr>
        <w:pStyle w:val="Body"/>
      </w:pPr>
      <w:r>
        <w:t>Both evolutionary processes as well as economic marketplaces are driven by competition between individuals. It would appear that only selfish behavior would be rewarded.  However, cooperation and altruistic behavior is witnessed throughout the natural world and in human societies.  Explaining the existence of these cooperative and altruistic behaviors is a challenge for both evolutionary biology and economics.  If the cooperators are closely related, altruistic cooperation can be seen as benefiting reproduction of the shared gene set.  However, cooperation also occurs among unrelated individuals and this reciprocity-based cooperation is harder to explain.</w:t>
      </w:r>
    </w:p>
    <w:p w14:paraId="74F78051" w14:textId="77777777" w:rsidR="00C934D9" w:rsidRDefault="00C934D9" w:rsidP="00C934D9">
      <w:pPr>
        <w:pStyle w:val="Body"/>
      </w:pPr>
      <w:r>
        <w:t>Lacking the ability to manipulate natural and economic systems in order to conduct experiments that could confirm or deny theories about the evolution of cooperation, scientists use mathematical modeling and simulation to test their hypotheses.  The game theoretic constructs known as the prisoner’s dilemma game and the donor-recipient game are often used as the basis for these investigations.</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5602ACD8"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w:t>
      </w:r>
      <w:r w:rsidR="00C934D9">
        <w:t>ed</w:t>
      </w:r>
      <w:r>
        <w:t xml:space="preserve">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1D1CF81B" w14:textId="77777777" w:rsidR="00D05CC8" w:rsidRDefault="00D05CC8" w:rsidP="00EC610E">
      <w:pPr>
        <w:pStyle w:val="Body"/>
      </w:pPr>
    </w:p>
    <w:p w14:paraId="58DABE55" w14:textId="5E912D72" w:rsidR="00D05CC8" w:rsidRDefault="00D05CC8" w:rsidP="00EC610E">
      <w:pPr>
        <w:pStyle w:val="Body"/>
      </w:pPr>
      <w:r>
        <w:t xml:space="preserve">As mentioned above, in </w:t>
      </w:r>
      <w:r>
        <w:fldChar w:fldCharType="begin"/>
      </w:r>
      <w:r>
        <w:instrText xml:space="preserve"> REF _Ref318409459 \r \h </w:instrText>
      </w:r>
      <w:r>
        <w:fldChar w:fldCharType="separate"/>
      </w:r>
      <w:r>
        <w:t>[2]</w:t>
      </w:r>
      <w:r>
        <w:fldChar w:fldCharType="end"/>
      </w:r>
      <w:r>
        <w:t xml:space="preserve">, the “leading eight” </w:t>
      </w:r>
      <w:proofErr w:type="gramStart"/>
      <w:r>
        <w:t>were</w:t>
      </w:r>
      <w:proofErr w:type="gramEnd"/>
      <w:r>
        <w:t xml:space="preserve"> shown to not be evolutionally stable in the context of the public goods game.  It is proposed to use the framework developed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“evolve” an assessment module (norm) that can promote cooperation in the public goods game.  Once a candidate assessment module is identified, that module can be held fixed and an action module that promotes cooperation in the context of that assessment module can be evolved.  Finally, the resulting assessment-action </w:t>
      </w:r>
      <w:proofErr w:type="gramStart"/>
      <w:r>
        <w:t>module</w:t>
      </w:r>
      <w:proofErr w:type="gramEnd"/>
      <w:r>
        <w:t xml:space="preserve"> pair can be evaluate to determine whether it is evolutionarily stable.</w:t>
      </w:r>
    </w:p>
    <w:p w14:paraId="028956DE" w14:textId="69D63E10" w:rsidR="00D05CC8" w:rsidRDefault="00D05CC8" w:rsidP="00EC610E">
      <w:pPr>
        <w:pStyle w:val="Body"/>
      </w:pPr>
      <w:r>
        <w:t>This paper documents preliminary work that was completed to evaluate the feasibility of the proposed approach.</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w:t>
      </w:r>
      <w:r w:rsidR="003B2519">
        <w:lastRenderedPageBreak/>
        <w:t xml:space="preserve">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Agents assign reputations to each other using a 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w:t>
      </w:r>
      <w:proofErr w:type="spellStart"/>
      <w:r w:rsidR="00FB7EF1">
        <w:t>AND</w:t>
      </w:r>
      <w:proofErr w:type="spellEnd"/>
      <w:r w:rsidR="00FB7EF1">
        <w:t xml:space="preserve">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lastRenderedPageBreak/>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w:t>
      </w:r>
      <w:proofErr w:type="spellStart"/>
      <w:r w:rsidR="007D68BB">
        <w:t>erage</w:t>
      </w:r>
      <w:proofErr w:type="spellEnd"/>
      <w:r w:rsidR="007D68BB">
        <w:t xml:space="preserv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100907"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proofErr w:type="spellStart"/>
      <w:r w:rsidR="00B15653" w:rsidRPr="00B15653">
        <w:rPr>
          <w:i/>
        </w:rPr>
        <w:t>p</w:t>
      </w:r>
      <w:r w:rsidR="007D73C9" w:rsidRPr="007D73C9">
        <w:rPr>
          <w:i/>
          <w:vertAlign w:val="subscript"/>
        </w:rPr>
        <w:t>b</w:t>
      </w:r>
      <w:proofErr w:type="spellEnd"/>
      <w:r w:rsidR="00B15653">
        <w:t xml:space="preserve"> defined as follows:</w:t>
      </w:r>
    </w:p>
    <w:p w14:paraId="09636F55" w14:textId="4F6117E8" w:rsidR="00B15653" w:rsidRDefault="00100907"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proofErr w:type="spellStart"/>
      <w:r w:rsidRPr="009B0FCF">
        <w:rPr>
          <w:i/>
        </w:rPr>
        <w:t>p</w:t>
      </w:r>
      <w:r w:rsidRPr="009B0FCF">
        <w:rPr>
          <w:i/>
          <w:vertAlign w:val="subscript"/>
        </w:rPr>
        <w:t>b</w:t>
      </w:r>
      <w:proofErr w:type="spellEnd"/>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lastRenderedPageBreak/>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Otherwise, both players receive zero payout.  In the one-shot 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7B2153AD"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proofErr w:type="spellStart"/>
      <w:r w:rsidR="009D5322" w:rsidRPr="009D5322">
        <w:rPr>
          <w:i/>
        </w:rPr>
        <w:t>i</w:t>
      </w:r>
      <w:proofErr w:type="spellEnd"/>
      <w:r w:rsidR="009D5322">
        <w:t xml:space="preserve"> for </w:t>
      </w:r>
      <w:r w:rsidR="009D5322">
        <w:lastRenderedPageBreak/>
        <w:t xml:space="preserve">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proofErr w:type="spellStart"/>
      <w:r w:rsidR="00F1438A" w:rsidRPr="00F1438A">
        <w:rPr>
          <w:i/>
        </w:rPr>
        <w:t>i</w:t>
      </w:r>
      <w:proofErr w:type="spellEnd"/>
      <w:r w:rsidR="009D5322">
        <w:t xml:space="preserve"> </w:t>
      </w:r>
      <w:proofErr w:type="gramStart"/>
      <w:r w:rsidR="009D5322">
        <w:t>is</w:t>
      </w:r>
      <w:proofErr w:type="gramEnd"/>
      <w:r w:rsidR="009D5322">
        <w:t xml:space="preserve"> given by the following formula:</w:t>
      </w:r>
    </w:p>
    <w:p w14:paraId="306BA27A" w14:textId="53D26E47" w:rsidR="00B91E1F" w:rsidRPr="00B91E1F" w:rsidRDefault="00100907"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proofErr w:type="spellStart"/>
      <w:r w:rsidR="00F1438A" w:rsidRPr="00F1438A">
        <w:rPr>
          <w:i/>
        </w:rPr>
        <w:t>i</w:t>
      </w:r>
      <w:proofErr w:type="spellEnd"/>
      <w:r>
        <w:t xml:space="preserve"> </w:t>
      </w:r>
      <w:proofErr w:type="gramStart"/>
      <w:r>
        <w:t>is</w:t>
      </w:r>
      <w:proofErr w:type="gramEnd"/>
      <w:r>
        <w:t xml:space="preserve"> given by the following formula:</w:t>
      </w:r>
    </w:p>
    <w:p w14:paraId="157E4FD3" w14:textId="1905F269" w:rsidR="00B91E1F" w:rsidRDefault="00100907"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t xml:space="preserve">Where in each case, the sum is over the </w:t>
      </w:r>
      <w:r w:rsidR="00BA5601">
        <w:t xml:space="preserve">subset of the </w:t>
      </w:r>
      <w:r>
        <w:t>last 1000 generations of the simulation.</w:t>
      </w:r>
      <w:r w:rsidR="0014306C">
        <w:t xml:space="preserve">  Given these frequency values, the value of the bit at location </w:t>
      </w:r>
      <w:proofErr w:type="spellStart"/>
      <w:r w:rsidR="0014306C" w:rsidRPr="0014306C">
        <w:rPr>
          <w:i/>
        </w:rPr>
        <w:t>i</w:t>
      </w:r>
      <w:proofErr w:type="spellEnd"/>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proofErr w:type="spellStart"/>
      <w:r w:rsidR="00207F48" w:rsidRPr="00207F48">
        <w:rPr>
          <w:i/>
        </w:rPr>
        <w:t>i</w:t>
      </w:r>
      <w:proofErr w:type="spellEnd"/>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100907"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313C42" w14:textId="686205B6" w:rsidR="000D7346" w:rsidRDefault="000D7346" w:rsidP="00BA4F26">
      <w:pPr>
        <w:pStyle w:val="Heading2"/>
      </w:pPr>
      <w:r>
        <w:t>Simulation Algorithm</w:t>
      </w:r>
    </w:p>
    <w:p w14:paraId="13820A83" w14:textId="6D8BDAF0" w:rsidR="000D7346" w:rsidRDefault="002F6369" w:rsidP="000D7346">
      <w:pPr>
        <w:pStyle w:val="Body"/>
      </w:pPr>
      <w:r>
        <w:t xml:space="preserve">There were a couple of ambiguities in the description of the simulation algorithm provided in the papers.  The first ambiguity occurs when identifying the tribes that will engage in conflict.  The paper states that </w:t>
      </w:r>
      <w:r w:rsidRPr="002F6369">
        <w:rPr>
          <w:i/>
        </w:rPr>
        <w:t>all pairs</w:t>
      </w:r>
      <w:r>
        <w:t xml:space="preserve"> of tribes are considered candidates for conflict.  However, it is not clear how to handle the situation when two or more pairs that include the same tribe are selected.  If that tribe ends up losing multiple conflicts, then their assessment module would need to be shifted toward assessment modules from multiple winning tribes.</w:t>
      </w:r>
      <w:r w:rsidR="00EA14B8">
        <w:t xml:space="preserve">  Two possibilities were considered:</w:t>
      </w:r>
    </w:p>
    <w:p w14:paraId="08778DE9" w14:textId="5B385070" w:rsidR="00EA14B8" w:rsidRDefault="00EA14B8" w:rsidP="00EA14B8">
      <w:pPr>
        <w:pStyle w:val="Body"/>
        <w:numPr>
          <w:ilvl w:val="0"/>
          <w:numId w:val="28"/>
        </w:numPr>
      </w:pPr>
      <w:r>
        <w:t xml:space="preserve">A tribe can lose multiple conflicts.  In this case, the tribe’s assessment module is shifted toward each winner’s assessment module sequentially starting with the winning tribe with the lowest fitness and ending with the winning tribe with the lowest fitness.  Ordering the tribes from lowest fitness to highest fitness means that the </w:t>
      </w:r>
      <w:proofErr w:type="gramStart"/>
      <w:r>
        <w:t>most fit</w:t>
      </w:r>
      <w:proofErr w:type="gramEnd"/>
      <w:r>
        <w:t xml:space="preserve"> tribe’s assessment module can undo changes made by other tribe’s assessment modules.</w:t>
      </w:r>
    </w:p>
    <w:p w14:paraId="5191A373" w14:textId="720FDE01" w:rsidR="00EA14B8" w:rsidRDefault="00723D81" w:rsidP="00EA14B8">
      <w:pPr>
        <w:pStyle w:val="Body"/>
        <w:numPr>
          <w:ilvl w:val="0"/>
          <w:numId w:val="28"/>
        </w:numPr>
      </w:pPr>
      <w:r>
        <w:t xml:space="preserve">A tribe can only lose a single conflict.  In this case, after identifying all the potential adversaries for a tribe, the </w:t>
      </w:r>
      <w:r w:rsidR="008672CA">
        <w:t xml:space="preserve">potential </w:t>
      </w:r>
      <w:r>
        <w:t>adversary with the highest fitness is selected as the adversary</w:t>
      </w:r>
      <w:r w:rsidR="00724CB8">
        <w:t xml:space="preserve"> for the round</w:t>
      </w:r>
      <w:r>
        <w:t>.</w:t>
      </w:r>
    </w:p>
    <w:p w14:paraId="13D1869D" w14:textId="731A5DF4" w:rsidR="004544F8" w:rsidRDefault="004544F8" w:rsidP="004544F8">
      <w:pPr>
        <w:pStyle w:val="Body"/>
      </w:pPr>
      <w:r>
        <w:t>In the results section, resu</w:t>
      </w:r>
      <w:r w:rsidR="000B3D0E">
        <w:t>l</w:t>
      </w:r>
      <w:r>
        <w:t>ts are presented for both options.</w:t>
      </w:r>
    </w:p>
    <w:p w14:paraId="22106D2B" w14:textId="30655B40" w:rsidR="00F76F10" w:rsidRDefault="00F76F10" w:rsidP="004544F8">
      <w:pPr>
        <w:pStyle w:val="Body"/>
      </w:pPr>
      <w:r>
        <w:t xml:space="preserve">The second ambiguity arises after conflict is complete and a losing tribe’s assessment module is being shifted toward the winner’s module.  Two probabilities come into play in </w:t>
      </w:r>
      <w:r>
        <w:lastRenderedPageBreak/>
        <w:t>this case.  First, the probability that a bit from the winner’s assessment module will replace the corresponding bit in the loser’s assessment module and second, the probability that a bit in the loser’s assessment module will mutate by flipping to the opposite value.</w:t>
      </w:r>
      <w:r w:rsidR="00F15DD0">
        <w:t xml:space="preserve">  It is not clear exactly how these two probabilities should interact.  The following two possibilities were considered:</w:t>
      </w:r>
    </w:p>
    <w:p w14:paraId="060607C9" w14:textId="085C20DD" w:rsidR="00F15DD0" w:rsidRDefault="00C86B62" w:rsidP="00F15DD0">
      <w:pPr>
        <w:pStyle w:val="Body"/>
        <w:numPr>
          <w:ilvl w:val="0"/>
          <w:numId w:val="29"/>
        </w:numPr>
      </w:pPr>
      <w:r>
        <w:t>Mutate before inheriting from the winning tribe’s assessment module.  In this case, the winning tribe can overwrite mutations.</w:t>
      </w:r>
    </w:p>
    <w:p w14:paraId="2764F644" w14:textId="756EE3A1" w:rsidR="00C86B62" w:rsidRDefault="00C86B62" w:rsidP="00F15DD0">
      <w:pPr>
        <w:pStyle w:val="Body"/>
        <w:numPr>
          <w:ilvl w:val="0"/>
          <w:numId w:val="29"/>
        </w:numPr>
      </w:pPr>
      <w:r>
        <w:t>Mutate after inheriting from the winning tribe’s assessment module.  In this case, bits inherited from the winning tribe are potentially mutated.</w:t>
      </w:r>
    </w:p>
    <w:p w14:paraId="0E3AB02A" w14:textId="7C84EC7B" w:rsidR="00D31AE6" w:rsidRDefault="00D31AE6" w:rsidP="00D31AE6">
      <w:pPr>
        <w:pStyle w:val="Body"/>
      </w:pPr>
      <w:r>
        <w:t>Again, results are presented in the results section for both options.</w:t>
      </w:r>
    </w:p>
    <w:p w14:paraId="1917B761" w14:textId="38281187" w:rsidR="00FA7664" w:rsidRDefault="00BA4F26" w:rsidP="000B15C9">
      <w:pPr>
        <w:pStyle w:val="Heading1"/>
      </w:pPr>
      <w:r>
        <w:t>Results</w:t>
      </w:r>
    </w:p>
    <w:p w14:paraId="6886950A" w14:textId="61AC9BDA" w:rsidR="000B15C9" w:rsidRDefault="000B15C9" w:rsidP="00A61722">
      <w:pPr>
        <w:pStyle w:val="Body"/>
        <w:keepNext/>
      </w:pPr>
      <w:r>
        <w:t xml:space="preserve">This section provides the results of the attempts made to reproduce the published results.  In many cases, the results do not match the published results and in all cases the quality of the data produced calls into question the simulation results. </w:t>
      </w:r>
    </w:p>
    <w:p w14:paraId="3FDDA31E" w14:textId="0DBAD28B" w:rsidR="00A61722" w:rsidRDefault="00AC4F8B" w:rsidP="00A61722">
      <w:pPr>
        <w:pStyle w:val="Body"/>
        <w:keepNext/>
      </w:pPr>
      <w:r>
        <w:t xml:space="preserve">For compatibility with the methods reported in </w:t>
      </w:r>
      <w:r>
        <w:fldChar w:fldCharType="begin"/>
      </w:r>
      <w:r>
        <w:instrText xml:space="preserve"> REF _Ref314659379 \r \h </w:instrText>
      </w:r>
      <w:r>
        <w:fldChar w:fldCharType="separate"/>
      </w:r>
      <w:r>
        <w:t>[8]</w:t>
      </w:r>
      <w:r>
        <w:fldChar w:fldCharType="end"/>
      </w:r>
      <w:r>
        <w:t>, s</w:t>
      </w:r>
      <w:r w:rsidR="00A61722">
        <w:t>imulations were conducted using the following parameter values:</w:t>
      </w:r>
    </w:p>
    <w:p w14:paraId="0C2386F5" w14:textId="77777777" w:rsidR="00BA057C" w:rsidRDefault="00BA057C" w:rsidP="00A61722">
      <w:pPr>
        <w:pStyle w:val="Body"/>
        <w:keepNext/>
      </w:pP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proofErr w:type="gramStart"/>
            <w:r w:rsidRPr="00F14A36">
              <w:rPr>
                <w:sz w:val="24"/>
              </w:rPr>
              <w:t>c</w:t>
            </w:r>
            <w:proofErr w:type="gramEnd"/>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a</w:t>
            </w:r>
            <w:proofErr w:type="gramEnd"/>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e</w:t>
            </w:r>
            <w:proofErr w:type="gramEnd"/>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s</w:t>
            </w:r>
            <w:proofErr w:type="gramEnd"/>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m</w:t>
            </w:r>
            <w:proofErr w:type="gramEnd"/>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proofErr w:type="gramStart"/>
            <w:r w:rsidRPr="00F14A36">
              <w:rPr>
                <w:sz w:val="24"/>
              </w:rPr>
              <w:t>p</w:t>
            </w:r>
            <w:r w:rsidRPr="00F14A36">
              <w:rPr>
                <w:sz w:val="24"/>
                <w:vertAlign w:val="subscript"/>
              </w:rPr>
              <w:t>c</w:t>
            </w:r>
            <w:proofErr w:type="gramEnd"/>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7A312F8C" w14:textId="00AEBB38" w:rsidR="0036022F" w:rsidRDefault="0036022F" w:rsidP="0036022F">
      <w:pPr>
        <w:pStyle w:val="Body"/>
      </w:pPr>
      <w:r>
        <w:t xml:space="preserve">The values of the benefit </w:t>
      </w:r>
      <w:r w:rsidRPr="0036022F">
        <w:rPr>
          <w:i/>
        </w:rPr>
        <w:t>b</w:t>
      </w:r>
      <w:r>
        <w:t xml:space="preserve"> and the selection strength </w:t>
      </w:r>
      <w:r>
        <w:sym w:font="Symbol" w:char="F062"/>
      </w:r>
      <w:r>
        <w:t xml:space="preserve"> were varied during the simulation runs.</w:t>
      </w:r>
    </w:p>
    <w:p w14:paraId="0A65F1AD" w14:textId="10CE789F" w:rsidR="00692990" w:rsidRDefault="00692990" w:rsidP="0036022F">
      <w:pPr>
        <w:pStyle w:val="Body"/>
      </w:pPr>
      <w:r>
        <w:t xml:space="preserve">500 simulations were conducted to produce each value listed in the tables below.  As described above, the result of a simulation run is used in the final calculation only if both the percentage of agents following ALLD is below 10% and the percentage of agents following ALLC </w:t>
      </w:r>
      <w:proofErr w:type="gramStart"/>
      <w:r>
        <w:t>is</w:t>
      </w:r>
      <w:proofErr w:type="gramEnd"/>
      <w:r>
        <w:t xml:space="preserve"> below 10%.  The results present</w:t>
      </w:r>
      <w:r w:rsidR="0085754B">
        <w:t>ed</w:t>
      </w:r>
      <w:r>
        <w:t xml:space="preserve"> below include the percentage of the 500 simulation runs that met the criteria to be included in the calculation of the result.</w:t>
      </w:r>
    </w:p>
    <w:p w14:paraId="21CDFF8D" w14:textId="77777777" w:rsidR="00DD190B" w:rsidRDefault="00DD190B" w:rsidP="00DD190B">
      <w:pPr>
        <w:pStyle w:val="Heading2"/>
      </w:pPr>
      <w:r>
        <w:lastRenderedPageBreak/>
        <w:t>Impact of Benefit (</w:t>
      </w:r>
      <w:r>
        <w:rPr>
          <w:rFonts w:ascii="Cambria" w:hAnsi="Cambria"/>
        </w:rPr>
        <w:t>b</w:t>
      </w:r>
      <w:r>
        <w:t>)</w:t>
      </w:r>
    </w:p>
    <w:p w14:paraId="60147B3A" w14:textId="40144968" w:rsidR="00DD190B" w:rsidRDefault="00DD190B" w:rsidP="00DD190B">
      <w:pPr>
        <w:pStyle w:val="Body"/>
        <w:keepNext/>
      </w:pPr>
      <w:r>
        <w:t xml:space="preserve">This section presents the results of simulations conducted with the selection strength </w:t>
      </w:r>
      <w:r w:rsidRPr="00796E7B">
        <w:rPr>
          <w:i/>
        </w:rPr>
        <w:sym w:font="Symbol" w:char="F062"/>
      </w:r>
      <w:r>
        <w:t xml:space="preserve"> equal to 10</w:t>
      </w:r>
      <w:r w:rsidRPr="00C364AE">
        <w:rPr>
          <w:vertAlign w:val="superscript"/>
        </w:rPr>
        <w:t>3</w:t>
      </w:r>
      <w:r>
        <w:t xml:space="preserve"> and varying values for</w:t>
      </w:r>
      <w:r>
        <w:rPr>
          <w:i/>
        </w:rPr>
        <w:t xml:space="preserve"> b</w:t>
      </w:r>
      <w:r>
        <w:t xml:space="preserve">.  </w:t>
      </w:r>
    </w:p>
    <w:p w14:paraId="6550EE8D" w14:textId="77777777" w:rsidR="00834574" w:rsidRDefault="00834574" w:rsidP="00DD190B">
      <w:pPr>
        <w:pStyle w:val="Body"/>
        <w:keepNext/>
      </w:pPr>
    </w:p>
    <w:tbl>
      <w:tblPr>
        <w:tblStyle w:val="TableGrid"/>
        <w:tblW w:w="0" w:type="auto"/>
        <w:tblLook w:val="04A0" w:firstRow="1" w:lastRow="0" w:firstColumn="1" w:lastColumn="0" w:noHBand="0" w:noVBand="1"/>
      </w:tblPr>
      <w:tblGrid>
        <w:gridCol w:w="918"/>
        <w:gridCol w:w="1710"/>
        <w:gridCol w:w="3240"/>
        <w:gridCol w:w="2988"/>
      </w:tblGrid>
      <w:tr w:rsidR="00DD190B" w:rsidRPr="002B09DF" w14:paraId="6066B427" w14:textId="77777777" w:rsidTr="00753FE7">
        <w:tc>
          <w:tcPr>
            <w:tcW w:w="918" w:type="dxa"/>
            <w:shd w:val="clear" w:color="auto" w:fill="E6E6E6"/>
          </w:tcPr>
          <w:p w14:paraId="0CC85496" w14:textId="77777777" w:rsidR="00DD190B" w:rsidRPr="002B09DF" w:rsidRDefault="00DD190B" w:rsidP="00753FE7">
            <w:pPr>
              <w:pStyle w:val="Body"/>
              <w:keepNext/>
              <w:jc w:val="center"/>
              <w:rPr>
                <w:b/>
              </w:rPr>
            </w:pPr>
            <w:proofErr w:type="gramStart"/>
            <w:r>
              <w:rPr>
                <w:b/>
              </w:rPr>
              <w:t>b</w:t>
            </w:r>
            <w:proofErr w:type="gramEnd"/>
          </w:p>
        </w:tc>
        <w:tc>
          <w:tcPr>
            <w:tcW w:w="1710" w:type="dxa"/>
            <w:shd w:val="clear" w:color="auto" w:fill="E6E6E6"/>
          </w:tcPr>
          <w:p w14:paraId="7C61C346" w14:textId="77777777" w:rsidR="00DD190B" w:rsidRPr="002B09DF" w:rsidRDefault="00DD190B" w:rsidP="00753FE7">
            <w:pPr>
              <w:pStyle w:val="Body"/>
              <w:keepNext/>
              <w:jc w:val="center"/>
              <w:rPr>
                <w:b/>
              </w:rPr>
            </w:pPr>
            <w:r w:rsidRPr="002B09DF">
              <w:rPr>
                <w:b/>
              </w:rPr>
              <w:t>% Good Data</w:t>
            </w:r>
          </w:p>
        </w:tc>
        <w:tc>
          <w:tcPr>
            <w:tcW w:w="3240" w:type="dxa"/>
            <w:shd w:val="clear" w:color="auto" w:fill="E6E6E6"/>
          </w:tcPr>
          <w:p w14:paraId="4D8D4AE4" w14:textId="77777777" w:rsidR="00DD190B" w:rsidRPr="002B09DF" w:rsidRDefault="00DD190B" w:rsidP="00753FE7">
            <w:pPr>
              <w:pStyle w:val="Body"/>
              <w:keepNext/>
              <w:jc w:val="center"/>
              <w:rPr>
                <w:b/>
              </w:rPr>
            </w:pPr>
            <w:r>
              <w:rPr>
                <w:b/>
              </w:rPr>
              <w:t>Result</w:t>
            </w:r>
          </w:p>
        </w:tc>
        <w:tc>
          <w:tcPr>
            <w:tcW w:w="2988" w:type="dxa"/>
            <w:shd w:val="clear" w:color="auto" w:fill="E6E6E6"/>
          </w:tcPr>
          <w:p w14:paraId="407EED69" w14:textId="77777777" w:rsidR="00DD190B" w:rsidRPr="002B09DF" w:rsidRDefault="00DD190B" w:rsidP="00753FE7">
            <w:pPr>
              <w:pStyle w:val="Body"/>
              <w:keepNext/>
              <w:jc w:val="center"/>
              <w:rPr>
                <w:b/>
              </w:rPr>
            </w:pPr>
            <w:r>
              <w:rPr>
                <w:b/>
              </w:rPr>
              <w:t>Published Result</w:t>
            </w:r>
          </w:p>
        </w:tc>
      </w:tr>
      <w:tr w:rsidR="00AD295E" w14:paraId="73C50CD8" w14:textId="77777777" w:rsidTr="00753FE7">
        <w:tc>
          <w:tcPr>
            <w:tcW w:w="918" w:type="dxa"/>
          </w:tcPr>
          <w:p w14:paraId="5F1A224B" w14:textId="77777777" w:rsidR="00AD295E" w:rsidRDefault="00AD295E" w:rsidP="00753FE7">
            <w:pPr>
              <w:pStyle w:val="Body"/>
              <w:keepNext/>
              <w:jc w:val="center"/>
            </w:pPr>
            <w:r>
              <w:t>2</w:t>
            </w:r>
          </w:p>
        </w:tc>
        <w:tc>
          <w:tcPr>
            <w:tcW w:w="1710" w:type="dxa"/>
          </w:tcPr>
          <w:p w14:paraId="08A28731" w14:textId="0940A0AA" w:rsidR="00AD295E" w:rsidRPr="00AD295E" w:rsidRDefault="00AD295E" w:rsidP="00753FE7">
            <w:pPr>
              <w:pStyle w:val="Body"/>
              <w:keepNext/>
              <w:jc w:val="center"/>
              <w:rPr>
                <w:szCs w:val="22"/>
              </w:rPr>
            </w:pPr>
            <w:r w:rsidRPr="00AD295E">
              <w:rPr>
                <w:szCs w:val="22"/>
              </w:rPr>
              <w:t>8.6%</w:t>
            </w:r>
          </w:p>
        </w:tc>
        <w:tc>
          <w:tcPr>
            <w:tcW w:w="3240" w:type="dxa"/>
          </w:tcPr>
          <w:p w14:paraId="5E292483" w14:textId="2E1AD5BA"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r w:rsidRPr="00AD295E">
              <w:rPr>
                <w:rFonts w:ascii="Courier New" w:hAnsi="Courier New" w:cs="Courier New"/>
                <w:color w:val="FF0000"/>
                <w:szCs w:val="22"/>
              </w:rPr>
              <w:t>1</w:t>
            </w:r>
            <w:r w:rsidRPr="00AD295E">
              <w:rPr>
                <w:rFonts w:ascii="Courier New" w:hAnsi="Courier New" w:cs="Courier New"/>
                <w:szCs w:val="22"/>
              </w:rPr>
              <w:t xml:space="preserve"> </w:t>
            </w:r>
            <w:proofErr w:type="spellStart"/>
            <w:r w:rsidRPr="00AD295E">
              <w:rPr>
                <w:rFonts w:ascii="Courier New" w:hAnsi="Courier New" w:cs="Courier New"/>
                <w:szCs w:val="22"/>
              </w:rPr>
              <w:t>1</w:t>
            </w:r>
            <w:proofErr w:type="spellEnd"/>
            <w:r w:rsidRPr="00AD295E">
              <w:rPr>
                <w:rFonts w:ascii="Courier New" w:hAnsi="Courier New" w:cs="Courier New"/>
                <w:szCs w:val="22"/>
              </w:rPr>
              <w:t xml:space="preserve"> </w:t>
            </w:r>
            <w:r w:rsidRPr="00AD295E">
              <w:rPr>
                <w:rFonts w:ascii="Courier New" w:hAnsi="Courier New" w:cs="Courier New"/>
                <w:color w:val="FF0000"/>
                <w:szCs w:val="22"/>
              </w:rPr>
              <w:t>0</w:t>
            </w:r>
            <w:r w:rsidRPr="00AD295E">
              <w:rPr>
                <w:rFonts w:ascii="Courier New" w:hAnsi="Courier New" w:cs="Courier New"/>
                <w:szCs w:val="22"/>
              </w:rPr>
              <w:t xml:space="preserve"> </w:t>
            </w:r>
            <w:proofErr w:type="spellStart"/>
            <w:r w:rsidRPr="00AD295E">
              <w:rPr>
                <w:rFonts w:ascii="Courier New" w:hAnsi="Courier New" w:cs="Courier New"/>
                <w:szCs w:val="22"/>
              </w:rPr>
              <w:t>0</w:t>
            </w:r>
            <w:proofErr w:type="spellEnd"/>
            <w:r w:rsidRPr="00AD295E">
              <w:rPr>
                <w:rFonts w:ascii="Courier New" w:hAnsi="Courier New" w:cs="Courier New"/>
                <w:szCs w:val="22"/>
              </w:rPr>
              <w:t xml:space="preserve"> </w:t>
            </w:r>
            <w:proofErr w:type="spellStart"/>
            <w:r w:rsidRPr="00AD295E">
              <w:rPr>
                <w:rFonts w:ascii="Courier New" w:hAnsi="Courier New" w:cs="Courier New"/>
                <w:szCs w:val="22"/>
              </w:rPr>
              <w:t>0</w:t>
            </w:r>
            <w:proofErr w:type="spellEnd"/>
            <w:r w:rsidRPr="00AD295E">
              <w:rPr>
                <w:rFonts w:ascii="Courier New" w:hAnsi="Courier New" w:cs="Courier New"/>
                <w:szCs w:val="22"/>
              </w:rPr>
              <w:t xml:space="preserve"> </w:t>
            </w:r>
            <w:proofErr w:type="spellStart"/>
            <w:r w:rsidRPr="00AD295E">
              <w:rPr>
                <w:rFonts w:ascii="Courier New" w:hAnsi="Courier New" w:cs="Courier New"/>
                <w:color w:val="FF0000"/>
                <w:szCs w:val="22"/>
              </w:rPr>
              <w:t>0</w:t>
            </w:r>
            <w:proofErr w:type="spellEnd"/>
          </w:p>
        </w:tc>
        <w:tc>
          <w:tcPr>
            <w:tcW w:w="2988" w:type="dxa"/>
          </w:tcPr>
          <w:p w14:paraId="6B6A9AE4" w14:textId="77777777" w:rsidR="00AD295E" w:rsidRPr="002B09DF" w:rsidRDefault="00AD295E" w:rsidP="00753FE7">
            <w:pPr>
              <w:pStyle w:val="Body"/>
              <w:keepNext/>
              <w:jc w:val="center"/>
              <w:rPr>
                <w:rFonts w:ascii="Courier New" w:hAnsi="Courier New" w:cs="Courier New"/>
              </w:rPr>
            </w:pPr>
            <w:r>
              <w:rPr>
                <w:rFonts w:ascii="Courier New" w:hAnsi="Courier New" w:cs="Courier New"/>
              </w:rPr>
              <w:t xml:space="preserve">1 0 </w:t>
            </w:r>
            <w:proofErr w:type="spellStart"/>
            <w:r>
              <w:rPr>
                <w:rFonts w:ascii="Courier New" w:hAnsi="Courier New" w:cs="Courier New"/>
              </w:rPr>
              <w:t>0</w:t>
            </w:r>
            <w:proofErr w:type="spellEnd"/>
            <w:r>
              <w:rPr>
                <w:rFonts w:ascii="Courier New" w:hAnsi="Courier New" w:cs="Courier New"/>
              </w:rPr>
              <w:t xml:space="preserve"> 1 </w:t>
            </w:r>
            <w:proofErr w:type="spellStart"/>
            <w:r>
              <w:rPr>
                <w:rFonts w:ascii="Courier New" w:hAnsi="Courier New" w:cs="Courier New"/>
              </w:rPr>
              <w:t>1</w:t>
            </w:r>
            <w:proofErr w:type="spellEnd"/>
            <w:r>
              <w:rPr>
                <w:rFonts w:ascii="Courier New" w:hAnsi="Courier New" w:cs="Courier New"/>
              </w:rPr>
              <w:t xml:space="preserve"> 0</w:t>
            </w:r>
            <w:r w:rsidRPr="002B09DF">
              <w:rPr>
                <w:rFonts w:ascii="Courier New" w:hAnsi="Courier New" w:cs="Courier New"/>
              </w:rPr>
              <w:t xml:space="preserve"> </w:t>
            </w:r>
            <w:proofErr w:type="spellStart"/>
            <w:r w:rsidRPr="002B09DF">
              <w:rPr>
                <w:rFonts w:ascii="Courier New" w:hAnsi="Courier New" w:cs="Courier New"/>
              </w:rPr>
              <w:t>0</w:t>
            </w:r>
            <w:proofErr w:type="spellEnd"/>
            <w:r w:rsidRPr="002B09DF">
              <w:rPr>
                <w:rFonts w:ascii="Courier New" w:hAnsi="Courier New" w:cs="Courier New"/>
              </w:rPr>
              <w:t xml:space="preserve"> 1</w:t>
            </w:r>
          </w:p>
        </w:tc>
      </w:tr>
      <w:tr w:rsidR="00AD295E" w14:paraId="033E6932" w14:textId="77777777" w:rsidTr="00753FE7">
        <w:tc>
          <w:tcPr>
            <w:tcW w:w="918" w:type="dxa"/>
          </w:tcPr>
          <w:p w14:paraId="698AA996" w14:textId="77777777" w:rsidR="00AD295E" w:rsidRDefault="00AD295E" w:rsidP="00753FE7">
            <w:pPr>
              <w:pStyle w:val="Body"/>
              <w:keepNext/>
              <w:jc w:val="center"/>
            </w:pPr>
            <w:r>
              <w:t>4</w:t>
            </w:r>
          </w:p>
        </w:tc>
        <w:tc>
          <w:tcPr>
            <w:tcW w:w="1710" w:type="dxa"/>
          </w:tcPr>
          <w:p w14:paraId="0798C7B9" w14:textId="7AA85DAD" w:rsidR="00AD295E" w:rsidRPr="00AD295E" w:rsidRDefault="00AD295E" w:rsidP="00753FE7">
            <w:pPr>
              <w:pStyle w:val="Body"/>
              <w:keepNext/>
              <w:jc w:val="center"/>
              <w:rPr>
                <w:szCs w:val="22"/>
              </w:rPr>
            </w:pPr>
            <w:r w:rsidRPr="00AD295E">
              <w:rPr>
                <w:szCs w:val="22"/>
              </w:rPr>
              <w:t>4.4%</w:t>
            </w:r>
          </w:p>
        </w:tc>
        <w:tc>
          <w:tcPr>
            <w:tcW w:w="3240" w:type="dxa"/>
          </w:tcPr>
          <w:p w14:paraId="0B32AAB9" w14:textId="6FCFF569"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r w:rsidRPr="00AD295E">
              <w:rPr>
                <w:rFonts w:ascii="Courier New" w:hAnsi="Courier New" w:cs="Courier New"/>
                <w:color w:val="FF0000"/>
                <w:szCs w:val="22"/>
              </w:rPr>
              <w:t>X</w:t>
            </w:r>
            <w:r w:rsidRPr="00AD295E">
              <w:rPr>
                <w:rFonts w:ascii="Courier New" w:hAnsi="Courier New" w:cs="Courier New"/>
                <w:szCs w:val="22"/>
              </w:rPr>
              <w:t xml:space="preserve"> 1 </w:t>
            </w:r>
            <w:proofErr w:type="spellStart"/>
            <w:r w:rsidRPr="00AD295E">
              <w:rPr>
                <w:rFonts w:ascii="Courier New" w:hAnsi="Courier New" w:cs="Courier New"/>
                <w:szCs w:val="22"/>
              </w:rPr>
              <w:t>1</w:t>
            </w:r>
            <w:proofErr w:type="spellEnd"/>
            <w:r w:rsidRPr="00AD295E">
              <w:rPr>
                <w:rFonts w:ascii="Courier New" w:hAnsi="Courier New" w:cs="Courier New"/>
                <w:szCs w:val="22"/>
              </w:rPr>
              <w:t xml:space="preserve"> 0 </w:t>
            </w:r>
            <w:proofErr w:type="spellStart"/>
            <w:r w:rsidRPr="00AD295E">
              <w:rPr>
                <w:rFonts w:ascii="Courier New" w:hAnsi="Courier New" w:cs="Courier New"/>
                <w:szCs w:val="22"/>
              </w:rPr>
              <w:t>0</w:t>
            </w:r>
            <w:proofErr w:type="spellEnd"/>
            <w:r w:rsidRPr="00AD295E">
              <w:rPr>
                <w:rFonts w:ascii="Courier New" w:hAnsi="Courier New" w:cs="Courier New"/>
                <w:szCs w:val="22"/>
              </w:rPr>
              <w:t xml:space="preserve"> 1</w:t>
            </w:r>
          </w:p>
        </w:tc>
        <w:tc>
          <w:tcPr>
            <w:tcW w:w="2988" w:type="dxa"/>
          </w:tcPr>
          <w:p w14:paraId="31CC3C9F" w14:textId="77777777" w:rsidR="00AD295E" w:rsidRPr="002B09DF" w:rsidRDefault="00AD295E" w:rsidP="00753FE7">
            <w:pPr>
              <w:pStyle w:val="Body"/>
              <w:keepNext/>
              <w:jc w:val="center"/>
              <w:rPr>
                <w:rFonts w:ascii="Courier New" w:hAnsi="Courier New" w:cs="Courier New"/>
              </w:rPr>
            </w:pPr>
            <w:r>
              <w:rPr>
                <w:rFonts w:ascii="Courier New" w:hAnsi="Courier New" w:cs="Courier New"/>
              </w:rPr>
              <w:t xml:space="preserve">1 0 </w:t>
            </w:r>
            <w:proofErr w:type="spellStart"/>
            <w:r>
              <w:rPr>
                <w:rFonts w:ascii="Courier New" w:hAnsi="Courier New" w:cs="Courier New"/>
              </w:rPr>
              <w:t>0</w:t>
            </w:r>
            <w:proofErr w:type="spellEnd"/>
            <w:r>
              <w:rPr>
                <w:rFonts w:ascii="Courier New" w:hAnsi="Courier New" w:cs="Courier New"/>
              </w:rPr>
              <w:t xml:space="preserve"> 1 </w:t>
            </w:r>
            <w:proofErr w:type="spellStart"/>
            <w:r>
              <w:rPr>
                <w:rFonts w:ascii="Courier New" w:hAnsi="Courier New" w:cs="Courier New"/>
              </w:rPr>
              <w:t>1</w:t>
            </w:r>
            <w:proofErr w:type="spellEnd"/>
            <w:r>
              <w:rPr>
                <w:rFonts w:ascii="Courier New" w:hAnsi="Courier New" w:cs="Courier New"/>
              </w:rPr>
              <w:t xml:space="preserve"> 0</w:t>
            </w:r>
            <w:r w:rsidRPr="002B09DF">
              <w:rPr>
                <w:rFonts w:ascii="Courier New" w:hAnsi="Courier New" w:cs="Courier New"/>
              </w:rPr>
              <w:t xml:space="preserve"> </w:t>
            </w:r>
            <w:proofErr w:type="spellStart"/>
            <w:r w:rsidRPr="002B09DF">
              <w:rPr>
                <w:rFonts w:ascii="Courier New" w:hAnsi="Courier New" w:cs="Courier New"/>
              </w:rPr>
              <w:t>0</w:t>
            </w:r>
            <w:proofErr w:type="spellEnd"/>
            <w:r w:rsidRPr="002B09DF">
              <w:rPr>
                <w:rFonts w:ascii="Courier New" w:hAnsi="Courier New" w:cs="Courier New"/>
              </w:rPr>
              <w:t xml:space="preserve"> 1</w:t>
            </w:r>
          </w:p>
        </w:tc>
      </w:tr>
      <w:tr w:rsidR="00AD295E" w14:paraId="41577F4F" w14:textId="77777777" w:rsidTr="00753FE7">
        <w:tc>
          <w:tcPr>
            <w:tcW w:w="918" w:type="dxa"/>
          </w:tcPr>
          <w:p w14:paraId="0C5656F1" w14:textId="77777777" w:rsidR="00AD295E" w:rsidRDefault="00AD295E" w:rsidP="00753FE7">
            <w:pPr>
              <w:pStyle w:val="Body"/>
              <w:keepNext/>
              <w:jc w:val="center"/>
            </w:pPr>
            <w:r>
              <w:t>6</w:t>
            </w:r>
          </w:p>
        </w:tc>
        <w:tc>
          <w:tcPr>
            <w:tcW w:w="1710" w:type="dxa"/>
          </w:tcPr>
          <w:p w14:paraId="675222BC" w14:textId="3AF63C98" w:rsidR="00AD295E" w:rsidRPr="00AD295E" w:rsidRDefault="00AD295E" w:rsidP="00753FE7">
            <w:pPr>
              <w:pStyle w:val="Body"/>
              <w:keepNext/>
              <w:jc w:val="center"/>
              <w:rPr>
                <w:szCs w:val="22"/>
              </w:rPr>
            </w:pPr>
            <w:r w:rsidRPr="00AD295E">
              <w:rPr>
                <w:szCs w:val="22"/>
              </w:rPr>
              <w:t>6.6%</w:t>
            </w:r>
          </w:p>
        </w:tc>
        <w:tc>
          <w:tcPr>
            <w:tcW w:w="3240" w:type="dxa"/>
          </w:tcPr>
          <w:p w14:paraId="550B6632" w14:textId="553075F0"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proofErr w:type="spellStart"/>
            <w:r w:rsidRPr="00AD295E">
              <w:rPr>
                <w:rFonts w:ascii="Courier New" w:hAnsi="Courier New" w:cs="Courier New"/>
                <w:szCs w:val="22"/>
              </w:rPr>
              <w:t>0</w:t>
            </w:r>
            <w:proofErr w:type="spellEnd"/>
            <w:r w:rsidRPr="00AD295E">
              <w:rPr>
                <w:rFonts w:ascii="Courier New" w:hAnsi="Courier New" w:cs="Courier New"/>
                <w:szCs w:val="22"/>
              </w:rPr>
              <w:t xml:space="preserve"> 1 </w:t>
            </w:r>
            <w:proofErr w:type="spellStart"/>
            <w:r w:rsidRPr="00AD295E">
              <w:rPr>
                <w:rFonts w:ascii="Courier New" w:hAnsi="Courier New" w:cs="Courier New"/>
                <w:szCs w:val="22"/>
              </w:rPr>
              <w:t>1</w:t>
            </w:r>
            <w:proofErr w:type="spellEnd"/>
            <w:r w:rsidRPr="00AD295E">
              <w:rPr>
                <w:rFonts w:ascii="Courier New" w:hAnsi="Courier New" w:cs="Courier New"/>
                <w:szCs w:val="22"/>
              </w:rPr>
              <w:t xml:space="preserve"> 0 </w:t>
            </w:r>
            <w:proofErr w:type="spellStart"/>
            <w:r w:rsidRPr="00AD295E">
              <w:rPr>
                <w:rFonts w:ascii="Courier New" w:hAnsi="Courier New" w:cs="Courier New"/>
                <w:szCs w:val="22"/>
              </w:rPr>
              <w:t>0</w:t>
            </w:r>
            <w:proofErr w:type="spellEnd"/>
            <w:r w:rsidRPr="00AD295E">
              <w:rPr>
                <w:rFonts w:ascii="Courier New" w:hAnsi="Courier New" w:cs="Courier New"/>
                <w:szCs w:val="22"/>
              </w:rPr>
              <w:t xml:space="preserve"> 1</w:t>
            </w:r>
          </w:p>
        </w:tc>
        <w:tc>
          <w:tcPr>
            <w:tcW w:w="2988" w:type="dxa"/>
          </w:tcPr>
          <w:p w14:paraId="315C69E7" w14:textId="77777777" w:rsidR="00AD295E" w:rsidRPr="002B09DF" w:rsidRDefault="00AD295E" w:rsidP="00753FE7">
            <w:pPr>
              <w:pStyle w:val="Body"/>
              <w:keepNext/>
              <w:jc w:val="center"/>
              <w:rPr>
                <w:rFonts w:ascii="Courier New" w:hAnsi="Courier New" w:cs="Courier New"/>
              </w:rPr>
            </w:pPr>
            <w:r>
              <w:rPr>
                <w:rFonts w:ascii="Courier New" w:hAnsi="Courier New" w:cs="Courier New"/>
              </w:rPr>
              <w:t xml:space="preserve">1 0 </w:t>
            </w:r>
            <w:proofErr w:type="spellStart"/>
            <w:r>
              <w:rPr>
                <w:rFonts w:ascii="Courier New" w:hAnsi="Courier New" w:cs="Courier New"/>
              </w:rPr>
              <w:t>0</w:t>
            </w:r>
            <w:proofErr w:type="spellEnd"/>
            <w:r>
              <w:rPr>
                <w:rFonts w:ascii="Courier New" w:hAnsi="Courier New" w:cs="Courier New"/>
              </w:rPr>
              <w:t xml:space="preserve"> 1 </w:t>
            </w:r>
            <w:proofErr w:type="spellStart"/>
            <w:r>
              <w:rPr>
                <w:rFonts w:ascii="Courier New" w:hAnsi="Courier New" w:cs="Courier New"/>
              </w:rPr>
              <w:t>1</w:t>
            </w:r>
            <w:proofErr w:type="spellEnd"/>
            <w:r>
              <w:rPr>
                <w:rFonts w:ascii="Courier New" w:hAnsi="Courier New" w:cs="Courier New"/>
              </w:rPr>
              <w:t xml:space="preserve"> 0</w:t>
            </w:r>
            <w:r w:rsidRPr="002B09DF">
              <w:rPr>
                <w:rFonts w:ascii="Courier New" w:hAnsi="Courier New" w:cs="Courier New"/>
              </w:rPr>
              <w:t xml:space="preserve"> </w:t>
            </w:r>
            <w:proofErr w:type="spellStart"/>
            <w:r w:rsidRPr="002B09DF">
              <w:rPr>
                <w:rFonts w:ascii="Courier New" w:hAnsi="Courier New" w:cs="Courier New"/>
              </w:rPr>
              <w:t>0</w:t>
            </w:r>
            <w:proofErr w:type="spellEnd"/>
            <w:r w:rsidRPr="002B09DF">
              <w:rPr>
                <w:rFonts w:ascii="Courier New" w:hAnsi="Courier New" w:cs="Courier New"/>
              </w:rPr>
              <w:t xml:space="preserve"> 1</w:t>
            </w:r>
          </w:p>
        </w:tc>
      </w:tr>
      <w:tr w:rsidR="00AD295E" w14:paraId="5B75D660" w14:textId="77777777" w:rsidTr="00753FE7">
        <w:tc>
          <w:tcPr>
            <w:tcW w:w="918" w:type="dxa"/>
          </w:tcPr>
          <w:p w14:paraId="54BBE2F9" w14:textId="77777777" w:rsidR="00AD295E" w:rsidRDefault="00AD295E" w:rsidP="00753FE7">
            <w:pPr>
              <w:pStyle w:val="Body"/>
              <w:keepNext/>
              <w:jc w:val="center"/>
            </w:pPr>
            <w:r>
              <w:t>8</w:t>
            </w:r>
          </w:p>
        </w:tc>
        <w:tc>
          <w:tcPr>
            <w:tcW w:w="1710" w:type="dxa"/>
          </w:tcPr>
          <w:p w14:paraId="46FF4C2A" w14:textId="19C712CA" w:rsidR="00AD295E" w:rsidRPr="00AD295E" w:rsidRDefault="00AD295E" w:rsidP="00753FE7">
            <w:pPr>
              <w:pStyle w:val="Body"/>
              <w:keepNext/>
              <w:jc w:val="center"/>
              <w:rPr>
                <w:szCs w:val="22"/>
              </w:rPr>
            </w:pPr>
            <w:r w:rsidRPr="00AD295E">
              <w:rPr>
                <w:szCs w:val="22"/>
              </w:rPr>
              <w:t>11.2%</w:t>
            </w:r>
          </w:p>
        </w:tc>
        <w:tc>
          <w:tcPr>
            <w:tcW w:w="3240" w:type="dxa"/>
          </w:tcPr>
          <w:p w14:paraId="4B19BBB4" w14:textId="311CB29E"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proofErr w:type="spellStart"/>
            <w:r w:rsidRPr="00AD295E">
              <w:rPr>
                <w:rFonts w:ascii="Courier New" w:hAnsi="Courier New" w:cs="Courier New"/>
                <w:szCs w:val="22"/>
              </w:rPr>
              <w:t>0</w:t>
            </w:r>
            <w:proofErr w:type="spellEnd"/>
            <w:r w:rsidRPr="00AD295E">
              <w:rPr>
                <w:rFonts w:ascii="Courier New" w:hAnsi="Courier New" w:cs="Courier New"/>
                <w:szCs w:val="22"/>
              </w:rPr>
              <w:t xml:space="preserve"> 1 </w:t>
            </w:r>
            <w:proofErr w:type="spellStart"/>
            <w:r w:rsidRPr="00AD295E">
              <w:rPr>
                <w:rFonts w:ascii="Courier New" w:hAnsi="Courier New" w:cs="Courier New"/>
                <w:szCs w:val="22"/>
              </w:rPr>
              <w:t>1</w:t>
            </w:r>
            <w:proofErr w:type="spellEnd"/>
            <w:r w:rsidRPr="00AD295E">
              <w:rPr>
                <w:rFonts w:ascii="Courier New" w:hAnsi="Courier New" w:cs="Courier New"/>
                <w:szCs w:val="22"/>
              </w:rPr>
              <w:t xml:space="preserve"> 0 </w:t>
            </w:r>
            <w:proofErr w:type="spellStart"/>
            <w:r w:rsidRPr="00AD295E">
              <w:rPr>
                <w:rFonts w:ascii="Courier New" w:hAnsi="Courier New" w:cs="Courier New"/>
                <w:szCs w:val="22"/>
              </w:rPr>
              <w:t>0</w:t>
            </w:r>
            <w:proofErr w:type="spellEnd"/>
            <w:r w:rsidRPr="00AD295E">
              <w:rPr>
                <w:rFonts w:ascii="Courier New" w:hAnsi="Courier New" w:cs="Courier New"/>
                <w:szCs w:val="22"/>
              </w:rPr>
              <w:t xml:space="preserve"> 1</w:t>
            </w:r>
          </w:p>
        </w:tc>
        <w:tc>
          <w:tcPr>
            <w:tcW w:w="2988" w:type="dxa"/>
          </w:tcPr>
          <w:p w14:paraId="3542B711" w14:textId="77777777" w:rsidR="00AD295E" w:rsidRPr="002B09DF" w:rsidRDefault="00AD295E" w:rsidP="00753FE7">
            <w:pPr>
              <w:pStyle w:val="Body"/>
              <w:keepNext/>
              <w:jc w:val="center"/>
              <w:rPr>
                <w:rFonts w:ascii="Courier New" w:hAnsi="Courier New" w:cs="Courier New"/>
              </w:rPr>
            </w:pPr>
            <w:r>
              <w:rPr>
                <w:rFonts w:ascii="Courier New" w:hAnsi="Courier New" w:cs="Courier New"/>
              </w:rPr>
              <w:t xml:space="preserve">1 0 </w:t>
            </w:r>
            <w:proofErr w:type="spellStart"/>
            <w:r>
              <w:rPr>
                <w:rFonts w:ascii="Courier New" w:hAnsi="Courier New" w:cs="Courier New"/>
              </w:rPr>
              <w:t>0</w:t>
            </w:r>
            <w:proofErr w:type="spellEnd"/>
            <w:r>
              <w:rPr>
                <w:rFonts w:ascii="Courier New" w:hAnsi="Courier New" w:cs="Courier New"/>
              </w:rPr>
              <w:t xml:space="preserve"> 1 </w:t>
            </w:r>
            <w:proofErr w:type="spellStart"/>
            <w:r>
              <w:rPr>
                <w:rFonts w:ascii="Courier New" w:hAnsi="Courier New" w:cs="Courier New"/>
              </w:rPr>
              <w:t>1</w:t>
            </w:r>
            <w:proofErr w:type="spellEnd"/>
            <w:r>
              <w:rPr>
                <w:rFonts w:ascii="Courier New" w:hAnsi="Courier New" w:cs="Courier New"/>
              </w:rPr>
              <w:t xml:space="preserve"> 0</w:t>
            </w:r>
            <w:r w:rsidRPr="002B09DF">
              <w:rPr>
                <w:rFonts w:ascii="Courier New" w:hAnsi="Courier New" w:cs="Courier New"/>
              </w:rPr>
              <w:t xml:space="preserve"> </w:t>
            </w:r>
            <w:proofErr w:type="spellStart"/>
            <w:r w:rsidRPr="002B09DF">
              <w:rPr>
                <w:rFonts w:ascii="Courier New" w:hAnsi="Courier New" w:cs="Courier New"/>
              </w:rPr>
              <w:t>0</w:t>
            </w:r>
            <w:proofErr w:type="spellEnd"/>
            <w:r w:rsidRPr="002B09DF">
              <w:rPr>
                <w:rFonts w:ascii="Courier New" w:hAnsi="Courier New" w:cs="Courier New"/>
              </w:rPr>
              <w:t xml:space="preserve"> 1</w:t>
            </w:r>
          </w:p>
        </w:tc>
      </w:tr>
      <w:tr w:rsidR="00AD295E" w14:paraId="66C0D8BC" w14:textId="77777777" w:rsidTr="00753FE7">
        <w:tc>
          <w:tcPr>
            <w:tcW w:w="918" w:type="dxa"/>
          </w:tcPr>
          <w:p w14:paraId="52ADFA7D" w14:textId="77777777" w:rsidR="00AD295E" w:rsidRDefault="00AD295E" w:rsidP="00753FE7">
            <w:pPr>
              <w:pStyle w:val="Body"/>
              <w:keepNext/>
              <w:jc w:val="center"/>
            </w:pPr>
            <w:r>
              <w:t>10</w:t>
            </w:r>
          </w:p>
        </w:tc>
        <w:tc>
          <w:tcPr>
            <w:tcW w:w="1710" w:type="dxa"/>
          </w:tcPr>
          <w:p w14:paraId="776F708A" w14:textId="7F42174E" w:rsidR="00AD295E" w:rsidRPr="00AD295E" w:rsidRDefault="00AD295E" w:rsidP="00753FE7">
            <w:pPr>
              <w:pStyle w:val="Body"/>
              <w:keepNext/>
              <w:jc w:val="center"/>
              <w:rPr>
                <w:szCs w:val="22"/>
              </w:rPr>
            </w:pPr>
            <w:r w:rsidRPr="00AD295E">
              <w:rPr>
                <w:szCs w:val="22"/>
              </w:rPr>
              <w:t>19.4%</w:t>
            </w:r>
          </w:p>
        </w:tc>
        <w:tc>
          <w:tcPr>
            <w:tcW w:w="3240" w:type="dxa"/>
          </w:tcPr>
          <w:p w14:paraId="093D43E4" w14:textId="709E9F99"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r w:rsidRPr="00AD295E">
              <w:rPr>
                <w:rFonts w:ascii="Courier New" w:hAnsi="Courier New" w:cs="Courier New"/>
                <w:color w:val="FF0000"/>
                <w:szCs w:val="22"/>
              </w:rPr>
              <w:t>X</w:t>
            </w:r>
            <w:r w:rsidRPr="00AD295E">
              <w:rPr>
                <w:rFonts w:ascii="Courier New" w:hAnsi="Courier New" w:cs="Courier New"/>
                <w:szCs w:val="22"/>
              </w:rPr>
              <w:t xml:space="preserve"> 1 </w:t>
            </w:r>
            <w:r w:rsidRPr="00AD295E">
              <w:rPr>
                <w:rFonts w:ascii="Courier New" w:hAnsi="Courier New" w:cs="Courier New"/>
                <w:color w:val="FF0000"/>
                <w:szCs w:val="22"/>
              </w:rPr>
              <w:t>X</w:t>
            </w:r>
            <w:r w:rsidRPr="00AD295E">
              <w:rPr>
                <w:rFonts w:ascii="Courier New" w:hAnsi="Courier New" w:cs="Courier New"/>
                <w:szCs w:val="22"/>
              </w:rPr>
              <w:t xml:space="preserve"> </w:t>
            </w:r>
            <w:r w:rsidRPr="00AD295E">
              <w:rPr>
                <w:rFonts w:ascii="Courier New" w:hAnsi="Courier New" w:cs="Courier New"/>
                <w:color w:val="FF0000"/>
                <w:szCs w:val="22"/>
              </w:rPr>
              <w:t>1</w:t>
            </w:r>
            <w:r w:rsidRPr="00AD295E">
              <w:rPr>
                <w:rFonts w:ascii="Courier New" w:hAnsi="Courier New" w:cs="Courier New"/>
                <w:szCs w:val="22"/>
              </w:rPr>
              <w:t xml:space="preserve"> 0 1</w:t>
            </w:r>
          </w:p>
        </w:tc>
        <w:tc>
          <w:tcPr>
            <w:tcW w:w="2988" w:type="dxa"/>
          </w:tcPr>
          <w:p w14:paraId="0E6228B8" w14:textId="77777777" w:rsidR="00AD295E" w:rsidRPr="002B09DF" w:rsidRDefault="00AD295E" w:rsidP="00753FE7">
            <w:pPr>
              <w:pStyle w:val="Body"/>
              <w:keepNext/>
              <w:jc w:val="center"/>
              <w:rPr>
                <w:rFonts w:ascii="Courier New" w:hAnsi="Courier New" w:cs="Courier New"/>
              </w:rPr>
            </w:pPr>
            <w:r>
              <w:rPr>
                <w:rFonts w:ascii="Courier New" w:hAnsi="Courier New" w:cs="Courier New"/>
              </w:rPr>
              <w:t xml:space="preserve">1 0 </w:t>
            </w:r>
            <w:proofErr w:type="spellStart"/>
            <w:r>
              <w:rPr>
                <w:rFonts w:ascii="Courier New" w:hAnsi="Courier New" w:cs="Courier New"/>
              </w:rPr>
              <w:t>0</w:t>
            </w:r>
            <w:proofErr w:type="spellEnd"/>
            <w:r>
              <w:rPr>
                <w:rFonts w:ascii="Courier New" w:hAnsi="Courier New" w:cs="Courier New"/>
              </w:rPr>
              <w:t xml:space="preserve"> 1 </w:t>
            </w:r>
            <w:proofErr w:type="spellStart"/>
            <w:r>
              <w:rPr>
                <w:rFonts w:ascii="Courier New" w:hAnsi="Courier New" w:cs="Courier New"/>
              </w:rPr>
              <w:t>1</w:t>
            </w:r>
            <w:proofErr w:type="spellEnd"/>
            <w:r>
              <w:rPr>
                <w:rFonts w:ascii="Courier New" w:hAnsi="Courier New" w:cs="Courier New"/>
              </w:rPr>
              <w:t xml:space="preserve"> 0</w:t>
            </w:r>
            <w:r w:rsidRPr="002B09DF">
              <w:rPr>
                <w:rFonts w:ascii="Courier New" w:hAnsi="Courier New" w:cs="Courier New"/>
              </w:rPr>
              <w:t xml:space="preserve"> </w:t>
            </w:r>
            <w:proofErr w:type="spellStart"/>
            <w:r w:rsidRPr="002B09DF">
              <w:rPr>
                <w:rFonts w:ascii="Courier New" w:hAnsi="Courier New" w:cs="Courier New"/>
              </w:rPr>
              <w:t>0</w:t>
            </w:r>
            <w:proofErr w:type="spellEnd"/>
            <w:r w:rsidRPr="002B09DF">
              <w:rPr>
                <w:rFonts w:ascii="Courier New" w:hAnsi="Courier New" w:cs="Courier New"/>
              </w:rPr>
              <w:t xml:space="preserve"> 1</w:t>
            </w:r>
          </w:p>
        </w:tc>
      </w:tr>
      <w:tr w:rsidR="00AD295E" w14:paraId="72A182E9" w14:textId="77777777" w:rsidTr="00753FE7">
        <w:tc>
          <w:tcPr>
            <w:tcW w:w="918" w:type="dxa"/>
          </w:tcPr>
          <w:p w14:paraId="0F477F7D" w14:textId="77777777" w:rsidR="00AD295E" w:rsidRDefault="00AD295E" w:rsidP="00753FE7">
            <w:pPr>
              <w:pStyle w:val="Body"/>
              <w:keepNext/>
              <w:jc w:val="center"/>
            </w:pPr>
            <w:r>
              <w:t>12</w:t>
            </w:r>
          </w:p>
        </w:tc>
        <w:tc>
          <w:tcPr>
            <w:tcW w:w="1710" w:type="dxa"/>
          </w:tcPr>
          <w:p w14:paraId="44F2940F" w14:textId="7AD96D28" w:rsidR="00AD295E" w:rsidRPr="00AD295E" w:rsidRDefault="00AD295E" w:rsidP="00753FE7">
            <w:pPr>
              <w:pStyle w:val="Body"/>
              <w:keepNext/>
              <w:jc w:val="center"/>
              <w:rPr>
                <w:szCs w:val="22"/>
              </w:rPr>
            </w:pPr>
            <w:r w:rsidRPr="00AD295E">
              <w:rPr>
                <w:szCs w:val="22"/>
              </w:rPr>
              <w:t>31.6%</w:t>
            </w:r>
          </w:p>
        </w:tc>
        <w:tc>
          <w:tcPr>
            <w:tcW w:w="3240" w:type="dxa"/>
          </w:tcPr>
          <w:p w14:paraId="2926DF63" w14:textId="7151AF02"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r w:rsidRPr="00AD295E">
              <w:rPr>
                <w:rFonts w:ascii="Courier New" w:hAnsi="Courier New" w:cs="Courier New"/>
                <w:color w:val="FF0000"/>
                <w:szCs w:val="22"/>
              </w:rPr>
              <w:t>1</w:t>
            </w:r>
            <w:r w:rsidRPr="00AD295E">
              <w:rPr>
                <w:rFonts w:ascii="Courier New" w:hAnsi="Courier New" w:cs="Courier New"/>
                <w:szCs w:val="22"/>
              </w:rPr>
              <w:t xml:space="preserve"> </w:t>
            </w:r>
            <w:proofErr w:type="spellStart"/>
            <w:r w:rsidRPr="00AD295E">
              <w:rPr>
                <w:rFonts w:ascii="Courier New" w:hAnsi="Courier New" w:cs="Courier New"/>
                <w:szCs w:val="22"/>
              </w:rPr>
              <w:t>1</w:t>
            </w:r>
            <w:proofErr w:type="spellEnd"/>
            <w:r w:rsidRPr="00AD295E">
              <w:rPr>
                <w:rFonts w:ascii="Courier New" w:hAnsi="Courier New" w:cs="Courier New"/>
                <w:szCs w:val="22"/>
              </w:rPr>
              <w:t xml:space="preserve"> </w:t>
            </w:r>
            <w:r w:rsidRPr="00AD295E">
              <w:rPr>
                <w:rFonts w:ascii="Courier New" w:hAnsi="Courier New" w:cs="Courier New"/>
                <w:color w:val="FF0000"/>
                <w:szCs w:val="22"/>
              </w:rPr>
              <w:t>X</w:t>
            </w:r>
            <w:r w:rsidRPr="00AD295E">
              <w:rPr>
                <w:rFonts w:ascii="Courier New" w:hAnsi="Courier New" w:cs="Courier New"/>
                <w:szCs w:val="22"/>
              </w:rPr>
              <w:t xml:space="preserve"> </w:t>
            </w:r>
            <w:r w:rsidRPr="00AD295E">
              <w:rPr>
                <w:rFonts w:ascii="Courier New" w:hAnsi="Courier New" w:cs="Courier New"/>
                <w:color w:val="FF0000"/>
                <w:szCs w:val="22"/>
              </w:rPr>
              <w:t>1</w:t>
            </w:r>
            <w:r w:rsidRPr="00AD295E">
              <w:rPr>
                <w:rFonts w:ascii="Courier New" w:hAnsi="Courier New" w:cs="Courier New"/>
                <w:szCs w:val="22"/>
              </w:rPr>
              <w:t xml:space="preserve"> 0 1</w:t>
            </w:r>
          </w:p>
        </w:tc>
        <w:tc>
          <w:tcPr>
            <w:tcW w:w="2988" w:type="dxa"/>
          </w:tcPr>
          <w:p w14:paraId="5354ADEF" w14:textId="77777777" w:rsidR="00AD295E" w:rsidRPr="002B09DF" w:rsidRDefault="00AD295E" w:rsidP="00753FE7">
            <w:pPr>
              <w:pStyle w:val="Body"/>
              <w:keepNext/>
              <w:jc w:val="center"/>
              <w:rPr>
                <w:rFonts w:ascii="Courier New" w:hAnsi="Courier New" w:cs="Courier New"/>
              </w:rPr>
            </w:pPr>
            <w:r>
              <w:rPr>
                <w:rFonts w:ascii="Courier New" w:hAnsi="Courier New" w:cs="Courier New"/>
              </w:rPr>
              <w:t xml:space="preserve">1 0 </w:t>
            </w:r>
            <w:proofErr w:type="spellStart"/>
            <w:r>
              <w:rPr>
                <w:rFonts w:ascii="Courier New" w:hAnsi="Courier New" w:cs="Courier New"/>
              </w:rPr>
              <w:t>0</w:t>
            </w:r>
            <w:proofErr w:type="spellEnd"/>
            <w:r>
              <w:rPr>
                <w:rFonts w:ascii="Courier New" w:hAnsi="Courier New" w:cs="Courier New"/>
              </w:rPr>
              <w:t xml:space="preserve"> 1 </w:t>
            </w:r>
            <w:proofErr w:type="spellStart"/>
            <w:r>
              <w:rPr>
                <w:rFonts w:ascii="Courier New" w:hAnsi="Courier New" w:cs="Courier New"/>
              </w:rPr>
              <w:t>1</w:t>
            </w:r>
            <w:proofErr w:type="spellEnd"/>
            <w:r>
              <w:rPr>
                <w:rFonts w:ascii="Courier New" w:hAnsi="Courier New" w:cs="Courier New"/>
              </w:rPr>
              <w:t xml:space="preserve"> 0</w:t>
            </w:r>
            <w:r w:rsidRPr="002B09DF">
              <w:rPr>
                <w:rFonts w:ascii="Courier New" w:hAnsi="Courier New" w:cs="Courier New"/>
              </w:rPr>
              <w:t xml:space="preserve"> </w:t>
            </w:r>
            <w:proofErr w:type="spellStart"/>
            <w:r w:rsidRPr="002B09DF">
              <w:rPr>
                <w:rFonts w:ascii="Courier New" w:hAnsi="Courier New" w:cs="Courier New"/>
              </w:rPr>
              <w:t>0</w:t>
            </w:r>
            <w:proofErr w:type="spellEnd"/>
            <w:r w:rsidRPr="002B09DF">
              <w:rPr>
                <w:rFonts w:ascii="Courier New" w:hAnsi="Courier New" w:cs="Courier New"/>
              </w:rPr>
              <w:t xml:space="preserve"> 1</w:t>
            </w:r>
          </w:p>
        </w:tc>
      </w:tr>
      <w:tr w:rsidR="00AD295E" w14:paraId="6D211452" w14:textId="77777777" w:rsidTr="00753FE7">
        <w:tc>
          <w:tcPr>
            <w:tcW w:w="918" w:type="dxa"/>
          </w:tcPr>
          <w:p w14:paraId="392823B9" w14:textId="77777777" w:rsidR="00AD295E" w:rsidRDefault="00AD295E" w:rsidP="00753FE7">
            <w:pPr>
              <w:pStyle w:val="Body"/>
              <w:keepNext/>
              <w:jc w:val="center"/>
            </w:pPr>
            <w:r>
              <w:t>14</w:t>
            </w:r>
          </w:p>
        </w:tc>
        <w:tc>
          <w:tcPr>
            <w:tcW w:w="1710" w:type="dxa"/>
          </w:tcPr>
          <w:p w14:paraId="53EF4C71" w14:textId="0F717EF1" w:rsidR="00AD295E" w:rsidRPr="00AD295E" w:rsidRDefault="00AD295E" w:rsidP="00753FE7">
            <w:pPr>
              <w:pStyle w:val="Body"/>
              <w:keepNext/>
              <w:jc w:val="center"/>
              <w:rPr>
                <w:szCs w:val="22"/>
              </w:rPr>
            </w:pPr>
            <w:r w:rsidRPr="00AD295E">
              <w:rPr>
                <w:szCs w:val="22"/>
              </w:rPr>
              <w:t>52.4%</w:t>
            </w:r>
          </w:p>
        </w:tc>
        <w:tc>
          <w:tcPr>
            <w:tcW w:w="3240" w:type="dxa"/>
          </w:tcPr>
          <w:p w14:paraId="1E547BE5" w14:textId="3EEAB312"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r w:rsidRPr="00AD295E">
              <w:rPr>
                <w:rFonts w:ascii="Courier New" w:hAnsi="Courier New" w:cs="Courier New"/>
                <w:color w:val="FF0000"/>
                <w:szCs w:val="22"/>
              </w:rPr>
              <w:t>1</w:t>
            </w:r>
            <w:r w:rsidRPr="00AD295E">
              <w:rPr>
                <w:rFonts w:ascii="Courier New" w:hAnsi="Courier New" w:cs="Courier New"/>
                <w:szCs w:val="22"/>
              </w:rPr>
              <w:t xml:space="preserve"> </w:t>
            </w:r>
            <w:proofErr w:type="spellStart"/>
            <w:r w:rsidRPr="00AD295E">
              <w:rPr>
                <w:rFonts w:ascii="Courier New" w:hAnsi="Courier New" w:cs="Courier New"/>
                <w:szCs w:val="22"/>
              </w:rPr>
              <w:t>1</w:t>
            </w:r>
            <w:proofErr w:type="spellEnd"/>
            <w:r w:rsidRPr="00AD295E">
              <w:rPr>
                <w:rFonts w:ascii="Courier New" w:hAnsi="Courier New" w:cs="Courier New"/>
                <w:szCs w:val="22"/>
              </w:rPr>
              <w:t xml:space="preserve"> 0 </w:t>
            </w:r>
            <w:r w:rsidRPr="00AD295E">
              <w:rPr>
                <w:rFonts w:ascii="Courier New" w:hAnsi="Courier New" w:cs="Courier New"/>
                <w:color w:val="FF0000"/>
                <w:szCs w:val="22"/>
              </w:rPr>
              <w:t>1</w:t>
            </w:r>
            <w:r w:rsidRPr="00AD295E">
              <w:rPr>
                <w:rFonts w:ascii="Courier New" w:hAnsi="Courier New" w:cs="Courier New"/>
                <w:szCs w:val="22"/>
              </w:rPr>
              <w:t xml:space="preserve"> 0 1</w:t>
            </w:r>
          </w:p>
        </w:tc>
        <w:tc>
          <w:tcPr>
            <w:tcW w:w="2988" w:type="dxa"/>
          </w:tcPr>
          <w:p w14:paraId="2A21C8CC" w14:textId="77777777" w:rsidR="00AD295E" w:rsidRDefault="00AD295E" w:rsidP="00753FE7">
            <w:pPr>
              <w:pStyle w:val="Body"/>
              <w:keepNext/>
              <w:jc w:val="center"/>
              <w:rPr>
                <w:rFonts w:ascii="Courier New" w:hAnsi="Courier New" w:cs="Courier New"/>
              </w:rPr>
            </w:pPr>
            <w:r>
              <w:rPr>
                <w:rFonts w:ascii="Courier New" w:hAnsi="Courier New" w:cs="Courier New"/>
              </w:rPr>
              <w:t xml:space="preserve">1 0 </w:t>
            </w:r>
            <w:proofErr w:type="spellStart"/>
            <w:r>
              <w:rPr>
                <w:rFonts w:ascii="Courier New" w:hAnsi="Courier New" w:cs="Courier New"/>
              </w:rPr>
              <w:t>0</w:t>
            </w:r>
            <w:proofErr w:type="spellEnd"/>
            <w:r>
              <w:rPr>
                <w:rFonts w:ascii="Courier New" w:hAnsi="Courier New" w:cs="Courier New"/>
              </w:rPr>
              <w:t xml:space="preserve"> 1 </w:t>
            </w:r>
            <w:proofErr w:type="spellStart"/>
            <w:r>
              <w:rPr>
                <w:rFonts w:ascii="Courier New" w:hAnsi="Courier New" w:cs="Courier New"/>
              </w:rPr>
              <w:t>1</w:t>
            </w:r>
            <w:proofErr w:type="spellEnd"/>
            <w:r>
              <w:rPr>
                <w:rFonts w:ascii="Courier New" w:hAnsi="Courier New" w:cs="Courier New"/>
              </w:rPr>
              <w:t xml:space="preserve"> 0</w:t>
            </w:r>
            <w:r w:rsidRPr="002B09DF">
              <w:rPr>
                <w:rFonts w:ascii="Courier New" w:hAnsi="Courier New" w:cs="Courier New"/>
              </w:rPr>
              <w:t xml:space="preserve"> </w:t>
            </w:r>
            <w:proofErr w:type="spellStart"/>
            <w:r w:rsidRPr="002B09DF">
              <w:rPr>
                <w:rFonts w:ascii="Courier New" w:hAnsi="Courier New" w:cs="Courier New"/>
              </w:rPr>
              <w:t>0</w:t>
            </w:r>
            <w:proofErr w:type="spellEnd"/>
            <w:r w:rsidRPr="002B09DF">
              <w:rPr>
                <w:rFonts w:ascii="Courier New" w:hAnsi="Courier New" w:cs="Courier New"/>
              </w:rPr>
              <w:t xml:space="preserve"> 1</w:t>
            </w:r>
          </w:p>
        </w:tc>
      </w:tr>
      <w:tr w:rsidR="00AD295E" w14:paraId="5F177FB4" w14:textId="77777777" w:rsidTr="00753FE7">
        <w:tc>
          <w:tcPr>
            <w:tcW w:w="918" w:type="dxa"/>
          </w:tcPr>
          <w:p w14:paraId="2915824E" w14:textId="77777777" w:rsidR="00AD295E" w:rsidRDefault="00AD295E" w:rsidP="00753FE7">
            <w:pPr>
              <w:pStyle w:val="Body"/>
              <w:keepNext/>
              <w:jc w:val="center"/>
            </w:pPr>
            <w:r>
              <w:t>16</w:t>
            </w:r>
          </w:p>
        </w:tc>
        <w:tc>
          <w:tcPr>
            <w:tcW w:w="1710" w:type="dxa"/>
          </w:tcPr>
          <w:p w14:paraId="3934AF32" w14:textId="2802E3EF" w:rsidR="00AD295E" w:rsidRPr="00AD295E" w:rsidRDefault="00AD295E" w:rsidP="00753FE7">
            <w:pPr>
              <w:pStyle w:val="Body"/>
              <w:keepNext/>
              <w:jc w:val="center"/>
              <w:rPr>
                <w:szCs w:val="22"/>
              </w:rPr>
            </w:pPr>
            <w:r w:rsidRPr="00AD295E">
              <w:rPr>
                <w:szCs w:val="22"/>
              </w:rPr>
              <w:t>63.4%</w:t>
            </w:r>
          </w:p>
        </w:tc>
        <w:tc>
          <w:tcPr>
            <w:tcW w:w="3240" w:type="dxa"/>
          </w:tcPr>
          <w:p w14:paraId="3531E83B" w14:textId="76BD7001"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r w:rsidRPr="00AD295E">
              <w:rPr>
                <w:rFonts w:ascii="Courier New" w:hAnsi="Courier New" w:cs="Courier New"/>
                <w:color w:val="FF0000"/>
                <w:szCs w:val="22"/>
              </w:rPr>
              <w:t>1</w:t>
            </w:r>
            <w:r w:rsidRPr="00AD295E">
              <w:rPr>
                <w:rFonts w:ascii="Courier New" w:hAnsi="Courier New" w:cs="Courier New"/>
                <w:szCs w:val="22"/>
              </w:rPr>
              <w:t xml:space="preserve"> </w:t>
            </w:r>
            <w:proofErr w:type="spellStart"/>
            <w:r w:rsidRPr="00AD295E">
              <w:rPr>
                <w:rFonts w:ascii="Courier New" w:hAnsi="Courier New" w:cs="Courier New"/>
                <w:szCs w:val="22"/>
              </w:rPr>
              <w:t>1</w:t>
            </w:r>
            <w:proofErr w:type="spellEnd"/>
            <w:r w:rsidRPr="00AD295E">
              <w:rPr>
                <w:rFonts w:ascii="Courier New" w:hAnsi="Courier New" w:cs="Courier New"/>
                <w:szCs w:val="22"/>
              </w:rPr>
              <w:t xml:space="preserve"> </w:t>
            </w:r>
            <w:proofErr w:type="spellStart"/>
            <w:r w:rsidRPr="00AD295E">
              <w:rPr>
                <w:rFonts w:ascii="Courier New" w:hAnsi="Courier New" w:cs="Courier New"/>
                <w:szCs w:val="22"/>
              </w:rPr>
              <w:t>1</w:t>
            </w:r>
            <w:proofErr w:type="spellEnd"/>
            <w:r w:rsidRPr="00AD295E">
              <w:rPr>
                <w:rFonts w:ascii="Courier New" w:hAnsi="Courier New" w:cs="Courier New"/>
                <w:szCs w:val="22"/>
              </w:rPr>
              <w:t xml:space="preserve"> </w:t>
            </w:r>
            <w:proofErr w:type="spellStart"/>
            <w:r w:rsidRPr="00AD295E">
              <w:rPr>
                <w:rFonts w:ascii="Courier New" w:hAnsi="Courier New" w:cs="Courier New"/>
                <w:color w:val="FF0000"/>
                <w:szCs w:val="22"/>
              </w:rPr>
              <w:t>1</w:t>
            </w:r>
            <w:proofErr w:type="spellEnd"/>
            <w:r w:rsidRPr="00AD295E">
              <w:rPr>
                <w:rFonts w:ascii="Courier New" w:hAnsi="Courier New" w:cs="Courier New"/>
                <w:szCs w:val="22"/>
              </w:rPr>
              <w:t xml:space="preserve"> 0 1</w:t>
            </w:r>
          </w:p>
        </w:tc>
        <w:tc>
          <w:tcPr>
            <w:tcW w:w="2988" w:type="dxa"/>
          </w:tcPr>
          <w:p w14:paraId="56A6FBD2" w14:textId="77777777" w:rsidR="00AD295E" w:rsidRDefault="00AD295E" w:rsidP="00753FE7">
            <w:pPr>
              <w:pStyle w:val="Body"/>
              <w:keepNext/>
              <w:jc w:val="center"/>
              <w:rPr>
                <w:rFonts w:ascii="Courier New" w:hAnsi="Courier New" w:cs="Courier New"/>
              </w:rPr>
            </w:pPr>
            <w:r>
              <w:rPr>
                <w:rFonts w:ascii="Courier New" w:hAnsi="Courier New" w:cs="Courier New"/>
              </w:rPr>
              <w:t xml:space="preserve">1 0 </w:t>
            </w:r>
            <w:proofErr w:type="spellStart"/>
            <w:r>
              <w:rPr>
                <w:rFonts w:ascii="Courier New" w:hAnsi="Courier New" w:cs="Courier New"/>
              </w:rPr>
              <w:t>0</w:t>
            </w:r>
            <w:proofErr w:type="spellEnd"/>
            <w:r>
              <w:rPr>
                <w:rFonts w:ascii="Courier New" w:hAnsi="Courier New" w:cs="Courier New"/>
              </w:rPr>
              <w:t xml:space="preserve"> 1 </w:t>
            </w:r>
            <w:proofErr w:type="spellStart"/>
            <w:r>
              <w:rPr>
                <w:rFonts w:ascii="Courier New" w:hAnsi="Courier New" w:cs="Courier New"/>
              </w:rPr>
              <w:t>1</w:t>
            </w:r>
            <w:proofErr w:type="spellEnd"/>
            <w:r>
              <w:rPr>
                <w:rFonts w:ascii="Courier New" w:hAnsi="Courier New" w:cs="Courier New"/>
              </w:rPr>
              <w:t xml:space="preserve"> 0</w:t>
            </w:r>
            <w:r w:rsidRPr="002B09DF">
              <w:rPr>
                <w:rFonts w:ascii="Courier New" w:hAnsi="Courier New" w:cs="Courier New"/>
              </w:rPr>
              <w:t xml:space="preserve"> </w:t>
            </w:r>
            <w:proofErr w:type="spellStart"/>
            <w:r w:rsidRPr="002B09DF">
              <w:rPr>
                <w:rFonts w:ascii="Courier New" w:hAnsi="Courier New" w:cs="Courier New"/>
              </w:rPr>
              <w:t>0</w:t>
            </w:r>
            <w:proofErr w:type="spellEnd"/>
            <w:r w:rsidRPr="002B09DF">
              <w:rPr>
                <w:rFonts w:ascii="Courier New" w:hAnsi="Courier New" w:cs="Courier New"/>
              </w:rPr>
              <w:t xml:space="preserve"> 1</w:t>
            </w:r>
          </w:p>
        </w:tc>
      </w:tr>
      <w:tr w:rsidR="00AD295E" w14:paraId="6EC9C555" w14:textId="77777777" w:rsidTr="00753FE7">
        <w:tc>
          <w:tcPr>
            <w:tcW w:w="918" w:type="dxa"/>
          </w:tcPr>
          <w:p w14:paraId="238B031F" w14:textId="77777777" w:rsidR="00AD295E" w:rsidRDefault="00AD295E" w:rsidP="00753FE7">
            <w:pPr>
              <w:pStyle w:val="Body"/>
              <w:keepNext/>
              <w:jc w:val="center"/>
            </w:pPr>
            <w:r>
              <w:t>18</w:t>
            </w:r>
          </w:p>
        </w:tc>
        <w:tc>
          <w:tcPr>
            <w:tcW w:w="1710" w:type="dxa"/>
          </w:tcPr>
          <w:p w14:paraId="270370DD" w14:textId="7A2A5060" w:rsidR="00AD295E" w:rsidRPr="00AD295E" w:rsidRDefault="00AD295E" w:rsidP="00753FE7">
            <w:pPr>
              <w:pStyle w:val="Body"/>
              <w:keepNext/>
              <w:jc w:val="center"/>
              <w:rPr>
                <w:szCs w:val="22"/>
              </w:rPr>
            </w:pPr>
            <w:r w:rsidRPr="00AD295E">
              <w:rPr>
                <w:szCs w:val="22"/>
              </w:rPr>
              <w:t>78</w:t>
            </w:r>
            <w:r w:rsidR="00961D94">
              <w:rPr>
                <w:szCs w:val="22"/>
              </w:rPr>
              <w:t>.0</w:t>
            </w:r>
            <w:r w:rsidRPr="00AD295E">
              <w:rPr>
                <w:szCs w:val="22"/>
              </w:rPr>
              <w:t>%</w:t>
            </w:r>
          </w:p>
        </w:tc>
        <w:tc>
          <w:tcPr>
            <w:tcW w:w="3240" w:type="dxa"/>
          </w:tcPr>
          <w:p w14:paraId="4A0D9564" w14:textId="073CBE66"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r w:rsidRPr="00AD295E">
              <w:rPr>
                <w:rFonts w:ascii="Courier New" w:hAnsi="Courier New" w:cs="Courier New"/>
                <w:color w:val="FF0000"/>
                <w:szCs w:val="22"/>
              </w:rPr>
              <w:t>1</w:t>
            </w:r>
            <w:r w:rsidRPr="00AD295E">
              <w:rPr>
                <w:rFonts w:ascii="Courier New" w:hAnsi="Courier New" w:cs="Courier New"/>
                <w:szCs w:val="22"/>
              </w:rPr>
              <w:t xml:space="preserve"> </w:t>
            </w:r>
            <w:proofErr w:type="spellStart"/>
            <w:r w:rsidRPr="00AD295E">
              <w:rPr>
                <w:rFonts w:ascii="Courier New" w:hAnsi="Courier New" w:cs="Courier New"/>
                <w:szCs w:val="22"/>
              </w:rPr>
              <w:t>1</w:t>
            </w:r>
            <w:proofErr w:type="spellEnd"/>
            <w:r w:rsidRPr="00AD295E">
              <w:rPr>
                <w:rFonts w:ascii="Courier New" w:hAnsi="Courier New" w:cs="Courier New"/>
                <w:szCs w:val="22"/>
              </w:rPr>
              <w:t xml:space="preserve"> </w:t>
            </w:r>
            <w:proofErr w:type="spellStart"/>
            <w:r w:rsidRPr="00AD295E">
              <w:rPr>
                <w:rFonts w:ascii="Courier New" w:hAnsi="Courier New" w:cs="Courier New"/>
                <w:szCs w:val="22"/>
              </w:rPr>
              <w:t>1</w:t>
            </w:r>
            <w:proofErr w:type="spellEnd"/>
            <w:r w:rsidRPr="00AD295E">
              <w:rPr>
                <w:rFonts w:ascii="Courier New" w:hAnsi="Courier New" w:cs="Courier New"/>
                <w:szCs w:val="22"/>
              </w:rPr>
              <w:t xml:space="preserve"> </w:t>
            </w:r>
            <w:proofErr w:type="spellStart"/>
            <w:r w:rsidRPr="00AD295E">
              <w:rPr>
                <w:rFonts w:ascii="Courier New" w:hAnsi="Courier New" w:cs="Courier New"/>
                <w:color w:val="FF0000"/>
                <w:szCs w:val="22"/>
              </w:rPr>
              <w:t>1</w:t>
            </w:r>
            <w:proofErr w:type="spellEnd"/>
            <w:r w:rsidRPr="00AD295E">
              <w:rPr>
                <w:rFonts w:ascii="Courier New" w:hAnsi="Courier New" w:cs="Courier New"/>
                <w:szCs w:val="22"/>
              </w:rPr>
              <w:t xml:space="preserve"> 0 1</w:t>
            </w:r>
          </w:p>
        </w:tc>
        <w:tc>
          <w:tcPr>
            <w:tcW w:w="2988" w:type="dxa"/>
          </w:tcPr>
          <w:p w14:paraId="062905A2" w14:textId="77777777" w:rsidR="00AD295E" w:rsidRDefault="00AD295E" w:rsidP="00753FE7">
            <w:pPr>
              <w:pStyle w:val="Body"/>
              <w:keepNext/>
              <w:jc w:val="center"/>
              <w:rPr>
                <w:rFonts w:ascii="Courier New" w:hAnsi="Courier New" w:cs="Courier New"/>
              </w:rPr>
            </w:pPr>
            <w:r>
              <w:rPr>
                <w:rFonts w:ascii="Courier New" w:hAnsi="Courier New" w:cs="Courier New"/>
              </w:rPr>
              <w:t xml:space="preserve">1 0 </w:t>
            </w:r>
            <w:proofErr w:type="spellStart"/>
            <w:r>
              <w:rPr>
                <w:rFonts w:ascii="Courier New" w:hAnsi="Courier New" w:cs="Courier New"/>
              </w:rPr>
              <w:t>0</w:t>
            </w:r>
            <w:proofErr w:type="spellEnd"/>
            <w:r>
              <w:rPr>
                <w:rFonts w:ascii="Courier New" w:hAnsi="Courier New" w:cs="Courier New"/>
              </w:rPr>
              <w:t xml:space="preserve"> 1 </w:t>
            </w:r>
            <w:proofErr w:type="spellStart"/>
            <w:r>
              <w:rPr>
                <w:rFonts w:ascii="Courier New" w:hAnsi="Courier New" w:cs="Courier New"/>
              </w:rPr>
              <w:t>1</w:t>
            </w:r>
            <w:proofErr w:type="spellEnd"/>
            <w:r>
              <w:rPr>
                <w:rFonts w:ascii="Courier New" w:hAnsi="Courier New" w:cs="Courier New"/>
              </w:rPr>
              <w:t xml:space="preserve"> 0</w:t>
            </w:r>
            <w:r w:rsidRPr="002B09DF">
              <w:rPr>
                <w:rFonts w:ascii="Courier New" w:hAnsi="Courier New" w:cs="Courier New"/>
              </w:rPr>
              <w:t xml:space="preserve"> </w:t>
            </w:r>
            <w:proofErr w:type="spellStart"/>
            <w:r w:rsidRPr="002B09DF">
              <w:rPr>
                <w:rFonts w:ascii="Courier New" w:hAnsi="Courier New" w:cs="Courier New"/>
              </w:rPr>
              <w:t>0</w:t>
            </w:r>
            <w:proofErr w:type="spellEnd"/>
            <w:r w:rsidRPr="002B09DF">
              <w:rPr>
                <w:rFonts w:ascii="Courier New" w:hAnsi="Courier New" w:cs="Courier New"/>
              </w:rPr>
              <w:t xml:space="preserve"> 1</w:t>
            </w:r>
          </w:p>
        </w:tc>
      </w:tr>
      <w:tr w:rsidR="00AD295E" w14:paraId="0D3A99AA" w14:textId="77777777" w:rsidTr="00753FE7">
        <w:tc>
          <w:tcPr>
            <w:tcW w:w="918" w:type="dxa"/>
          </w:tcPr>
          <w:p w14:paraId="4DA43188" w14:textId="77777777" w:rsidR="00AD295E" w:rsidRDefault="00AD295E" w:rsidP="00753FE7">
            <w:pPr>
              <w:pStyle w:val="Body"/>
              <w:keepNext/>
              <w:jc w:val="center"/>
            </w:pPr>
            <w:r>
              <w:t>20</w:t>
            </w:r>
          </w:p>
        </w:tc>
        <w:tc>
          <w:tcPr>
            <w:tcW w:w="1710" w:type="dxa"/>
          </w:tcPr>
          <w:p w14:paraId="2F0D1EBA" w14:textId="3C1B04E1" w:rsidR="00AD295E" w:rsidRPr="00AD295E" w:rsidRDefault="00AD295E" w:rsidP="00753FE7">
            <w:pPr>
              <w:pStyle w:val="Body"/>
              <w:keepNext/>
              <w:jc w:val="center"/>
              <w:rPr>
                <w:szCs w:val="22"/>
              </w:rPr>
            </w:pPr>
            <w:r w:rsidRPr="00AD295E">
              <w:rPr>
                <w:szCs w:val="22"/>
              </w:rPr>
              <w:t>85.2%</w:t>
            </w:r>
          </w:p>
        </w:tc>
        <w:tc>
          <w:tcPr>
            <w:tcW w:w="3240" w:type="dxa"/>
          </w:tcPr>
          <w:p w14:paraId="256083C3" w14:textId="62972500"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r w:rsidRPr="00AD295E">
              <w:rPr>
                <w:rFonts w:ascii="Courier New" w:hAnsi="Courier New" w:cs="Courier New"/>
                <w:color w:val="FF0000"/>
                <w:szCs w:val="22"/>
              </w:rPr>
              <w:t>1</w:t>
            </w:r>
            <w:r w:rsidRPr="00AD295E">
              <w:rPr>
                <w:rFonts w:ascii="Courier New" w:hAnsi="Courier New" w:cs="Courier New"/>
                <w:szCs w:val="22"/>
              </w:rPr>
              <w:t xml:space="preserve"> </w:t>
            </w:r>
            <w:proofErr w:type="spellStart"/>
            <w:r w:rsidRPr="00AD295E">
              <w:rPr>
                <w:rFonts w:ascii="Courier New" w:hAnsi="Courier New" w:cs="Courier New"/>
                <w:szCs w:val="22"/>
              </w:rPr>
              <w:t>1</w:t>
            </w:r>
            <w:proofErr w:type="spellEnd"/>
            <w:r w:rsidRPr="00AD295E">
              <w:rPr>
                <w:rFonts w:ascii="Courier New" w:hAnsi="Courier New" w:cs="Courier New"/>
                <w:szCs w:val="22"/>
              </w:rPr>
              <w:t xml:space="preserve"> </w:t>
            </w:r>
            <w:proofErr w:type="spellStart"/>
            <w:r w:rsidRPr="00AD295E">
              <w:rPr>
                <w:rFonts w:ascii="Courier New" w:hAnsi="Courier New" w:cs="Courier New"/>
                <w:szCs w:val="22"/>
              </w:rPr>
              <w:t>1</w:t>
            </w:r>
            <w:proofErr w:type="spellEnd"/>
            <w:r w:rsidRPr="00AD295E">
              <w:rPr>
                <w:rFonts w:ascii="Courier New" w:hAnsi="Courier New" w:cs="Courier New"/>
                <w:szCs w:val="22"/>
              </w:rPr>
              <w:t xml:space="preserve"> </w:t>
            </w:r>
            <w:proofErr w:type="spellStart"/>
            <w:r w:rsidRPr="00AD295E">
              <w:rPr>
                <w:rFonts w:ascii="Courier New" w:hAnsi="Courier New" w:cs="Courier New"/>
                <w:color w:val="FF0000"/>
                <w:szCs w:val="22"/>
              </w:rPr>
              <w:t>1</w:t>
            </w:r>
            <w:proofErr w:type="spellEnd"/>
            <w:r w:rsidRPr="00AD295E">
              <w:rPr>
                <w:rFonts w:ascii="Courier New" w:hAnsi="Courier New" w:cs="Courier New"/>
                <w:szCs w:val="22"/>
              </w:rPr>
              <w:t xml:space="preserve"> 0 1</w:t>
            </w:r>
          </w:p>
        </w:tc>
        <w:tc>
          <w:tcPr>
            <w:tcW w:w="2988" w:type="dxa"/>
          </w:tcPr>
          <w:p w14:paraId="02ABA08B" w14:textId="77777777" w:rsidR="00AD295E" w:rsidRDefault="00AD295E" w:rsidP="00753FE7">
            <w:pPr>
              <w:pStyle w:val="Body"/>
              <w:keepNext/>
              <w:jc w:val="center"/>
              <w:rPr>
                <w:rFonts w:ascii="Courier New" w:hAnsi="Courier New" w:cs="Courier New"/>
              </w:rPr>
            </w:pPr>
            <w:r>
              <w:rPr>
                <w:rFonts w:ascii="Courier New" w:hAnsi="Courier New" w:cs="Courier New"/>
              </w:rPr>
              <w:t xml:space="preserve">1 0 </w:t>
            </w:r>
            <w:proofErr w:type="spellStart"/>
            <w:r>
              <w:rPr>
                <w:rFonts w:ascii="Courier New" w:hAnsi="Courier New" w:cs="Courier New"/>
              </w:rPr>
              <w:t>0</w:t>
            </w:r>
            <w:proofErr w:type="spellEnd"/>
            <w:r>
              <w:rPr>
                <w:rFonts w:ascii="Courier New" w:hAnsi="Courier New" w:cs="Courier New"/>
              </w:rPr>
              <w:t xml:space="preserve"> 1 </w:t>
            </w:r>
            <w:proofErr w:type="spellStart"/>
            <w:r>
              <w:rPr>
                <w:rFonts w:ascii="Courier New" w:hAnsi="Courier New" w:cs="Courier New"/>
              </w:rPr>
              <w:t>1</w:t>
            </w:r>
            <w:proofErr w:type="spellEnd"/>
            <w:r>
              <w:rPr>
                <w:rFonts w:ascii="Courier New" w:hAnsi="Courier New" w:cs="Courier New"/>
              </w:rPr>
              <w:t xml:space="preserve"> 0</w:t>
            </w:r>
            <w:r w:rsidRPr="002B09DF">
              <w:rPr>
                <w:rFonts w:ascii="Courier New" w:hAnsi="Courier New" w:cs="Courier New"/>
              </w:rPr>
              <w:t xml:space="preserve"> </w:t>
            </w:r>
            <w:proofErr w:type="spellStart"/>
            <w:r w:rsidRPr="002B09DF">
              <w:rPr>
                <w:rFonts w:ascii="Courier New" w:hAnsi="Courier New" w:cs="Courier New"/>
              </w:rPr>
              <w:t>0</w:t>
            </w:r>
            <w:proofErr w:type="spellEnd"/>
            <w:r w:rsidRPr="002B09DF">
              <w:rPr>
                <w:rFonts w:ascii="Courier New" w:hAnsi="Courier New" w:cs="Courier New"/>
              </w:rPr>
              <w:t xml:space="preserve"> 1</w:t>
            </w:r>
          </w:p>
        </w:tc>
      </w:tr>
    </w:tbl>
    <w:p w14:paraId="174A510F" w14:textId="406D7BCE" w:rsidR="00DD190B" w:rsidRDefault="00DD190B" w:rsidP="00DD190B">
      <w:pPr>
        <w:pStyle w:val="Body"/>
        <w:keepNext/>
      </w:pPr>
      <w:r>
        <w:t xml:space="preserve">The results are significantly different from the published results.  The mismatched bits are highlighted in red.  </w:t>
      </w:r>
      <w:r w:rsidR="00593C7B">
        <w:t xml:space="preserve">As described above, an X indicates that the bit did not fixate to a 1 or 0.  </w:t>
      </w:r>
      <w:r>
        <w:t>Only when the benefit is equal to 8 does the resulting bit stri</w:t>
      </w:r>
      <w:r w:rsidR="00593C7B">
        <w:t>ng match the published result.</w:t>
      </w:r>
    </w:p>
    <w:p w14:paraId="09EEABC4" w14:textId="09BC9B04" w:rsidR="004F2390" w:rsidRDefault="004F2390" w:rsidP="00DD190B">
      <w:pPr>
        <w:pStyle w:val="Body"/>
        <w:keepNext/>
      </w:pPr>
      <w:r>
        <w:t xml:space="preserve">The authors of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did not publish the percentage of their simulation runs that met the 10% threshold.  However, for small values of </w:t>
      </w:r>
      <w:r w:rsidRPr="004F2390">
        <w:rPr>
          <w:i/>
        </w:rPr>
        <w:t>b</w:t>
      </w:r>
      <w:r>
        <w:t>, the percentages reported here seem lo</w:t>
      </w:r>
      <w:r w:rsidR="00EB79DC">
        <w:t>w</w:t>
      </w:r>
      <w:r>
        <w:t>.</w:t>
      </w:r>
    </w:p>
    <w:p w14:paraId="5B370216" w14:textId="1BFB417D" w:rsidR="00DA0592" w:rsidRDefault="00DA0592" w:rsidP="0079542C">
      <w:pPr>
        <w:pStyle w:val="Heading2"/>
      </w:pPr>
      <w:r>
        <w:t>Impact of Selection Strength (</w:t>
      </w:r>
      <w:r>
        <w:rPr>
          <w:rFonts w:ascii="Cambria" w:hAnsi="Cambria"/>
        </w:rPr>
        <w:sym w:font="Symbol" w:char="F062"/>
      </w:r>
      <w:r>
        <w:t>)</w:t>
      </w:r>
    </w:p>
    <w:p w14:paraId="33A5C13B" w14:textId="47D395F0" w:rsidR="00304D7A" w:rsidRDefault="00692990" w:rsidP="00191BD0">
      <w:pPr>
        <w:pStyle w:val="Body"/>
        <w:keepNext/>
      </w:pPr>
      <w:r>
        <w:t xml:space="preserve">This section </w:t>
      </w:r>
      <w:r w:rsidR="0079542C">
        <w:t>present</w:t>
      </w:r>
      <w:r>
        <w:t>s</w:t>
      </w:r>
      <w:r w:rsidR="0079542C">
        <w:t xml:space="preserve"> the results </w:t>
      </w:r>
      <w:r w:rsidR="00796E7B">
        <w:t>of simulations conducted w</w:t>
      </w:r>
      <w:r w:rsidR="00A77ED1">
        <w:t>i</w:t>
      </w:r>
      <w:r w:rsidR="00796E7B">
        <w:t xml:space="preserve">th the benefit </w:t>
      </w:r>
      <w:r w:rsidR="00796E7B" w:rsidRPr="00624DE7">
        <w:rPr>
          <w:i/>
        </w:rPr>
        <w:t>b</w:t>
      </w:r>
      <w:r w:rsidR="00796E7B">
        <w:t xml:space="preserve"> equal to 8 and varying values for</w:t>
      </w:r>
      <w:r w:rsidR="00BE13BE">
        <w:t xml:space="preserve"> the selection strength</w:t>
      </w:r>
      <w:r w:rsidR="00796E7B">
        <w:t xml:space="preserve"> </w:t>
      </w:r>
      <w:r w:rsidR="00DA0592" w:rsidRPr="00796E7B">
        <w:rPr>
          <w:i/>
        </w:rPr>
        <w:sym w:font="Symbol" w:char="F062"/>
      </w:r>
      <w:r w:rsidR="002D7363">
        <w:t>.</w:t>
      </w:r>
      <w:r w:rsidR="00BC248F">
        <w:t xml:space="preserve">  The value of 8 was chosen for </w:t>
      </w:r>
      <w:r w:rsidR="00BC248F" w:rsidRPr="00BC248F">
        <w:rPr>
          <w:i/>
        </w:rPr>
        <w:t>b</w:t>
      </w:r>
      <w:r w:rsidR="00BC248F">
        <w:t xml:space="preserve"> based on the results of the previous section.</w:t>
      </w:r>
    </w:p>
    <w:p w14:paraId="55C50F5A" w14:textId="77777777" w:rsidR="00AE4A41" w:rsidRDefault="00AE4A41" w:rsidP="00191BD0">
      <w:pPr>
        <w:pStyle w:val="Body"/>
        <w:keepNext/>
      </w:pPr>
    </w:p>
    <w:tbl>
      <w:tblPr>
        <w:tblStyle w:val="TableGrid"/>
        <w:tblW w:w="0" w:type="auto"/>
        <w:tblLook w:val="04A0" w:firstRow="1" w:lastRow="0" w:firstColumn="1" w:lastColumn="0" w:noHBand="0" w:noVBand="1"/>
      </w:tblPr>
      <w:tblGrid>
        <w:gridCol w:w="918"/>
        <w:gridCol w:w="1710"/>
        <w:gridCol w:w="3240"/>
        <w:gridCol w:w="2988"/>
      </w:tblGrid>
      <w:tr w:rsidR="002B09DF" w:rsidRPr="002B09DF" w14:paraId="11657678" w14:textId="77777777" w:rsidTr="002B09DF">
        <w:tc>
          <w:tcPr>
            <w:tcW w:w="918" w:type="dxa"/>
            <w:shd w:val="clear" w:color="auto" w:fill="E6E6E6"/>
          </w:tcPr>
          <w:p w14:paraId="2EE5AC45" w14:textId="20543959" w:rsidR="002B09DF" w:rsidRPr="002B09DF" w:rsidRDefault="002B09DF" w:rsidP="002B09DF">
            <w:pPr>
              <w:pStyle w:val="Body"/>
              <w:keepNext/>
              <w:jc w:val="center"/>
              <w:rPr>
                <w:b/>
              </w:rPr>
            </w:pPr>
            <w:r w:rsidRPr="002B09DF">
              <w:rPr>
                <w:b/>
              </w:rPr>
              <w:sym w:font="Symbol" w:char="F062"/>
            </w:r>
          </w:p>
        </w:tc>
        <w:tc>
          <w:tcPr>
            <w:tcW w:w="1710" w:type="dxa"/>
            <w:shd w:val="clear" w:color="auto" w:fill="E6E6E6"/>
          </w:tcPr>
          <w:p w14:paraId="3C0EA7D0" w14:textId="6A8E4174" w:rsidR="002B09DF" w:rsidRPr="002B09DF" w:rsidRDefault="002B09DF" w:rsidP="002B09DF">
            <w:pPr>
              <w:pStyle w:val="Body"/>
              <w:keepNext/>
              <w:jc w:val="center"/>
              <w:rPr>
                <w:b/>
              </w:rPr>
            </w:pPr>
            <w:r w:rsidRPr="002B09DF">
              <w:rPr>
                <w:b/>
              </w:rPr>
              <w:t>% Good Data</w:t>
            </w:r>
          </w:p>
        </w:tc>
        <w:tc>
          <w:tcPr>
            <w:tcW w:w="3240" w:type="dxa"/>
            <w:shd w:val="clear" w:color="auto" w:fill="E6E6E6"/>
          </w:tcPr>
          <w:p w14:paraId="685712F4" w14:textId="5E822B16" w:rsidR="002B09DF" w:rsidRPr="002B09DF" w:rsidRDefault="002B09DF" w:rsidP="002B09DF">
            <w:pPr>
              <w:pStyle w:val="Body"/>
              <w:keepNext/>
              <w:jc w:val="center"/>
              <w:rPr>
                <w:b/>
              </w:rPr>
            </w:pPr>
            <w:r>
              <w:rPr>
                <w:b/>
              </w:rPr>
              <w:t>Result</w:t>
            </w:r>
          </w:p>
        </w:tc>
        <w:tc>
          <w:tcPr>
            <w:tcW w:w="2988" w:type="dxa"/>
            <w:shd w:val="clear" w:color="auto" w:fill="E6E6E6"/>
          </w:tcPr>
          <w:p w14:paraId="19489AC0" w14:textId="59F9C833" w:rsidR="002B09DF" w:rsidRPr="002B09DF" w:rsidRDefault="002B09DF" w:rsidP="002B09DF">
            <w:pPr>
              <w:pStyle w:val="Body"/>
              <w:keepNext/>
              <w:jc w:val="center"/>
              <w:rPr>
                <w:b/>
              </w:rPr>
            </w:pPr>
            <w:r>
              <w:rPr>
                <w:b/>
              </w:rPr>
              <w:t>Published Result</w:t>
            </w:r>
          </w:p>
        </w:tc>
      </w:tr>
      <w:tr w:rsidR="002D7363" w14:paraId="78C64044" w14:textId="77777777" w:rsidTr="002B09DF">
        <w:tc>
          <w:tcPr>
            <w:tcW w:w="918" w:type="dxa"/>
          </w:tcPr>
          <w:p w14:paraId="7C7E8E57" w14:textId="21DA18A2" w:rsidR="002D7363" w:rsidRDefault="002D7363" w:rsidP="002B09DF">
            <w:pPr>
              <w:pStyle w:val="Body"/>
              <w:keepNext/>
              <w:jc w:val="center"/>
            </w:pPr>
            <w:r>
              <w:t>1</w:t>
            </w:r>
          </w:p>
        </w:tc>
        <w:tc>
          <w:tcPr>
            <w:tcW w:w="1710" w:type="dxa"/>
          </w:tcPr>
          <w:p w14:paraId="1E279B04" w14:textId="7D1332F8" w:rsidR="002D7363" w:rsidRPr="00753FE7" w:rsidRDefault="002D7363" w:rsidP="002B09DF">
            <w:pPr>
              <w:pStyle w:val="Body"/>
              <w:keepNext/>
              <w:jc w:val="center"/>
              <w:rPr>
                <w:szCs w:val="22"/>
              </w:rPr>
            </w:pPr>
            <w:r w:rsidRPr="00753FE7">
              <w:rPr>
                <w:szCs w:val="22"/>
              </w:rPr>
              <w:t>11</w:t>
            </w:r>
            <w:r>
              <w:rPr>
                <w:szCs w:val="22"/>
              </w:rPr>
              <w:t>.0</w:t>
            </w:r>
            <w:r w:rsidRPr="00753FE7">
              <w:rPr>
                <w:szCs w:val="22"/>
              </w:rPr>
              <w:t>%</w:t>
            </w:r>
          </w:p>
        </w:tc>
        <w:tc>
          <w:tcPr>
            <w:tcW w:w="3240" w:type="dxa"/>
          </w:tcPr>
          <w:p w14:paraId="758F97AE" w14:textId="1D3F01FA" w:rsidR="002D7363" w:rsidRPr="002D7363" w:rsidRDefault="002D7363" w:rsidP="002B09DF">
            <w:pPr>
              <w:pStyle w:val="Body"/>
              <w:keepNext/>
              <w:jc w:val="center"/>
              <w:rPr>
                <w:rFonts w:ascii="Courier New" w:hAnsi="Courier New" w:cs="Courier New"/>
                <w:szCs w:val="22"/>
              </w:rPr>
            </w:pPr>
            <w:r w:rsidRPr="002D7363">
              <w:rPr>
                <w:rFonts w:ascii="Courier New" w:hAnsi="Courier New" w:cs="Courier New"/>
                <w:szCs w:val="22"/>
              </w:rPr>
              <w:t xml:space="preserve">1 0 </w:t>
            </w:r>
            <w:proofErr w:type="spellStart"/>
            <w:r w:rsidRPr="002D7363">
              <w:rPr>
                <w:rFonts w:ascii="Courier New" w:hAnsi="Courier New" w:cs="Courier New"/>
                <w:szCs w:val="22"/>
              </w:rPr>
              <w:t>0</w:t>
            </w:r>
            <w:proofErr w:type="spellEnd"/>
            <w:r w:rsidRPr="002D7363">
              <w:rPr>
                <w:rFonts w:ascii="Courier New" w:hAnsi="Courier New" w:cs="Courier New"/>
                <w:szCs w:val="22"/>
              </w:rPr>
              <w:t xml:space="preserve"> 1 </w:t>
            </w:r>
            <w:proofErr w:type="spellStart"/>
            <w:r w:rsidRPr="002D7363">
              <w:rPr>
                <w:rFonts w:ascii="Courier New" w:hAnsi="Courier New" w:cs="Courier New"/>
                <w:szCs w:val="22"/>
              </w:rPr>
              <w:t>1</w:t>
            </w:r>
            <w:proofErr w:type="spellEnd"/>
            <w:r w:rsidRPr="002D7363">
              <w:rPr>
                <w:rFonts w:ascii="Courier New" w:hAnsi="Courier New" w:cs="Courier New"/>
                <w:szCs w:val="22"/>
              </w:rPr>
              <w:t xml:space="preserve"> </w:t>
            </w:r>
            <w:r w:rsidRPr="002D7363">
              <w:rPr>
                <w:rFonts w:ascii="Courier New" w:hAnsi="Courier New" w:cs="Courier New"/>
                <w:color w:val="FF0000"/>
                <w:szCs w:val="22"/>
              </w:rPr>
              <w:t>X</w:t>
            </w:r>
            <w:r w:rsidRPr="002D7363">
              <w:rPr>
                <w:rFonts w:ascii="Courier New" w:hAnsi="Courier New" w:cs="Courier New"/>
                <w:szCs w:val="22"/>
              </w:rPr>
              <w:t xml:space="preserve"> 0 1</w:t>
            </w:r>
          </w:p>
        </w:tc>
        <w:tc>
          <w:tcPr>
            <w:tcW w:w="2988" w:type="dxa"/>
          </w:tcPr>
          <w:p w14:paraId="7072A238" w14:textId="7D5548EF" w:rsidR="002D7363" w:rsidRPr="002B09DF" w:rsidRDefault="002D7363" w:rsidP="002B09DF">
            <w:pPr>
              <w:pStyle w:val="Body"/>
              <w:keepNext/>
              <w:jc w:val="center"/>
              <w:rPr>
                <w:rFonts w:ascii="Courier New" w:hAnsi="Courier New" w:cs="Courier New"/>
              </w:rPr>
            </w:pPr>
            <w:r>
              <w:rPr>
                <w:rFonts w:ascii="Courier New" w:hAnsi="Courier New" w:cs="Courier New"/>
              </w:rPr>
              <w:t xml:space="preserve">1 0 </w:t>
            </w:r>
            <w:proofErr w:type="spellStart"/>
            <w:r>
              <w:rPr>
                <w:rFonts w:ascii="Courier New" w:hAnsi="Courier New" w:cs="Courier New"/>
              </w:rPr>
              <w:t>0</w:t>
            </w:r>
            <w:proofErr w:type="spellEnd"/>
            <w:r>
              <w:rPr>
                <w:rFonts w:ascii="Courier New" w:hAnsi="Courier New" w:cs="Courier New"/>
              </w:rPr>
              <w:t xml:space="preserve"> 1 </w:t>
            </w:r>
            <w:proofErr w:type="spellStart"/>
            <w:r>
              <w:rPr>
                <w:rFonts w:ascii="Courier New" w:hAnsi="Courier New" w:cs="Courier New"/>
              </w:rPr>
              <w:t>1</w:t>
            </w:r>
            <w:proofErr w:type="spellEnd"/>
            <w:r>
              <w:rPr>
                <w:rFonts w:ascii="Courier New" w:hAnsi="Courier New" w:cs="Courier New"/>
              </w:rPr>
              <w:t xml:space="preserve"> 0</w:t>
            </w:r>
            <w:r w:rsidRPr="002B09DF">
              <w:rPr>
                <w:rFonts w:ascii="Courier New" w:hAnsi="Courier New" w:cs="Courier New"/>
              </w:rPr>
              <w:t xml:space="preserve"> 0 1</w:t>
            </w:r>
          </w:p>
        </w:tc>
      </w:tr>
      <w:tr w:rsidR="002D7363" w14:paraId="422A16C7" w14:textId="77777777" w:rsidTr="002B09DF">
        <w:tc>
          <w:tcPr>
            <w:tcW w:w="918" w:type="dxa"/>
          </w:tcPr>
          <w:p w14:paraId="689C6FB4" w14:textId="46EFB8EC" w:rsidR="002D7363" w:rsidRDefault="002D7363" w:rsidP="002B09DF">
            <w:pPr>
              <w:pStyle w:val="Body"/>
              <w:keepNext/>
              <w:jc w:val="center"/>
            </w:pPr>
            <w:r>
              <w:t>10</w:t>
            </w:r>
          </w:p>
        </w:tc>
        <w:tc>
          <w:tcPr>
            <w:tcW w:w="1710" w:type="dxa"/>
          </w:tcPr>
          <w:p w14:paraId="54764819" w14:textId="29FCBBD2" w:rsidR="002D7363" w:rsidRPr="00753FE7" w:rsidRDefault="002D7363" w:rsidP="002B09DF">
            <w:pPr>
              <w:pStyle w:val="Body"/>
              <w:keepNext/>
              <w:jc w:val="center"/>
              <w:rPr>
                <w:szCs w:val="22"/>
              </w:rPr>
            </w:pPr>
            <w:r w:rsidRPr="00753FE7">
              <w:rPr>
                <w:szCs w:val="22"/>
              </w:rPr>
              <w:t>9.6%</w:t>
            </w:r>
          </w:p>
        </w:tc>
        <w:tc>
          <w:tcPr>
            <w:tcW w:w="3240" w:type="dxa"/>
          </w:tcPr>
          <w:p w14:paraId="3B3FCDF3" w14:textId="2AF29B8E" w:rsidR="002D7363" w:rsidRPr="002D7363" w:rsidRDefault="002D7363" w:rsidP="002B09DF">
            <w:pPr>
              <w:pStyle w:val="Body"/>
              <w:keepNext/>
              <w:jc w:val="center"/>
              <w:rPr>
                <w:rFonts w:ascii="Courier New" w:hAnsi="Courier New" w:cs="Courier New"/>
                <w:szCs w:val="22"/>
              </w:rPr>
            </w:pPr>
            <w:r w:rsidRPr="002D7363">
              <w:rPr>
                <w:rFonts w:ascii="Courier New" w:hAnsi="Courier New" w:cs="Courier New"/>
                <w:szCs w:val="22"/>
              </w:rPr>
              <w:t xml:space="preserve">1 0 </w:t>
            </w:r>
            <w:proofErr w:type="spellStart"/>
            <w:r w:rsidRPr="002D7363">
              <w:rPr>
                <w:rFonts w:ascii="Courier New" w:hAnsi="Courier New" w:cs="Courier New"/>
                <w:szCs w:val="22"/>
              </w:rPr>
              <w:t>0</w:t>
            </w:r>
            <w:proofErr w:type="spellEnd"/>
            <w:r w:rsidRPr="002D7363">
              <w:rPr>
                <w:rFonts w:ascii="Courier New" w:hAnsi="Courier New" w:cs="Courier New"/>
                <w:szCs w:val="22"/>
              </w:rPr>
              <w:t xml:space="preserve"> 1 </w:t>
            </w:r>
            <w:proofErr w:type="spellStart"/>
            <w:r w:rsidRPr="002D7363">
              <w:rPr>
                <w:rFonts w:ascii="Courier New" w:hAnsi="Courier New" w:cs="Courier New"/>
                <w:szCs w:val="22"/>
              </w:rPr>
              <w:t>1</w:t>
            </w:r>
            <w:proofErr w:type="spellEnd"/>
            <w:r w:rsidRPr="002D7363">
              <w:rPr>
                <w:rFonts w:ascii="Courier New" w:hAnsi="Courier New" w:cs="Courier New"/>
                <w:szCs w:val="22"/>
              </w:rPr>
              <w:t xml:space="preserve"> 0 </w:t>
            </w:r>
            <w:proofErr w:type="spellStart"/>
            <w:r w:rsidRPr="002D7363">
              <w:rPr>
                <w:rFonts w:ascii="Courier New" w:hAnsi="Courier New" w:cs="Courier New"/>
                <w:szCs w:val="22"/>
              </w:rPr>
              <w:t>0</w:t>
            </w:r>
            <w:proofErr w:type="spellEnd"/>
            <w:r w:rsidRPr="002D7363">
              <w:rPr>
                <w:rFonts w:ascii="Courier New" w:hAnsi="Courier New" w:cs="Courier New"/>
                <w:szCs w:val="22"/>
              </w:rPr>
              <w:t xml:space="preserve"> 1</w:t>
            </w:r>
          </w:p>
        </w:tc>
        <w:tc>
          <w:tcPr>
            <w:tcW w:w="2988" w:type="dxa"/>
          </w:tcPr>
          <w:p w14:paraId="58B8BCA6" w14:textId="2D5794AE" w:rsidR="002D7363" w:rsidRPr="002B09DF" w:rsidRDefault="002D7363" w:rsidP="002B09DF">
            <w:pPr>
              <w:pStyle w:val="Body"/>
              <w:keepNext/>
              <w:jc w:val="center"/>
              <w:rPr>
                <w:rFonts w:ascii="Courier New" w:hAnsi="Courier New" w:cs="Courier New"/>
              </w:rPr>
            </w:pPr>
            <w:r>
              <w:rPr>
                <w:rFonts w:ascii="Courier New" w:hAnsi="Courier New" w:cs="Courier New"/>
              </w:rPr>
              <w:t xml:space="preserve">1 0 </w:t>
            </w:r>
            <w:proofErr w:type="spellStart"/>
            <w:r>
              <w:rPr>
                <w:rFonts w:ascii="Courier New" w:hAnsi="Courier New" w:cs="Courier New"/>
              </w:rPr>
              <w:t>0</w:t>
            </w:r>
            <w:proofErr w:type="spellEnd"/>
            <w:r>
              <w:rPr>
                <w:rFonts w:ascii="Courier New" w:hAnsi="Courier New" w:cs="Courier New"/>
              </w:rPr>
              <w:t xml:space="preserve"> 1 </w:t>
            </w:r>
            <w:proofErr w:type="spellStart"/>
            <w:r>
              <w:rPr>
                <w:rFonts w:ascii="Courier New" w:hAnsi="Courier New" w:cs="Courier New"/>
              </w:rPr>
              <w:t>1</w:t>
            </w:r>
            <w:proofErr w:type="spellEnd"/>
            <w:r>
              <w:rPr>
                <w:rFonts w:ascii="Courier New" w:hAnsi="Courier New" w:cs="Courier New"/>
              </w:rPr>
              <w:t xml:space="preserve"> 0</w:t>
            </w:r>
            <w:r w:rsidRPr="002B09DF">
              <w:rPr>
                <w:rFonts w:ascii="Courier New" w:hAnsi="Courier New" w:cs="Courier New"/>
              </w:rPr>
              <w:t xml:space="preserve"> </w:t>
            </w:r>
            <w:proofErr w:type="spellStart"/>
            <w:r w:rsidRPr="002B09DF">
              <w:rPr>
                <w:rFonts w:ascii="Courier New" w:hAnsi="Courier New" w:cs="Courier New"/>
              </w:rPr>
              <w:t>0</w:t>
            </w:r>
            <w:proofErr w:type="spellEnd"/>
            <w:r w:rsidRPr="002B09DF">
              <w:rPr>
                <w:rFonts w:ascii="Courier New" w:hAnsi="Courier New" w:cs="Courier New"/>
              </w:rPr>
              <w:t xml:space="preserve"> 1</w:t>
            </w:r>
          </w:p>
        </w:tc>
      </w:tr>
      <w:tr w:rsidR="002D7363" w14:paraId="1BB6F9D3" w14:textId="77777777" w:rsidTr="002B09DF">
        <w:tc>
          <w:tcPr>
            <w:tcW w:w="918" w:type="dxa"/>
          </w:tcPr>
          <w:p w14:paraId="63B8AE67" w14:textId="759606CE" w:rsidR="002D7363" w:rsidRDefault="002D7363" w:rsidP="002B09DF">
            <w:pPr>
              <w:pStyle w:val="Body"/>
              <w:keepNext/>
              <w:jc w:val="center"/>
            </w:pPr>
            <w:r>
              <w:t>10</w:t>
            </w:r>
            <w:r w:rsidRPr="002B09DF">
              <w:rPr>
                <w:vertAlign w:val="superscript"/>
              </w:rPr>
              <w:t>2</w:t>
            </w:r>
          </w:p>
        </w:tc>
        <w:tc>
          <w:tcPr>
            <w:tcW w:w="1710" w:type="dxa"/>
          </w:tcPr>
          <w:p w14:paraId="3F0784A7" w14:textId="1ECA3833" w:rsidR="002D7363" w:rsidRPr="00753FE7" w:rsidRDefault="002D7363" w:rsidP="002B09DF">
            <w:pPr>
              <w:pStyle w:val="Body"/>
              <w:keepNext/>
              <w:jc w:val="center"/>
              <w:rPr>
                <w:szCs w:val="22"/>
              </w:rPr>
            </w:pPr>
            <w:r w:rsidRPr="00753FE7">
              <w:rPr>
                <w:szCs w:val="22"/>
              </w:rPr>
              <w:t>10.2%</w:t>
            </w:r>
          </w:p>
        </w:tc>
        <w:tc>
          <w:tcPr>
            <w:tcW w:w="3240" w:type="dxa"/>
          </w:tcPr>
          <w:p w14:paraId="5D74A599" w14:textId="7E5739AB" w:rsidR="002D7363" w:rsidRPr="002D7363" w:rsidRDefault="002D7363" w:rsidP="002B09DF">
            <w:pPr>
              <w:pStyle w:val="Body"/>
              <w:keepNext/>
              <w:jc w:val="center"/>
              <w:rPr>
                <w:rFonts w:ascii="Courier New" w:hAnsi="Courier New" w:cs="Courier New"/>
                <w:szCs w:val="22"/>
              </w:rPr>
            </w:pPr>
            <w:r w:rsidRPr="002D7363">
              <w:rPr>
                <w:rFonts w:ascii="Courier New" w:hAnsi="Courier New" w:cs="Courier New"/>
                <w:szCs w:val="22"/>
              </w:rPr>
              <w:t xml:space="preserve">1 0 </w:t>
            </w:r>
            <w:proofErr w:type="spellStart"/>
            <w:r w:rsidRPr="002D7363">
              <w:rPr>
                <w:rFonts w:ascii="Courier New" w:hAnsi="Courier New" w:cs="Courier New"/>
                <w:szCs w:val="22"/>
              </w:rPr>
              <w:t>0</w:t>
            </w:r>
            <w:proofErr w:type="spellEnd"/>
            <w:r w:rsidRPr="002D7363">
              <w:rPr>
                <w:rFonts w:ascii="Courier New" w:hAnsi="Courier New" w:cs="Courier New"/>
                <w:szCs w:val="22"/>
              </w:rPr>
              <w:t xml:space="preserve"> 1 </w:t>
            </w:r>
            <w:proofErr w:type="spellStart"/>
            <w:r w:rsidRPr="002D7363">
              <w:rPr>
                <w:rFonts w:ascii="Courier New" w:hAnsi="Courier New" w:cs="Courier New"/>
                <w:szCs w:val="22"/>
              </w:rPr>
              <w:t>1</w:t>
            </w:r>
            <w:proofErr w:type="spellEnd"/>
            <w:r w:rsidRPr="002D7363">
              <w:rPr>
                <w:rFonts w:ascii="Courier New" w:hAnsi="Courier New" w:cs="Courier New"/>
                <w:szCs w:val="22"/>
              </w:rPr>
              <w:t xml:space="preserve"> 0 </w:t>
            </w:r>
            <w:proofErr w:type="spellStart"/>
            <w:r w:rsidRPr="002D7363">
              <w:rPr>
                <w:rFonts w:ascii="Courier New" w:hAnsi="Courier New" w:cs="Courier New"/>
                <w:szCs w:val="22"/>
              </w:rPr>
              <w:t>0</w:t>
            </w:r>
            <w:proofErr w:type="spellEnd"/>
            <w:r w:rsidRPr="002D7363">
              <w:rPr>
                <w:rFonts w:ascii="Courier New" w:hAnsi="Courier New" w:cs="Courier New"/>
                <w:szCs w:val="22"/>
              </w:rPr>
              <w:t xml:space="preserve"> 1</w:t>
            </w:r>
          </w:p>
        </w:tc>
        <w:tc>
          <w:tcPr>
            <w:tcW w:w="2988" w:type="dxa"/>
          </w:tcPr>
          <w:p w14:paraId="1E78CF57" w14:textId="61ABB0A8" w:rsidR="002D7363" w:rsidRPr="002B09DF" w:rsidRDefault="002D7363" w:rsidP="002B09DF">
            <w:pPr>
              <w:pStyle w:val="Body"/>
              <w:keepNext/>
              <w:jc w:val="center"/>
              <w:rPr>
                <w:rFonts w:ascii="Courier New" w:hAnsi="Courier New" w:cs="Courier New"/>
              </w:rPr>
            </w:pPr>
            <w:r>
              <w:rPr>
                <w:rFonts w:ascii="Courier New" w:hAnsi="Courier New" w:cs="Courier New"/>
              </w:rPr>
              <w:t xml:space="preserve">1 0 </w:t>
            </w:r>
            <w:proofErr w:type="spellStart"/>
            <w:r>
              <w:rPr>
                <w:rFonts w:ascii="Courier New" w:hAnsi="Courier New" w:cs="Courier New"/>
              </w:rPr>
              <w:t>0</w:t>
            </w:r>
            <w:proofErr w:type="spellEnd"/>
            <w:r>
              <w:rPr>
                <w:rFonts w:ascii="Courier New" w:hAnsi="Courier New" w:cs="Courier New"/>
              </w:rPr>
              <w:t xml:space="preserve"> 1 </w:t>
            </w:r>
            <w:proofErr w:type="spellStart"/>
            <w:r>
              <w:rPr>
                <w:rFonts w:ascii="Courier New" w:hAnsi="Courier New" w:cs="Courier New"/>
              </w:rPr>
              <w:t>1</w:t>
            </w:r>
            <w:proofErr w:type="spellEnd"/>
            <w:r>
              <w:rPr>
                <w:rFonts w:ascii="Courier New" w:hAnsi="Courier New" w:cs="Courier New"/>
              </w:rPr>
              <w:t xml:space="preserve"> 0</w:t>
            </w:r>
            <w:r w:rsidRPr="002B09DF">
              <w:rPr>
                <w:rFonts w:ascii="Courier New" w:hAnsi="Courier New" w:cs="Courier New"/>
              </w:rPr>
              <w:t xml:space="preserve"> </w:t>
            </w:r>
            <w:proofErr w:type="spellStart"/>
            <w:r w:rsidRPr="002B09DF">
              <w:rPr>
                <w:rFonts w:ascii="Courier New" w:hAnsi="Courier New" w:cs="Courier New"/>
              </w:rPr>
              <w:t>0</w:t>
            </w:r>
            <w:proofErr w:type="spellEnd"/>
            <w:r w:rsidRPr="002B09DF">
              <w:rPr>
                <w:rFonts w:ascii="Courier New" w:hAnsi="Courier New" w:cs="Courier New"/>
              </w:rPr>
              <w:t xml:space="preserve"> 1</w:t>
            </w:r>
          </w:p>
        </w:tc>
      </w:tr>
      <w:tr w:rsidR="002D7363" w14:paraId="3E1420D0" w14:textId="77777777" w:rsidTr="002B09DF">
        <w:tc>
          <w:tcPr>
            <w:tcW w:w="918" w:type="dxa"/>
          </w:tcPr>
          <w:p w14:paraId="559AD67D" w14:textId="178FFB35" w:rsidR="002D7363" w:rsidRDefault="002D7363" w:rsidP="002B09DF">
            <w:pPr>
              <w:pStyle w:val="Body"/>
              <w:keepNext/>
              <w:jc w:val="center"/>
            </w:pPr>
            <w:r>
              <w:t>10</w:t>
            </w:r>
            <w:r w:rsidRPr="002B09DF">
              <w:rPr>
                <w:vertAlign w:val="superscript"/>
              </w:rPr>
              <w:t>3</w:t>
            </w:r>
          </w:p>
        </w:tc>
        <w:tc>
          <w:tcPr>
            <w:tcW w:w="1710" w:type="dxa"/>
          </w:tcPr>
          <w:p w14:paraId="30235426" w14:textId="39B84458" w:rsidR="002D7363" w:rsidRPr="00753FE7" w:rsidRDefault="002D7363" w:rsidP="002B09DF">
            <w:pPr>
              <w:pStyle w:val="Body"/>
              <w:keepNext/>
              <w:jc w:val="center"/>
              <w:rPr>
                <w:szCs w:val="22"/>
              </w:rPr>
            </w:pPr>
            <w:r w:rsidRPr="00753FE7">
              <w:rPr>
                <w:szCs w:val="22"/>
              </w:rPr>
              <w:t>8.4%</w:t>
            </w:r>
          </w:p>
        </w:tc>
        <w:tc>
          <w:tcPr>
            <w:tcW w:w="3240" w:type="dxa"/>
          </w:tcPr>
          <w:p w14:paraId="5FED3A54" w14:textId="4FEE3FDE" w:rsidR="002D7363" w:rsidRPr="002D7363" w:rsidRDefault="002D7363" w:rsidP="002B09DF">
            <w:pPr>
              <w:pStyle w:val="Body"/>
              <w:keepNext/>
              <w:jc w:val="center"/>
              <w:rPr>
                <w:rFonts w:ascii="Courier New" w:hAnsi="Courier New" w:cs="Courier New"/>
                <w:szCs w:val="22"/>
              </w:rPr>
            </w:pPr>
            <w:r w:rsidRPr="002D7363">
              <w:rPr>
                <w:rFonts w:ascii="Courier New" w:hAnsi="Courier New" w:cs="Courier New"/>
                <w:szCs w:val="22"/>
              </w:rPr>
              <w:t xml:space="preserve">1 0 </w:t>
            </w:r>
            <w:proofErr w:type="spellStart"/>
            <w:r w:rsidRPr="002D7363">
              <w:rPr>
                <w:rFonts w:ascii="Courier New" w:hAnsi="Courier New" w:cs="Courier New"/>
                <w:szCs w:val="22"/>
              </w:rPr>
              <w:t>0</w:t>
            </w:r>
            <w:proofErr w:type="spellEnd"/>
            <w:r w:rsidRPr="002D7363">
              <w:rPr>
                <w:rFonts w:ascii="Courier New" w:hAnsi="Courier New" w:cs="Courier New"/>
                <w:szCs w:val="22"/>
              </w:rPr>
              <w:t xml:space="preserve"> 1 </w:t>
            </w:r>
            <w:proofErr w:type="spellStart"/>
            <w:r w:rsidRPr="002D7363">
              <w:rPr>
                <w:rFonts w:ascii="Courier New" w:hAnsi="Courier New" w:cs="Courier New"/>
                <w:szCs w:val="22"/>
              </w:rPr>
              <w:t>1</w:t>
            </w:r>
            <w:proofErr w:type="spellEnd"/>
            <w:r w:rsidRPr="002D7363">
              <w:rPr>
                <w:rFonts w:ascii="Courier New" w:hAnsi="Courier New" w:cs="Courier New"/>
                <w:szCs w:val="22"/>
              </w:rPr>
              <w:t xml:space="preserve"> 0 </w:t>
            </w:r>
            <w:proofErr w:type="spellStart"/>
            <w:r w:rsidRPr="002D7363">
              <w:rPr>
                <w:rFonts w:ascii="Courier New" w:hAnsi="Courier New" w:cs="Courier New"/>
                <w:szCs w:val="22"/>
              </w:rPr>
              <w:t>0</w:t>
            </w:r>
            <w:proofErr w:type="spellEnd"/>
            <w:r w:rsidRPr="002D7363">
              <w:rPr>
                <w:rFonts w:ascii="Courier New" w:hAnsi="Courier New" w:cs="Courier New"/>
                <w:szCs w:val="22"/>
              </w:rPr>
              <w:t xml:space="preserve"> 1</w:t>
            </w:r>
          </w:p>
        </w:tc>
        <w:tc>
          <w:tcPr>
            <w:tcW w:w="2988" w:type="dxa"/>
          </w:tcPr>
          <w:p w14:paraId="56600E5E" w14:textId="4962F1BA" w:rsidR="002D7363" w:rsidRPr="002B09DF" w:rsidRDefault="002D7363" w:rsidP="002B09DF">
            <w:pPr>
              <w:pStyle w:val="Body"/>
              <w:keepNext/>
              <w:jc w:val="center"/>
              <w:rPr>
                <w:rFonts w:ascii="Courier New" w:hAnsi="Courier New" w:cs="Courier New"/>
              </w:rPr>
            </w:pPr>
            <w:r>
              <w:rPr>
                <w:rFonts w:ascii="Courier New" w:hAnsi="Courier New" w:cs="Courier New"/>
              </w:rPr>
              <w:t xml:space="preserve">1 0 </w:t>
            </w:r>
            <w:proofErr w:type="spellStart"/>
            <w:r>
              <w:rPr>
                <w:rFonts w:ascii="Courier New" w:hAnsi="Courier New" w:cs="Courier New"/>
              </w:rPr>
              <w:t>0</w:t>
            </w:r>
            <w:proofErr w:type="spellEnd"/>
            <w:r>
              <w:rPr>
                <w:rFonts w:ascii="Courier New" w:hAnsi="Courier New" w:cs="Courier New"/>
              </w:rPr>
              <w:t xml:space="preserve"> 1 </w:t>
            </w:r>
            <w:proofErr w:type="spellStart"/>
            <w:r>
              <w:rPr>
                <w:rFonts w:ascii="Courier New" w:hAnsi="Courier New" w:cs="Courier New"/>
              </w:rPr>
              <w:t>1</w:t>
            </w:r>
            <w:proofErr w:type="spellEnd"/>
            <w:r>
              <w:rPr>
                <w:rFonts w:ascii="Courier New" w:hAnsi="Courier New" w:cs="Courier New"/>
              </w:rPr>
              <w:t xml:space="preserve"> 0</w:t>
            </w:r>
            <w:r w:rsidRPr="002B09DF">
              <w:rPr>
                <w:rFonts w:ascii="Courier New" w:hAnsi="Courier New" w:cs="Courier New"/>
              </w:rPr>
              <w:t xml:space="preserve"> </w:t>
            </w:r>
            <w:proofErr w:type="spellStart"/>
            <w:r w:rsidRPr="002B09DF">
              <w:rPr>
                <w:rFonts w:ascii="Courier New" w:hAnsi="Courier New" w:cs="Courier New"/>
              </w:rPr>
              <w:t>0</w:t>
            </w:r>
            <w:proofErr w:type="spellEnd"/>
            <w:r w:rsidRPr="002B09DF">
              <w:rPr>
                <w:rFonts w:ascii="Courier New" w:hAnsi="Courier New" w:cs="Courier New"/>
              </w:rPr>
              <w:t xml:space="preserve"> 1</w:t>
            </w:r>
          </w:p>
        </w:tc>
      </w:tr>
      <w:tr w:rsidR="002D7363" w14:paraId="18232B80" w14:textId="77777777" w:rsidTr="002B09DF">
        <w:tc>
          <w:tcPr>
            <w:tcW w:w="918" w:type="dxa"/>
          </w:tcPr>
          <w:p w14:paraId="253B9E49" w14:textId="09A4E92A" w:rsidR="002D7363" w:rsidRDefault="002D7363" w:rsidP="002B09DF">
            <w:pPr>
              <w:pStyle w:val="Body"/>
              <w:keepNext/>
              <w:jc w:val="center"/>
            </w:pPr>
            <w:r>
              <w:t>10</w:t>
            </w:r>
            <w:r w:rsidRPr="002B09DF">
              <w:rPr>
                <w:vertAlign w:val="superscript"/>
              </w:rPr>
              <w:t>4</w:t>
            </w:r>
          </w:p>
        </w:tc>
        <w:tc>
          <w:tcPr>
            <w:tcW w:w="1710" w:type="dxa"/>
          </w:tcPr>
          <w:p w14:paraId="7B341E5F" w14:textId="650CEB95" w:rsidR="002D7363" w:rsidRPr="00753FE7" w:rsidRDefault="002D7363" w:rsidP="002B09DF">
            <w:pPr>
              <w:pStyle w:val="Body"/>
              <w:keepNext/>
              <w:jc w:val="center"/>
              <w:rPr>
                <w:szCs w:val="22"/>
              </w:rPr>
            </w:pPr>
            <w:r w:rsidRPr="00753FE7">
              <w:rPr>
                <w:szCs w:val="22"/>
              </w:rPr>
              <w:t>9.8%</w:t>
            </w:r>
          </w:p>
        </w:tc>
        <w:tc>
          <w:tcPr>
            <w:tcW w:w="3240" w:type="dxa"/>
          </w:tcPr>
          <w:p w14:paraId="7606C37A" w14:textId="7C3FDA8F" w:rsidR="002D7363" w:rsidRPr="002D7363" w:rsidRDefault="002D7363" w:rsidP="002B09DF">
            <w:pPr>
              <w:pStyle w:val="Body"/>
              <w:keepNext/>
              <w:jc w:val="center"/>
              <w:rPr>
                <w:rFonts w:ascii="Courier New" w:hAnsi="Courier New" w:cs="Courier New"/>
                <w:szCs w:val="22"/>
              </w:rPr>
            </w:pPr>
            <w:r w:rsidRPr="002D7363">
              <w:rPr>
                <w:rFonts w:ascii="Courier New" w:hAnsi="Courier New" w:cs="Courier New"/>
                <w:szCs w:val="22"/>
              </w:rPr>
              <w:t xml:space="preserve">1 0 </w:t>
            </w:r>
            <w:proofErr w:type="spellStart"/>
            <w:r w:rsidRPr="002D7363">
              <w:rPr>
                <w:rFonts w:ascii="Courier New" w:hAnsi="Courier New" w:cs="Courier New"/>
                <w:szCs w:val="22"/>
              </w:rPr>
              <w:t>0</w:t>
            </w:r>
            <w:proofErr w:type="spellEnd"/>
            <w:r w:rsidRPr="002D7363">
              <w:rPr>
                <w:rFonts w:ascii="Courier New" w:hAnsi="Courier New" w:cs="Courier New"/>
                <w:szCs w:val="22"/>
              </w:rPr>
              <w:t xml:space="preserve"> 1 </w:t>
            </w:r>
            <w:proofErr w:type="spellStart"/>
            <w:r w:rsidRPr="002D7363">
              <w:rPr>
                <w:rFonts w:ascii="Courier New" w:hAnsi="Courier New" w:cs="Courier New"/>
                <w:szCs w:val="22"/>
              </w:rPr>
              <w:t>1</w:t>
            </w:r>
            <w:proofErr w:type="spellEnd"/>
            <w:r w:rsidRPr="002D7363">
              <w:rPr>
                <w:rFonts w:ascii="Courier New" w:hAnsi="Courier New" w:cs="Courier New"/>
                <w:szCs w:val="22"/>
              </w:rPr>
              <w:t xml:space="preserve"> 0 </w:t>
            </w:r>
            <w:proofErr w:type="spellStart"/>
            <w:r w:rsidRPr="002D7363">
              <w:rPr>
                <w:rFonts w:ascii="Courier New" w:hAnsi="Courier New" w:cs="Courier New"/>
                <w:szCs w:val="22"/>
              </w:rPr>
              <w:t>0</w:t>
            </w:r>
            <w:proofErr w:type="spellEnd"/>
            <w:r w:rsidRPr="002D7363">
              <w:rPr>
                <w:rFonts w:ascii="Courier New" w:hAnsi="Courier New" w:cs="Courier New"/>
                <w:szCs w:val="22"/>
              </w:rPr>
              <w:t xml:space="preserve"> 1</w:t>
            </w:r>
          </w:p>
        </w:tc>
        <w:tc>
          <w:tcPr>
            <w:tcW w:w="2988" w:type="dxa"/>
          </w:tcPr>
          <w:p w14:paraId="197E2A22" w14:textId="48FB6721" w:rsidR="002D7363" w:rsidRPr="002B09DF" w:rsidRDefault="002D7363" w:rsidP="002B09DF">
            <w:pPr>
              <w:pStyle w:val="Body"/>
              <w:keepNext/>
              <w:jc w:val="center"/>
              <w:rPr>
                <w:rFonts w:ascii="Courier New" w:hAnsi="Courier New" w:cs="Courier New"/>
              </w:rPr>
            </w:pPr>
            <w:r>
              <w:rPr>
                <w:rFonts w:ascii="Courier New" w:hAnsi="Courier New" w:cs="Courier New"/>
              </w:rPr>
              <w:t xml:space="preserve">1 0 </w:t>
            </w:r>
            <w:proofErr w:type="spellStart"/>
            <w:r>
              <w:rPr>
                <w:rFonts w:ascii="Courier New" w:hAnsi="Courier New" w:cs="Courier New"/>
              </w:rPr>
              <w:t>0</w:t>
            </w:r>
            <w:proofErr w:type="spellEnd"/>
            <w:r>
              <w:rPr>
                <w:rFonts w:ascii="Courier New" w:hAnsi="Courier New" w:cs="Courier New"/>
              </w:rPr>
              <w:t xml:space="preserve"> 1 </w:t>
            </w:r>
            <w:proofErr w:type="spellStart"/>
            <w:r>
              <w:rPr>
                <w:rFonts w:ascii="Courier New" w:hAnsi="Courier New" w:cs="Courier New"/>
              </w:rPr>
              <w:t>1</w:t>
            </w:r>
            <w:proofErr w:type="spellEnd"/>
            <w:r>
              <w:rPr>
                <w:rFonts w:ascii="Courier New" w:hAnsi="Courier New" w:cs="Courier New"/>
              </w:rPr>
              <w:t xml:space="preserve"> 0</w:t>
            </w:r>
            <w:r w:rsidRPr="002B09DF">
              <w:rPr>
                <w:rFonts w:ascii="Courier New" w:hAnsi="Courier New" w:cs="Courier New"/>
              </w:rPr>
              <w:t xml:space="preserve"> </w:t>
            </w:r>
            <w:proofErr w:type="spellStart"/>
            <w:r w:rsidRPr="002B09DF">
              <w:rPr>
                <w:rFonts w:ascii="Courier New" w:hAnsi="Courier New" w:cs="Courier New"/>
              </w:rPr>
              <w:t>0</w:t>
            </w:r>
            <w:proofErr w:type="spellEnd"/>
            <w:r w:rsidRPr="002B09DF">
              <w:rPr>
                <w:rFonts w:ascii="Courier New" w:hAnsi="Courier New" w:cs="Courier New"/>
              </w:rPr>
              <w:t xml:space="preserve"> 1</w:t>
            </w:r>
          </w:p>
        </w:tc>
      </w:tr>
      <w:tr w:rsidR="002D7363" w14:paraId="34D00AE6" w14:textId="77777777" w:rsidTr="002B09DF">
        <w:tc>
          <w:tcPr>
            <w:tcW w:w="918" w:type="dxa"/>
          </w:tcPr>
          <w:p w14:paraId="18489C7A" w14:textId="1691999F" w:rsidR="002D7363" w:rsidRDefault="002D7363" w:rsidP="002B09DF">
            <w:pPr>
              <w:pStyle w:val="Body"/>
              <w:keepNext/>
              <w:jc w:val="center"/>
            </w:pPr>
            <w:r>
              <w:t>10</w:t>
            </w:r>
            <w:r w:rsidRPr="002B09DF">
              <w:rPr>
                <w:vertAlign w:val="superscript"/>
              </w:rPr>
              <w:t>5</w:t>
            </w:r>
          </w:p>
        </w:tc>
        <w:tc>
          <w:tcPr>
            <w:tcW w:w="1710" w:type="dxa"/>
          </w:tcPr>
          <w:p w14:paraId="34A7B908" w14:textId="66FFC41B" w:rsidR="002D7363" w:rsidRPr="00753FE7" w:rsidRDefault="002D7363" w:rsidP="002B09DF">
            <w:pPr>
              <w:pStyle w:val="Body"/>
              <w:keepNext/>
              <w:jc w:val="center"/>
              <w:rPr>
                <w:szCs w:val="22"/>
              </w:rPr>
            </w:pPr>
            <w:r w:rsidRPr="00753FE7">
              <w:rPr>
                <w:szCs w:val="22"/>
              </w:rPr>
              <w:t>7.6%</w:t>
            </w:r>
          </w:p>
        </w:tc>
        <w:tc>
          <w:tcPr>
            <w:tcW w:w="3240" w:type="dxa"/>
          </w:tcPr>
          <w:p w14:paraId="3E662105" w14:textId="6B8C9A60" w:rsidR="002D7363" w:rsidRPr="002D7363" w:rsidRDefault="002D7363" w:rsidP="002B09DF">
            <w:pPr>
              <w:pStyle w:val="Body"/>
              <w:keepNext/>
              <w:jc w:val="center"/>
              <w:rPr>
                <w:rFonts w:ascii="Courier New" w:hAnsi="Courier New" w:cs="Courier New"/>
                <w:szCs w:val="22"/>
              </w:rPr>
            </w:pPr>
            <w:r w:rsidRPr="002D7363">
              <w:rPr>
                <w:rFonts w:ascii="Courier New" w:hAnsi="Courier New" w:cs="Courier New"/>
                <w:szCs w:val="22"/>
              </w:rPr>
              <w:t xml:space="preserve">1 0 </w:t>
            </w:r>
            <w:proofErr w:type="spellStart"/>
            <w:r w:rsidRPr="002D7363">
              <w:rPr>
                <w:rFonts w:ascii="Courier New" w:hAnsi="Courier New" w:cs="Courier New"/>
                <w:szCs w:val="22"/>
              </w:rPr>
              <w:t>0</w:t>
            </w:r>
            <w:proofErr w:type="spellEnd"/>
            <w:r w:rsidRPr="002D7363">
              <w:rPr>
                <w:rFonts w:ascii="Courier New" w:hAnsi="Courier New" w:cs="Courier New"/>
                <w:szCs w:val="22"/>
              </w:rPr>
              <w:t xml:space="preserve"> 1 </w:t>
            </w:r>
            <w:proofErr w:type="spellStart"/>
            <w:r w:rsidRPr="002D7363">
              <w:rPr>
                <w:rFonts w:ascii="Courier New" w:hAnsi="Courier New" w:cs="Courier New"/>
                <w:szCs w:val="22"/>
              </w:rPr>
              <w:t>1</w:t>
            </w:r>
            <w:proofErr w:type="spellEnd"/>
            <w:r w:rsidRPr="002D7363">
              <w:rPr>
                <w:rFonts w:ascii="Courier New" w:hAnsi="Courier New" w:cs="Courier New"/>
                <w:szCs w:val="22"/>
              </w:rPr>
              <w:t xml:space="preserve"> 0 </w:t>
            </w:r>
            <w:proofErr w:type="spellStart"/>
            <w:r w:rsidRPr="002D7363">
              <w:rPr>
                <w:rFonts w:ascii="Courier New" w:hAnsi="Courier New" w:cs="Courier New"/>
                <w:szCs w:val="22"/>
              </w:rPr>
              <w:t>0</w:t>
            </w:r>
            <w:proofErr w:type="spellEnd"/>
            <w:r w:rsidRPr="002D7363">
              <w:rPr>
                <w:rFonts w:ascii="Courier New" w:hAnsi="Courier New" w:cs="Courier New"/>
                <w:szCs w:val="22"/>
              </w:rPr>
              <w:t xml:space="preserve"> 1</w:t>
            </w:r>
          </w:p>
        </w:tc>
        <w:tc>
          <w:tcPr>
            <w:tcW w:w="2988" w:type="dxa"/>
          </w:tcPr>
          <w:p w14:paraId="2172310A" w14:textId="1A4599DD" w:rsidR="002D7363" w:rsidRPr="002B09DF" w:rsidRDefault="002D7363" w:rsidP="002B09DF">
            <w:pPr>
              <w:pStyle w:val="Body"/>
              <w:keepNext/>
              <w:jc w:val="center"/>
              <w:rPr>
                <w:rFonts w:ascii="Courier New" w:hAnsi="Courier New" w:cs="Courier New"/>
              </w:rPr>
            </w:pPr>
            <w:r>
              <w:rPr>
                <w:rFonts w:ascii="Courier New" w:hAnsi="Courier New" w:cs="Courier New"/>
              </w:rPr>
              <w:t xml:space="preserve">1 0 </w:t>
            </w:r>
            <w:proofErr w:type="spellStart"/>
            <w:r>
              <w:rPr>
                <w:rFonts w:ascii="Courier New" w:hAnsi="Courier New" w:cs="Courier New"/>
              </w:rPr>
              <w:t>0</w:t>
            </w:r>
            <w:proofErr w:type="spellEnd"/>
            <w:r>
              <w:rPr>
                <w:rFonts w:ascii="Courier New" w:hAnsi="Courier New" w:cs="Courier New"/>
              </w:rPr>
              <w:t xml:space="preserve"> 1 </w:t>
            </w:r>
            <w:proofErr w:type="spellStart"/>
            <w:r>
              <w:rPr>
                <w:rFonts w:ascii="Courier New" w:hAnsi="Courier New" w:cs="Courier New"/>
              </w:rPr>
              <w:t>1</w:t>
            </w:r>
            <w:proofErr w:type="spellEnd"/>
            <w:r>
              <w:rPr>
                <w:rFonts w:ascii="Courier New" w:hAnsi="Courier New" w:cs="Courier New"/>
              </w:rPr>
              <w:t xml:space="preserve"> 0</w:t>
            </w:r>
            <w:r w:rsidRPr="002B09DF">
              <w:rPr>
                <w:rFonts w:ascii="Courier New" w:hAnsi="Courier New" w:cs="Courier New"/>
              </w:rPr>
              <w:t xml:space="preserve"> </w:t>
            </w:r>
            <w:proofErr w:type="spellStart"/>
            <w:r w:rsidRPr="002B09DF">
              <w:rPr>
                <w:rFonts w:ascii="Courier New" w:hAnsi="Courier New" w:cs="Courier New"/>
              </w:rPr>
              <w:t>0</w:t>
            </w:r>
            <w:proofErr w:type="spellEnd"/>
            <w:r w:rsidRPr="002B09DF">
              <w:rPr>
                <w:rFonts w:ascii="Courier New" w:hAnsi="Courier New" w:cs="Courier New"/>
              </w:rPr>
              <w:t xml:space="preserve"> 1</w:t>
            </w:r>
          </w:p>
        </w:tc>
      </w:tr>
    </w:tbl>
    <w:p w14:paraId="0B3D0ECD" w14:textId="68DFC339" w:rsidR="00C51C53" w:rsidRDefault="007D6835" w:rsidP="00C51C53">
      <w:pPr>
        <w:pStyle w:val="Body"/>
        <w:keepNext/>
      </w:pPr>
      <w:r>
        <w:t>The results are almost identical to the published results.</w:t>
      </w:r>
      <w:r w:rsidR="00C8005F">
        <w:t xml:space="preserve">  The </w:t>
      </w:r>
      <w:r w:rsidR="00FA1722">
        <w:t xml:space="preserve">single mismatched bit is </w:t>
      </w:r>
      <w:r w:rsidR="00C8005F">
        <w:t>highlighted in red.</w:t>
      </w:r>
      <w:r w:rsidR="00477C17">
        <w:t xml:space="preserve">  As described above, an X indicates that the bit did not fixate to a 1 or 0.</w:t>
      </w:r>
      <w:r w:rsidR="00FA1722">
        <w:t xml:space="preserve">  Despite the good match to the published results</w:t>
      </w:r>
      <w:r w:rsidR="00C51C53">
        <w:t>, the percentages reported here seem low.</w:t>
      </w:r>
    </w:p>
    <w:p w14:paraId="2B9B98AE" w14:textId="77777777" w:rsidR="00C51C53" w:rsidRDefault="00C51C53" w:rsidP="00191BD0">
      <w:pPr>
        <w:pStyle w:val="Body"/>
        <w:keepNext/>
      </w:pPr>
    </w:p>
    <w:p w14:paraId="53AEC0A3" w14:textId="6BCD8AB7" w:rsidR="00CC6D33" w:rsidRDefault="00CC6D33" w:rsidP="00CC6D33">
      <w:pPr>
        <w:pStyle w:val="Heading1"/>
      </w:pPr>
      <w:r>
        <w:lastRenderedPageBreak/>
        <w:t>Evolving Strategies for Public Goods Games</w:t>
      </w:r>
    </w:p>
    <w:p w14:paraId="1866DCD8" w14:textId="7B4286C3" w:rsidR="007C4369" w:rsidRDefault="00E0572C" w:rsidP="007C4369">
      <w:pPr>
        <w:pStyle w:val="Body"/>
      </w:pPr>
      <w:r>
        <w:t xml:space="preserve">This section presents a proposal for extending </w:t>
      </w:r>
      <w:r>
        <w:t xml:space="preserve">the strategy evolution framework presented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w:t>
      </w:r>
      <w:r>
        <w:t xml:space="preserve">  First, an overview of the public goods game is presented and then the proposal is presented.</w:t>
      </w:r>
      <w:r w:rsidR="007C4369">
        <w:t xml:space="preserve"> </w:t>
      </w:r>
    </w:p>
    <w:p w14:paraId="11F8D62A" w14:textId="7C3C4E76" w:rsidR="00C906E4" w:rsidRDefault="00C906E4" w:rsidP="00C906E4">
      <w:pPr>
        <w:pStyle w:val="Heading2"/>
      </w:pPr>
      <w:r>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proofErr w:type="spellStart"/>
      <w:r w:rsidRPr="0076331C">
        <w:rPr>
          <w:i/>
        </w:rPr>
        <w:t>N</w:t>
      </w:r>
      <w:r>
        <w:rPr>
          <w:i/>
          <w:vertAlign w:val="subscript"/>
        </w:rPr>
        <w:t>c</w:t>
      </w:r>
      <w:proofErr w:type="spellEnd"/>
      <w:r>
        <w:t xml:space="preserve"> cooperators, the payouts are the following: </w:t>
      </w:r>
    </w:p>
    <w:p w14:paraId="770E9CFA" w14:textId="77777777" w:rsidR="009C33C8" w:rsidRPr="008C19BB" w:rsidRDefault="00100907"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100907"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100907"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100907"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100907"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100907"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lastRenderedPageBreak/>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game</w:t>
      </w:r>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proofErr w:type="spellStart"/>
      <w:r w:rsidR="008002D6">
        <w:t>trits</w:t>
      </w:r>
      <w:proofErr w:type="spellEnd"/>
      <w:r w:rsidR="008002D6">
        <w:rPr>
          <w:rStyle w:val="FootnoteReference"/>
        </w:rPr>
        <w:footnoteReference w:id="3"/>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proofErr w:type="spellStart"/>
      <w:r w:rsidR="00682A45">
        <w:t>trit</w:t>
      </w:r>
      <w:proofErr w:type="spellEnd"/>
      <w:r w:rsidR="00682A45">
        <w:t xml:space="preserve"> specifies </w:t>
      </w:r>
      <w:r w:rsidR="00682A45">
        <w:lastRenderedPageBreak/>
        <w:t xml:space="preserve">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proofErr w:type="spellStart"/>
      <w:r w:rsidR="00380924">
        <w:t>o</w:t>
      </w:r>
      <w:r>
        <w:t>ds</w:t>
      </w:r>
      <w:proofErr w:type="spellEnd"/>
      <w:r>
        <w:t xml:space="preserve">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lastRenderedPageBreak/>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4817CF5E"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w:t>
      </w:r>
      <w:r w:rsidR="00CE5AB7">
        <w:t>possible</w:t>
      </w:r>
      <w:r w:rsidR="00B066AF">
        <w:t xml:space="preserve">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0492974E" w14:textId="06C339DF" w:rsidR="001D204E" w:rsidRDefault="001D204E" w:rsidP="001D204E">
      <w:pPr>
        <w:pStyle w:val="Heading1"/>
      </w:pPr>
      <w:bookmarkStart w:id="3" w:name="_GoBack"/>
      <w:bookmarkEnd w:id="3"/>
      <w:r>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proofErr w:type="spellStart"/>
      <w:r>
        <w:t>Chalub</w:t>
      </w:r>
      <w:proofErr w:type="spellEnd"/>
      <w:r>
        <w:t xml:space="preserve">,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lastRenderedPageBreak/>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proofErr w:type="spellStart"/>
      <w:r>
        <w:t>Hauert</w:t>
      </w:r>
      <w:proofErr w:type="spellEnd"/>
      <w:r>
        <w:t xml:space="preserve">, C., S. De Monte, J. </w:t>
      </w:r>
      <w:proofErr w:type="spellStart"/>
      <w:r>
        <w:t>Hofbauer</w:t>
      </w:r>
      <w:proofErr w:type="spellEnd"/>
      <w:r>
        <w:t xml:space="preserve">,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proofErr w:type="spellStart"/>
      <w:r w:rsidRPr="003A6A38">
        <w:t>Hauert</w:t>
      </w:r>
      <w:proofErr w:type="spellEnd"/>
      <w:r w:rsidRPr="003A6A38">
        <w:t xml:space="preserve">, C., A. </w:t>
      </w:r>
      <w:proofErr w:type="spellStart"/>
      <w:r w:rsidRPr="003A6A38">
        <w:t>Traulsen</w:t>
      </w:r>
      <w:proofErr w:type="spellEnd"/>
      <w:r w:rsidRPr="003A6A38">
        <w:t xml:space="preserve">,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w:t>
      </w:r>
      <w:proofErr w:type="spellStart"/>
      <w:r>
        <w:t>Hauert</w:t>
      </w:r>
      <w:proofErr w:type="spellEnd"/>
      <w:r>
        <w:t xml:space="preserve">,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753FE7" w:rsidRDefault="00753FE7" w:rsidP="00144D66">
      <w:r>
        <w:separator/>
      </w:r>
    </w:p>
  </w:endnote>
  <w:endnote w:type="continuationSeparator" w:id="0">
    <w:p w14:paraId="19D566D8" w14:textId="77777777" w:rsidR="00753FE7" w:rsidRDefault="00753FE7"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753FE7" w:rsidRDefault="00753FE7"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67DE">
      <w:rPr>
        <w:rStyle w:val="PageNumber"/>
        <w:noProof/>
      </w:rPr>
      <w:t>14</w:t>
    </w:r>
    <w:r>
      <w:rPr>
        <w:rStyle w:val="PageNumber"/>
      </w:rPr>
      <w:fldChar w:fldCharType="end"/>
    </w:r>
  </w:p>
  <w:p w14:paraId="609A8E7D" w14:textId="0356E446" w:rsidR="00753FE7" w:rsidRDefault="00753FE7"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753FE7" w:rsidRDefault="00753FE7" w:rsidP="00144D66">
      <w:r>
        <w:separator/>
      </w:r>
    </w:p>
  </w:footnote>
  <w:footnote w:type="continuationSeparator" w:id="0">
    <w:p w14:paraId="183F9445" w14:textId="77777777" w:rsidR="00753FE7" w:rsidRDefault="00753FE7" w:rsidP="00144D66">
      <w:r>
        <w:continuationSeparator/>
      </w:r>
    </w:p>
  </w:footnote>
  <w:footnote w:id="1">
    <w:p w14:paraId="25BB6D76" w14:textId="77777777" w:rsidR="00753FE7" w:rsidRDefault="00753FE7" w:rsidP="009E7C86">
      <w:pPr>
        <w:pStyle w:val="FootnoteText"/>
      </w:pPr>
      <w:r>
        <w:rPr>
          <w:rStyle w:val="FootnoteReference"/>
        </w:rPr>
        <w:footnoteRef/>
      </w:r>
      <w:r>
        <w:t xml:space="preserve"> The CO strategy is also referred to as the “discriminator” strategy.</w:t>
      </w:r>
    </w:p>
  </w:footnote>
  <w:footnote w:id="2">
    <w:p w14:paraId="226320CF" w14:textId="77777777" w:rsidR="00753FE7" w:rsidRDefault="00753FE7" w:rsidP="009E7C86">
      <w:pPr>
        <w:pStyle w:val="FootnoteText"/>
      </w:pPr>
      <w:r>
        <w:rPr>
          <w:rStyle w:val="FootnoteReference"/>
        </w:rPr>
        <w:footnoteRef/>
      </w:r>
      <w:r>
        <w:t xml:space="preserve"> The OR strategy is also referred to as the “contrite tit-for-tat” strategy.</w:t>
      </w:r>
    </w:p>
  </w:footnote>
  <w:footnote w:id="3">
    <w:p w14:paraId="1AC9D78E" w14:textId="77777777" w:rsidR="00753FE7" w:rsidRDefault="00753FE7"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5A299A"/>
    <w:multiLevelType w:val="hybridMultilevel"/>
    <w:tmpl w:val="4978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697BF1"/>
    <w:multiLevelType w:val="hybridMultilevel"/>
    <w:tmpl w:val="33DC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0"/>
  </w:num>
  <w:num w:numId="4">
    <w:abstractNumId w:val="9"/>
  </w:num>
  <w:num w:numId="5">
    <w:abstractNumId w:val="11"/>
  </w:num>
  <w:num w:numId="6">
    <w:abstractNumId w:val="2"/>
  </w:num>
  <w:num w:numId="7">
    <w:abstractNumId w:val="25"/>
  </w:num>
  <w:num w:numId="8">
    <w:abstractNumId w:val="6"/>
  </w:num>
  <w:num w:numId="9">
    <w:abstractNumId w:val="23"/>
  </w:num>
  <w:num w:numId="10">
    <w:abstractNumId w:val="3"/>
  </w:num>
  <w:num w:numId="11">
    <w:abstractNumId w:val="14"/>
  </w:num>
  <w:num w:numId="12">
    <w:abstractNumId w:val="5"/>
  </w:num>
  <w:num w:numId="13">
    <w:abstractNumId w:val="1"/>
  </w:num>
  <w:num w:numId="14">
    <w:abstractNumId w:val="21"/>
  </w:num>
  <w:num w:numId="15">
    <w:abstractNumId w:val="8"/>
  </w:num>
  <w:num w:numId="16">
    <w:abstractNumId w:val="26"/>
  </w:num>
  <w:num w:numId="17">
    <w:abstractNumId w:val="27"/>
  </w:num>
  <w:num w:numId="18">
    <w:abstractNumId w:val="24"/>
  </w:num>
  <w:num w:numId="19">
    <w:abstractNumId w:val="15"/>
  </w:num>
  <w:num w:numId="20">
    <w:abstractNumId w:val="20"/>
  </w:num>
  <w:num w:numId="21">
    <w:abstractNumId w:val="17"/>
  </w:num>
  <w:num w:numId="22">
    <w:abstractNumId w:val="4"/>
  </w:num>
  <w:num w:numId="23">
    <w:abstractNumId w:val="13"/>
  </w:num>
  <w:num w:numId="24">
    <w:abstractNumId w:val="18"/>
  </w:num>
  <w:num w:numId="25">
    <w:abstractNumId w:val="10"/>
  </w:num>
  <w:num w:numId="26">
    <w:abstractNumId w:val="28"/>
  </w:num>
  <w:num w:numId="27">
    <w:abstractNumId w:val="7"/>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2900"/>
    <w:rsid w:val="00007B0C"/>
    <w:rsid w:val="000105EC"/>
    <w:rsid w:val="00011CE7"/>
    <w:rsid w:val="000126E0"/>
    <w:rsid w:val="0001433E"/>
    <w:rsid w:val="00015F5B"/>
    <w:rsid w:val="000179ED"/>
    <w:rsid w:val="00020446"/>
    <w:rsid w:val="00023BF9"/>
    <w:rsid w:val="00023F8C"/>
    <w:rsid w:val="00025C0B"/>
    <w:rsid w:val="00026A2E"/>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579E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5C9"/>
    <w:rsid w:val="000B1807"/>
    <w:rsid w:val="000B1DCF"/>
    <w:rsid w:val="000B2471"/>
    <w:rsid w:val="000B25B1"/>
    <w:rsid w:val="000B297E"/>
    <w:rsid w:val="000B2C87"/>
    <w:rsid w:val="000B31E1"/>
    <w:rsid w:val="000B3D0E"/>
    <w:rsid w:val="000B4B37"/>
    <w:rsid w:val="000B6645"/>
    <w:rsid w:val="000B7801"/>
    <w:rsid w:val="000C06BE"/>
    <w:rsid w:val="000C0E2C"/>
    <w:rsid w:val="000C2384"/>
    <w:rsid w:val="000C26F7"/>
    <w:rsid w:val="000C275C"/>
    <w:rsid w:val="000C34E0"/>
    <w:rsid w:val="000C77FE"/>
    <w:rsid w:val="000D23AE"/>
    <w:rsid w:val="000D29FC"/>
    <w:rsid w:val="000D4CCC"/>
    <w:rsid w:val="000D7346"/>
    <w:rsid w:val="000E5D13"/>
    <w:rsid w:val="000E61CB"/>
    <w:rsid w:val="000E6352"/>
    <w:rsid w:val="000E6489"/>
    <w:rsid w:val="000E6C5C"/>
    <w:rsid w:val="000E71E5"/>
    <w:rsid w:val="000E7E28"/>
    <w:rsid w:val="000F0DC6"/>
    <w:rsid w:val="000F3150"/>
    <w:rsid w:val="000F3D99"/>
    <w:rsid w:val="000F6446"/>
    <w:rsid w:val="00100067"/>
    <w:rsid w:val="0010089B"/>
    <w:rsid w:val="00100907"/>
    <w:rsid w:val="0010291D"/>
    <w:rsid w:val="0010691C"/>
    <w:rsid w:val="00107DB8"/>
    <w:rsid w:val="001102C8"/>
    <w:rsid w:val="00111FE5"/>
    <w:rsid w:val="001149EC"/>
    <w:rsid w:val="00116B04"/>
    <w:rsid w:val="00120DB0"/>
    <w:rsid w:val="00121441"/>
    <w:rsid w:val="001250FB"/>
    <w:rsid w:val="00127140"/>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6E7"/>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1F88"/>
    <w:rsid w:val="00193805"/>
    <w:rsid w:val="00196D81"/>
    <w:rsid w:val="001A0039"/>
    <w:rsid w:val="001A0AD7"/>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C7B3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4E3E"/>
    <w:rsid w:val="002256E2"/>
    <w:rsid w:val="00226D8F"/>
    <w:rsid w:val="00226FD7"/>
    <w:rsid w:val="0023243E"/>
    <w:rsid w:val="002331AA"/>
    <w:rsid w:val="00234CE7"/>
    <w:rsid w:val="00235F9E"/>
    <w:rsid w:val="00236873"/>
    <w:rsid w:val="00240BAC"/>
    <w:rsid w:val="002450DE"/>
    <w:rsid w:val="0024569D"/>
    <w:rsid w:val="00246436"/>
    <w:rsid w:val="0024743C"/>
    <w:rsid w:val="00247619"/>
    <w:rsid w:val="00247B29"/>
    <w:rsid w:val="002542CB"/>
    <w:rsid w:val="0025722B"/>
    <w:rsid w:val="00261A6B"/>
    <w:rsid w:val="0026454F"/>
    <w:rsid w:val="00264780"/>
    <w:rsid w:val="00267A09"/>
    <w:rsid w:val="00267D96"/>
    <w:rsid w:val="0027444E"/>
    <w:rsid w:val="00280BF7"/>
    <w:rsid w:val="00284BDF"/>
    <w:rsid w:val="00285417"/>
    <w:rsid w:val="002859C4"/>
    <w:rsid w:val="00286287"/>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09DF"/>
    <w:rsid w:val="002B10ED"/>
    <w:rsid w:val="002B24E4"/>
    <w:rsid w:val="002B2C27"/>
    <w:rsid w:val="002B3DC8"/>
    <w:rsid w:val="002B6FC6"/>
    <w:rsid w:val="002B76D3"/>
    <w:rsid w:val="002B7BB9"/>
    <w:rsid w:val="002C3009"/>
    <w:rsid w:val="002C4199"/>
    <w:rsid w:val="002C4929"/>
    <w:rsid w:val="002C502C"/>
    <w:rsid w:val="002C604A"/>
    <w:rsid w:val="002C7BB7"/>
    <w:rsid w:val="002D088C"/>
    <w:rsid w:val="002D09C0"/>
    <w:rsid w:val="002D177F"/>
    <w:rsid w:val="002D21CF"/>
    <w:rsid w:val="002D32CE"/>
    <w:rsid w:val="002D4B5E"/>
    <w:rsid w:val="002D5008"/>
    <w:rsid w:val="002D590A"/>
    <w:rsid w:val="002D5AEE"/>
    <w:rsid w:val="002D7363"/>
    <w:rsid w:val="002E13F5"/>
    <w:rsid w:val="002E28AB"/>
    <w:rsid w:val="002E6298"/>
    <w:rsid w:val="002E6DFA"/>
    <w:rsid w:val="002F066B"/>
    <w:rsid w:val="002F07BC"/>
    <w:rsid w:val="002F3838"/>
    <w:rsid w:val="002F528F"/>
    <w:rsid w:val="002F6369"/>
    <w:rsid w:val="002F6A74"/>
    <w:rsid w:val="002F713D"/>
    <w:rsid w:val="002F7653"/>
    <w:rsid w:val="002F78CF"/>
    <w:rsid w:val="00300BF9"/>
    <w:rsid w:val="00304CE7"/>
    <w:rsid w:val="00304D7A"/>
    <w:rsid w:val="00304FFF"/>
    <w:rsid w:val="003051FF"/>
    <w:rsid w:val="00305452"/>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22F"/>
    <w:rsid w:val="0036053B"/>
    <w:rsid w:val="003621F1"/>
    <w:rsid w:val="00363180"/>
    <w:rsid w:val="00364B46"/>
    <w:rsid w:val="003652EF"/>
    <w:rsid w:val="00365D0F"/>
    <w:rsid w:val="0036638A"/>
    <w:rsid w:val="00366FB4"/>
    <w:rsid w:val="00370245"/>
    <w:rsid w:val="0037159A"/>
    <w:rsid w:val="00372DBE"/>
    <w:rsid w:val="00375131"/>
    <w:rsid w:val="00380924"/>
    <w:rsid w:val="0038144A"/>
    <w:rsid w:val="0038282C"/>
    <w:rsid w:val="003836B4"/>
    <w:rsid w:val="003854A7"/>
    <w:rsid w:val="003867D5"/>
    <w:rsid w:val="00387291"/>
    <w:rsid w:val="003934C5"/>
    <w:rsid w:val="00394DF7"/>
    <w:rsid w:val="003967DE"/>
    <w:rsid w:val="0039788D"/>
    <w:rsid w:val="003A0558"/>
    <w:rsid w:val="003A0EAA"/>
    <w:rsid w:val="003A1361"/>
    <w:rsid w:val="003A17E1"/>
    <w:rsid w:val="003A36B5"/>
    <w:rsid w:val="003A3CDC"/>
    <w:rsid w:val="003A49DF"/>
    <w:rsid w:val="003B2519"/>
    <w:rsid w:val="003B3094"/>
    <w:rsid w:val="003B33DF"/>
    <w:rsid w:val="003B489D"/>
    <w:rsid w:val="003B65AD"/>
    <w:rsid w:val="003B672C"/>
    <w:rsid w:val="003B715D"/>
    <w:rsid w:val="003B7C39"/>
    <w:rsid w:val="003C082F"/>
    <w:rsid w:val="003C0C62"/>
    <w:rsid w:val="003C18F9"/>
    <w:rsid w:val="003C206F"/>
    <w:rsid w:val="003C5853"/>
    <w:rsid w:val="003C616C"/>
    <w:rsid w:val="003C718F"/>
    <w:rsid w:val="003C72EA"/>
    <w:rsid w:val="003C762C"/>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1B11"/>
    <w:rsid w:val="00403C83"/>
    <w:rsid w:val="00404BCD"/>
    <w:rsid w:val="004071B4"/>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1D47"/>
    <w:rsid w:val="00452291"/>
    <w:rsid w:val="004526B8"/>
    <w:rsid w:val="004544F8"/>
    <w:rsid w:val="00454627"/>
    <w:rsid w:val="00456235"/>
    <w:rsid w:val="004569BD"/>
    <w:rsid w:val="00456CEA"/>
    <w:rsid w:val="004572E8"/>
    <w:rsid w:val="004573C7"/>
    <w:rsid w:val="00457CB2"/>
    <w:rsid w:val="00457DB0"/>
    <w:rsid w:val="00466DFC"/>
    <w:rsid w:val="004675B4"/>
    <w:rsid w:val="0047070D"/>
    <w:rsid w:val="004709C0"/>
    <w:rsid w:val="00470D52"/>
    <w:rsid w:val="004733B2"/>
    <w:rsid w:val="00474C93"/>
    <w:rsid w:val="004759EE"/>
    <w:rsid w:val="00475D31"/>
    <w:rsid w:val="00475D85"/>
    <w:rsid w:val="00475F0D"/>
    <w:rsid w:val="004778B2"/>
    <w:rsid w:val="004778D4"/>
    <w:rsid w:val="00477C17"/>
    <w:rsid w:val="00477DA5"/>
    <w:rsid w:val="00477E27"/>
    <w:rsid w:val="0048137C"/>
    <w:rsid w:val="00483EBF"/>
    <w:rsid w:val="004864E5"/>
    <w:rsid w:val="0048652E"/>
    <w:rsid w:val="004931F4"/>
    <w:rsid w:val="00493276"/>
    <w:rsid w:val="00494940"/>
    <w:rsid w:val="00494BD7"/>
    <w:rsid w:val="004A0368"/>
    <w:rsid w:val="004A0CDC"/>
    <w:rsid w:val="004A3A1F"/>
    <w:rsid w:val="004A538E"/>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90"/>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071F"/>
    <w:rsid w:val="00531586"/>
    <w:rsid w:val="00531EBC"/>
    <w:rsid w:val="00534962"/>
    <w:rsid w:val="00535824"/>
    <w:rsid w:val="00537798"/>
    <w:rsid w:val="0053782E"/>
    <w:rsid w:val="005428A6"/>
    <w:rsid w:val="00543670"/>
    <w:rsid w:val="00546068"/>
    <w:rsid w:val="005465DC"/>
    <w:rsid w:val="0054793C"/>
    <w:rsid w:val="00551E87"/>
    <w:rsid w:val="00552F9B"/>
    <w:rsid w:val="0055381E"/>
    <w:rsid w:val="005546A9"/>
    <w:rsid w:val="005547C5"/>
    <w:rsid w:val="005572FF"/>
    <w:rsid w:val="00564119"/>
    <w:rsid w:val="00564B13"/>
    <w:rsid w:val="0056532D"/>
    <w:rsid w:val="0056706E"/>
    <w:rsid w:val="005707D2"/>
    <w:rsid w:val="00572AD4"/>
    <w:rsid w:val="00573140"/>
    <w:rsid w:val="005736EC"/>
    <w:rsid w:val="005741A7"/>
    <w:rsid w:val="00576645"/>
    <w:rsid w:val="0057709C"/>
    <w:rsid w:val="00577814"/>
    <w:rsid w:val="00580FC6"/>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3C7B"/>
    <w:rsid w:val="005949EC"/>
    <w:rsid w:val="00596435"/>
    <w:rsid w:val="005A2F50"/>
    <w:rsid w:val="005A3F5C"/>
    <w:rsid w:val="005A4F4E"/>
    <w:rsid w:val="005A5DE9"/>
    <w:rsid w:val="005A5F03"/>
    <w:rsid w:val="005A700E"/>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677C"/>
    <w:rsid w:val="006171CD"/>
    <w:rsid w:val="006212C7"/>
    <w:rsid w:val="006232E5"/>
    <w:rsid w:val="00623F06"/>
    <w:rsid w:val="00624DE7"/>
    <w:rsid w:val="006251A8"/>
    <w:rsid w:val="00625736"/>
    <w:rsid w:val="00627152"/>
    <w:rsid w:val="00636006"/>
    <w:rsid w:val="006370D0"/>
    <w:rsid w:val="006414C2"/>
    <w:rsid w:val="0064159D"/>
    <w:rsid w:val="0064455E"/>
    <w:rsid w:val="00645D1F"/>
    <w:rsid w:val="00646313"/>
    <w:rsid w:val="00652404"/>
    <w:rsid w:val="00652804"/>
    <w:rsid w:val="00653598"/>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09B5"/>
    <w:rsid w:val="00691382"/>
    <w:rsid w:val="00691E57"/>
    <w:rsid w:val="0069239A"/>
    <w:rsid w:val="006924DA"/>
    <w:rsid w:val="00692990"/>
    <w:rsid w:val="00692BF0"/>
    <w:rsid w:val="00694505"/>
    <w:rsid w:val="00694808"/>
    <w:rsid w:val="006979BA"/>
    <w:rsid w:val="006A2F59"/>
    <w:rsid w:val="006A3737"/>
    <w:rsid w:val="006A43CD"/>
    <w:rsid w:val="006A498D"/>
    <w:rsid w:val="006A49CE"/>
    <w:rsid w:val="006A4B94"/>
    <w:rsid w:val="006A5CDF"/>
    <w:rsid w:val="006A6AFF"/>
    <w:rsid w:val="006B0BA6"/>
    <w:rsid w:val="006B0BB4"/>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4DE9"/>
    <w:rsid w:val="006E568A"/>
    <w:rsid w:val="006E61EF"/>
    <w:rsid w:val="006E64B1"/>
    <w:rsid w:val="006F49B0"/>
    <w:rsid w:val="00700885"/>
    <w:rsid w:val="0070294D"/>
    <w:rsid w:val="00704C0B"/>
    <w:rsid w:val="00710494"/>
    <w:rsid w:val="007113E0"/>
    <w:rsid w:val="00711A7C"/>
    <w:rsid w:val="007136DD"/>
    <w:rsid w:val="0071502C"/>
    <w:rsid w:val="007172BA"/>
    <w:rsid w:val="00717BE0"/>
    <w:rsid w:val="007208EA"/>
    <w:rsid w:val="0072174F"/>
    <w:rsid w:val="00722C51"/>
    <w:rsid w:val="007231A5"/>
    <w:rsid w:val="00723567"/>
    <w:rsid w:val="00723B94"/>
    <w:rsid w:val="00723D81"/>
    <w:rsid w:val="007240E8"/>
    <w:rsid w:val="00724CB8"/>
    <w:rsid w:val="00724DE9"/>
    <w:rsid w:val="007264F7"/>
    <w:rsid w:val="00727F32"/>
    <w:rsid w:val="0073307E"/>
    <w:rsid w:val="007332C6"/>
    <w:rsid w:val="007334AF"/>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53FE7"/>
    <w:rsid w:val="00761013"/>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9542C"/>
    <w:rsid w:val="00796E7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C7A2D"/>
    <w:rsid w:val="007D138C"/>
    <w:rsid w:val="007D1DF4"/>
    <w:rsid w:val="007D2337"/>
    <w:rsid w:val="007D2635"/>
    <w:rsid w:val="007D27F1"/>
    <w:rsid w:val="007D4110"/>
    <w:rsid w:val="007D65FD"/>
    <w:rsid w:val="007D6835"/>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1A61"/>
    <w:rsid w:val="00812D13"/>
    <w:rsid w:val="00814056"/>
    <w:rsid w:val="00815215"/>
    <w:rsid w:val="00816D6B"/>
    <w:rsid w:val="0082046E"/>
    <w:rsid w:val="0082052B"/>
    <w:rsid w:val="00822203"/>
    <w:rsid w:val="008238A2"/>
    <w:rsid w:val="00826941"/>
    <w:rsid w:val="00826CD9"/>
    <w:rsid w:val="00830C63"/>
    <w:rsid w:val="00832FB2"/>
    <w:rsid w:val="00834574"/>
    <w:rsid w:val="00835737"/>
    <w:rsid w:val="0083699D"/>
    <w:rsid w:val="00837E49"/>
    <w:rsid w:val="00842980"/>
    <w:rsid w:val="00842CC9"/>
    <w:rsid w:val="008440C3"/>
    <w:rsid w:val="00845E33"/>
    <w:rsid w:val="008461F2"/>
    <w:rsid w:val="008462E7"/>
    <w:rsid w:val="008465AF"/>
    <w:rsid w:val="00851F3A"/>
    <w:rsid w:val="0085754B"/>
    <w:rsid w:val="00860527"/>
    <w:rsid w:val="00860593"/>
    <w:rsid w:val="00861462"/>
    <w:rsid w:val="008633A4"/>
    <w:rsid w:val="008672CA"/>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1DF1"/>
    <w:rsid w:val="008A4E1E"/>
    <w:rsid w:val="008A7CF3"/>
    <w:rsid w:val="008B029E"/>
    <w:rsid w:val="008B08A6"/>
    <w:rsid w:val="008B271F"/>
    <w:rsid w:val="008B4A69"/>
    <w:rsid w:val="008B553D"/>
    <w:rsid w:val="008B5677"/>
    <w:rsid w:val="008B6E5E"/>
    <w:rsid w:val="008B7605"/>
    <w:rsid w:val="008B7842"/>
    <w:rsid w:val="008C19A1"/>
    <w:rsid w:val="008C209B"/>
    <w:rsid w:val="008C25B9"/>
    <w:rsid w:val="008C27E5"/>
    <w:rsid w:val="008C2EC7"/>
    <w:rsid w:val="008C43D9"/>
    <w:rsid w:val="008C5012"/>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5CC"/>
    <w:rsid w:val="00957790"/>
    <w:rsid w:val="00957E23"/>
    <w:rsid w:val="00960242"/>
    <w:rsid w:val="00960474"/>
    <w:rsid w:val="00960A05"/>
    <w:rsid w:val="00961D94"/>
    <w:rsid w:val="00964FBA"/>
    <w:rsid w:val="009715B3"/>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444"/>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4893"/>
    <w:rsid w:val="009D5322"/>
    <w:rsid w:val="009D6A20"/>
    <w:rsid w:val="009D6A3E"/>
    <w:rsid w:val="009E1FC3"/>
    <w:rsid w:val="009E2643"/>
    <w:rsid w:val="009E310B"/>
    <w:rsid w:val="009E399D"/>
    <w:rsid w:val="009E7C86"/>
    <w:rsid w:val="009F09C6"/>
    <w:rsid w:val="009F18AE"/>
    <w:rsid w:val="009F24C0"/>
    <w:rsid w:val="009F3E13"/>
    <w:rsid w:val="009F4BAF"/>
    <w:rsid w:val="009F6B21"/>
    <w:rsid w:val="009F6F78"/>
    <w:rsid w:val="009F7695"/>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C52"/>
    <w:rsid w:val="00A43EBF"/>
    <w:rsid w:val="00A44C0D"/>
    <w:rsid w:val="00A45177"/>
    <w:rsid w:val="00A4689B"/>
    <w:rsid w:val="00A507E4"/>
    <w:rsid w:val="00A533D0"/>
    <w:rsid w:val="00A54467"/>
    <w:rsid w:val="00A54706"/>
    <w:rsid w:val="00A55B2A"/>
    <w:rsid w:val="00A615E5"/>
    <w:rsid w:val="00A61722"/>
    <w:rsid w:val="00A679F6"/>
    <w:rsid w:val="00A709B3"/>
    <w:rsid w:val="00A718A0"/>
    <w:rsid w:val="00A77ED1"/>
    <w:rsid w:val="00A77EDB"/>
    <w:rsid w:val="00A825D1"/>
    <w:rsid w:val="00A83139"/>
    <w:rsid w:val="00A837C6"/>
    <w:rsid w:val="00A8469B"/>
    <w:rsid w:val="00A84BA4"/>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2EF"/>
    <w:rsid w:val="00AB75EB"/>
    <w:rsid w:val="00AB7843"/>
    <w:rsid w:val="00AB7A20"/>
    <w:rsid w:val="00AC07B8"/>
    <w:rsid w:val="00AC2FA8"/>
    <w:rsid w:val="00AC4F8B"/>
    <w:rsid w:val="00AC5912"/>
    <w:rsid w:val="00AC7B43"/>
    <w:rsid w:val="00AC7BB8"/>
    <w:rsid w:val="00AD1FEE"/>
    <w:rsid w:val="00AD295E"/>
    <w:rsid w:val="00AD3A1C"/>
    <w:rsid w:val="00AD4746"/>
    <w:rsid w:val="00AD5141"/>
    <w:rsid w:val="00AD7C91"/>
    <w:rsid w:val="00AE22D8"/>
    <w:rsid w:val="00AE2E44"/>
    <w:rsid w:val="00AE4A41"/>
    <w:rsid w:val="00AE5650"/>
    <w:rsid w:val="00AE5656"/>
    <w:rsid w:val="00AF0D7E"/>
    <w:rsid w:val="00AF10C4"/>
    <w:rsid w:val="00AF1E09"/>
    <w:rsid w:val="00AF1EBB"/>
    <w:rsid w:val="00AF487E"/>
    <w:rsid w:val="00AF4EA2"/>
    <w:rsid w:val="00AF540E"/>
    <w:rsid w:val="00B01C46"/>
    <w:rsid w:val="00B02126"/>
    <w:rsid w:val="00B03E4C"/>
    <w:rsid w:val="00B046A5"/>
    <w:rsid w:val="00B0579F"/>
    <w:rsid w:val="00B066AF"/>
    <w:rsid w:val="00B10DDD"/>
    <w:rsid w:val="00B15653"/>
    <w:rsid w:val="00B2660D"/>
    <w:rsid w:val="00B3636F"/>
    <w:rsid w:val="00B375CF"/>
    <w:rsid w:val="00B37B28"/>
    <w:rsid w:val="00B40243"/>
    <w:rsid w:val="00B40695"/>
    <w:rsid w:val="00B4106E"/>
    <w:rsid w:val="00B4146A"/>
    <w:rsid w:val="00B415B2"/>
    <w:rsid w:val="00B424A7"/>
    <w:rsid w:val="00B427AB"/>
    <w:rsid w:val="00B42BE0"/>
    <w:rsid w:val="00B432FB"/>
    <w:rsid w:val="00B43383"/>
    <w:rsid w:val="00B44C93"/>
    <w:rsid w:val="00B465C7"/>
    <w:rsid w:val="00B47F75"/>
    <w:rsid w:val="00B50C99"/>
    <w:rsid w:val="00B51124"/>
    <w:rsid w:val="00B549D4"/>
    <w:rsid w:val="00B54DF8"/>
    <w:rsid w:val="00B557B5"/>
    <w:rsid w:val="00B56426"/>
    <w:rsid w:val="00B57262"/>
    <w:rsid w:val="00B57A2A"/>
    <w:rsid w:val="00B57C23"/>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19F"/>
    <w:rsid w:val="00B86625"/>
    <w:rsid w:val="00B872B4"/>
    <w:rsid w:val="00B91E1F"/>
    <w:rsid w:val="00B928D3"/>
    <w:rsid w:val="00B93AF4"/>
    <w:rsid w:val="00B977FE"/>
    <w:rsid w:val="00BA057C"/>
    <w:rsid w:val="00BA0F8B"/>
    <w:rsid w:val="00BA140E"/>
    <w:rsid w:val="00BA4F26"/>
    <w:rsid w:val="00BA5601"/>
    <w:rsid w:val="00BA5C5F"/>
    <w:rsid w:val="00BB0CE3"/>
    <w:rsid w:val="00BB0D92"/>
    <w:rsid w:val="00BB235A"/>
    <w:rsid w:val="00BC0016"/>
    <w:rsid w:val="00BC0FF7"/>
    <w:rsid w:val="00BC139F"/>
    <w:rsid w:val="00BC1D56"/>
    <w:rsid w:val="00BC1FCE"/>
    <w:rsid w:val="00BC248F"/>
    <w:rsid w:val="00BC673C"/>
    <w:rsid w:val="00BC7E3D"/>
    <w:rsid w:val="00BC7E49"/>
    <w:rsid w:val="00BD1D2C"/>
    <w:rsid w:val="00BD33FA"/>
    <w:rsid w:val="00BD3B6A"/>
    <w:rsid w:val="00BD3D87"/>
    <w:rsid w:val="00BD574A"/>
    <w:rsid w:val="00BD74B0"/>
    <w:rsid w:val="00BE13BE"/>
    <w:rsid w:val="00BE1554"/>
    <w:rsid w:val="00BE30B2"/>
    <w:rsid w:val="00BE509C"/>
    <w:rsid w:val="00BE52D6"/>
    <w:rsid w:val="00BE6A19"/>
    <w:rsid w:val="00BE7413"/>
    <w:rsid w:val="00BE78C8"/>
    <w:rsid w:val="00BE7A89"/>
    <w:rsid w:val="00BF0B8D"/>
    <w:rsid w:val="00BF3B0D"/>
    <w:rsid w:val="00BF50F4"/>
    <w:rsid w:val="00BF6A6A"/>
    <w:rsid w:val="00BF6C6E"/>
    <w:rsid w:val="00BF6DD0"/>
    <w:rsid w:val="00BF7990"/>
    <w:rsid w:val="00C021E5"/>
    <w:rsid w:val="00C032FC"/>
    <w:rsid w:val="00C036E9"/>
    <w:rsid w:val="00C058FC"/>
    <w:rsid w:val="00C05934"/>
    <w:rsid w:val="00C07AAE"/>
    <w:rsid w:val="00C10B2D"/>
    <w:rsid w:val="00C10FBA"/>
    <w:rsid w:val="00C11781"/>
    <w:rsid w:val="00C13874"/>
    <w:rsid w:val="00C13B31"/>
    <w:rsid w:val="00C14041"/>
    <w:rsid w:val="00C14A9E"/>
    <w:rsid w:val="00C1625B"/>
    <w:rsid w:val="00C167AB"/>
    <w:rsid w:val="00C16FFC"/>
    <w:rsid w:val="00C176CA"/>
    <w:rsid w:val="00C20A97"/>
    <w:rsid w:val="00C225B8"/>
    <w:rsid w:val="00C22E5D"/>
    <w:rsid w:val="00C24CF1"/>
    <w:rsid w:val="00C2775F"/>
    <w:rsid w:val="00C30D33"/>
    <w:rsid w:val="00C322FF"/>
    <w:rsid w:val="00C34F20"/>
    <w:rsid w:val="00C35A0E"/>
    <w:rsid w:val="00C364AE"/>
    <w:rsid w:val="00C37EF2"/>
    <w:rsid w:val="00C4127D"/>
    <w:rsid w:val="00C438D1"/>
    <w:rsid w:val="00C479CE"/>
    <w:rsid w:val="00C5094B"/>
    <w:rsid w:val="00C51C53"/>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05F"/>
    <w:rsid w:val="00C80759"/>
    <w:rsid w:val="00C8279D"/>
    <w:rsid w:val="00C82C61"/>
    <w:rsid w:val="00C839C4"/>
    <w:rsid w:val="00C83B2E"/>
    <w:rsid w:val="00C855A0"/>
    <w:rsid w:val="00C85ACA"/>
    <w:rsid w:val="00C86B62"/>
    <w:rsid w:val="00C906E4"/>
    <w:rsid w:val="00C90A07"/>
    <w:rsid w:val="00C9237B"/>
    <w:rsid w:val="00C934D9"/>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B4A"/>
    <w:rsid w:val="00CC6D33"/>
    <w:rsid w:val="00CC744E"/>
    <w:rsid w:val="00CC7CDE"/>
    <w:rsid w:val="00CD1775"/>
    <w:rsid w:val="00CD21A2"/>
    <w:rsid w:val="00CD2280"/>
    <w:rsid w:val="00CD380C"/>
    <w:rsid w:val="00CD39B7"/>
    <w:rsid w:val="00CD5E43"/>
    <w:rsid w:val="00CE5AB7"/>
    <w:rsid w:val="00CE73A4"/>
    <w:rsid w:val="00CE7F7B"/>
    <w:rsid w:val="00CF24CF"/>
    <w:rsid w:val="00CF3324"/>
    <w:rsid w:val="00CF6C1B"/>
    <w:rsid w:val="00CF6F67"/>
    <w:rsid w:val="00CF77ED"/>
    <w:rsid w:val="00D01693"/>
    <w:rsid w:val="00D01FDE"/>
    <w:rsid w:val="00D02AFA"/>
    <w:rsid w:val="00D03D4C"/>
    <w:rsid w:val="00D04983"/>
    <w:rsid w:val="00D05CC8"/>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1AE6"/>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0592"/>
    <w:rsid w:val="00DA2069"/>
    <w:rsid w:val="00DA5112"/>
    <w:rsid w:val="00DA676D"/>
    <w:rsid w:val="00DB167E"/>
    <w:rsid w:val="00DB1E55"/>
    <w:rsid w:val="00DB3DCD"/>
    <w:rsid w:val="00DB550E"/>
    <w:rsid w:val="00DB7138"/>
    <w:rsid w:val="00DC0B18"/>
    <w:rsid w:val="00DC434D"/>
    <w:rsid w:val="00DC4802"/>
    <w:rsid w:val="00DC588F"/>
    <w:rsid w:val="00DC7153"/>
    <w:rsid w:val="00DC7416"/>
    <w:rsid w:val="00DD0A3D"/>
    <w:rsid w:val="00DD0EC1"/>
    <w:rsid w:val="00DD1584"/>
    <w:rsid w:val="00DD190B"/>
    <w:rsid w:val="00DD25B0"/>
    <w:rsid w:val="00DD2997"/>
    <w:rsid w:val="00DD3373"/>
    <w:rsid w:val="00DD40EA"/>
    <w:rsid w:val="00DD5B26"/>
    <w:rsid w:val="00DD6263"/>
    <w:rsid w:val="00DD6EF8"/>
    <w:rsid w:val="00DD7C44"/>
    <w:rsid w:val="00DE26AF"/>
    <w:rsid w:val="00DE3D8C"/>
    <w:rsid w:val="00DE408E"/>
    <w:rsid w:val="00DE4231"/>
    <w:rsid w:val="00DE4844"/>
    <w:rsid w:val="00DE5A94"/>
    <w:rsid w:val="00DF4422"/>
    <w:rsid w:val="00DF4441"/>
    <w:rsid w:val="00E00C65"/>
    <w:rsid w:val="00E01D0C"/>
    <w:rsid w:val="00E04133"/>
    <w:rsid w:val="00E047B5"/>
    <w:rsid w:val="00E0572C"/>
    <w:rsid w:val="00E113A3"/>
    <w:rsid w:val="00E11A1F"/>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6E6E"/>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15BF"/>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14B8"/>
    <w:rsid w:val="00EA28A3"/>
    <w:rsid w:val="00EA30B9"/>
    <w:rsid w:val="00EA5F59"/>
    <w:rsid w:val="00EA6DF1"/>
    <w:rsid w:val="00EA7277"/>
    <w:rsid w:val="00EB0A12"/>
    <w:rsid w:val="00EB3A94"/>
    <w:rsid w:val="00EB3F0D"/>
    <w:rsid w:val="00EB44C1"/>
    <w:rsid w:val="00EB4627"/>
    <w:rsid w:val="00EB79DC"/>
    <w:rsid w:val="00EC0DFA"/>
    <w:rsid w:val="00EC2A5D"/>
    <w:rsid w:val="00EC2BDA"/>
    <w:rsid w:val="00EC537F"/>
    <w:rsid w:val="00EC610E"/>
    <w:rsid w:val="00EC6CB4"/>
    <w:rsid w:val="00ED01EF"/>
    <w:rsid w:val="00ED250D"/>
    <w:rsid w:val="00ED2AC9"/>
    <w:rsid w:val="00ED77CE"/>
    <w:rsid w:val="00EE0BB7"/>
    <w:rsid w:val="00EE0C09"/>
    <w:rsid w:val="00EE377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5DD0"/>
    <w:rsid w:val="00F167D2"/>
    <w:rsid w:val="00F168B5"/>
    <w:rsid w:val="00F26892"/>
    <w:rsid w:val="00F30BFF"/>
    <w:rsid w:val="00F31731"/>
    <w:rsid w:val="00F334F5"/>
    <w:rsid w:val="00F367FA"/>
    <w:rsid w:val="00F36C21"/>
    <w:rsid w:val="00F37230"/>
    <w:rsid w:val="00F3737E"/>
    <w:rsid w:val="00F37B16"/>
    <w:rsid w:val="00F401D5"/>
    <w:rsid w:val="00F426CE"/>
    <w:rsid w:val="00F43DB4"/>
    <w:rsid w:val="00F44204"/>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76F10"/>
    <w:rsid w:val="00F82724"/>
    <w:rsid w:val="00F85507"/>
    <w:rsid w:val="00F8602C"/>
    <w:rsid w:val="00F86680"/>
    <w:rsid w:val="00F93067"/>
    <w:rsid w:val="00F937BF"/>
    <w:rsid w:val="00F947B4"/>
    <w:rsid w:val="00FA01E5"/>
    <w:rsid w:val="00FA12BB"/>
    <w:rsid w:val="00FA12C4"/>
    <w:rsid w:val="00FA1722"/>
    <w:rsid w:val="00FA265B"/>
    <w:rsid w:val="00FA6E1B"/>
    <w:rsid w:val="00FA71C5"/>
    <w:rsid w:val="00FA7664"/>
    <w:rsid w:val="00FB188D"/>
    <w:rsid w:val="00FB395F"/>
    <w:rsid w:val="00FB3F43"/>
    <w:rsid w:val="00FB4314"/>
    <w:rsid w:val="00FB5C90"/>
    <w:rsid w:val="00FB67BC"/>
    <w:rsid w:val="00FB73B0"/>
    <w:rsid w:val="00FB7C9C"/>
    <w:rsid w:val="00FB7EF1"/>
    <w:rsid w:val="00FC0290"/>
    <w:rsid w:val="00FC184F"/>
    <w:rsid w:val="00FC2B33"/>
    <w:rsid w:val="00FC38AA"/>
    <w:rsid w:val="00FC4321"/>
    <w:rsid w:val="00FC613F"/>
    <w:rsid w:val="00FC6E83"/>
    <w:rsid w:val="00FC77E9"/>
    <w:rsid w:val="00FD1CBF"/>
    <w:rsid w:val="00FD24C1"/>
    <w:rsid w:val="00FD2611"/>
    <w:rsid w:val="00FD3C32"/>
    <w:rsid w:val="00FD3C80"/>
    <w:rsid w:val="00FE0BF0"/>
    <w:rsid w:val="00FE1D9C"/>
    <w:rsid w:val="00FE33B8"/>
    <w:rsid w:val="00FE3B38"/>
    <w:rsid w:val="00FE5C6B"/>
    <w:rsid w:val="00FE79D0"/>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2175</TotalTime>
  <Pages>14</Pages>
  <Words>5727</Words>
  <Characters>32647</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843</cp:revision>
  <cp:lastPrinted>2016-03-04T17:21:00Z</cp:lastPrinted>
  <dcterms:created xsi:type="dcterms:W3CDTF">2016-02-22T14:28:00Z</dcterms:created>
  <dcterms:modified xsi:type="dcterms:W3CDTF">2016-05-14T07:29:00Z</dcterms:modified>
</cp:coreProperties>
</file>