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B0C" w:rsidRDefault="008D50BE" w:rsidP="004E3B0C">
      <w:pPr>
        <w:pStyle w:val="Heading1"/>
      </w:pPr>
      <w:r>
        <w:t>ECS 152A Project Phase 1</w:t>
      </w:r>
    </w:p>
    <w:p w:rsidR="00283D66" w:rsidRDefault="00283D66" w:rsidP="00283D66">
      <w:pPr>
        <w:pStyle w:val="Heading2"/>
      </w:pPr>
      <w:r>
        <w:t>3.7 Expirments</w:t>
      </w:r>
    </w:p>
    <w:p w:rsidR="0056382A" w:rsidRPr="004B0E5E" w:rsidRDefault="0056382A" w:rsidP="0056382A">
      <w:pPr>
        <w:pStyle w:val="ListParagraph"/>
        <w:numPr>
          <w:ilvl w:val="0"/>
          <w:numId w:val="4"/>
        </w:numPr>
        <w:rPr>
          <w:rFonts w:eastAsiaTheme="minorEastAsia"/>
          <w:b/>
        </w:rPr>
      </w:pPr>
      <w:r w:rsidRPr="004B0E5E">
        <w:rPr>
          <w:b/>
        </w:rPr>
        <w:t xml:space="preserve">Assume </w:t>
      </w:r>
      <m:oMath>
        <m:r>
          <m:rPr>
            <m:sty m:val="bi"/>
          </m:rPr>
          <w:rPr>
            <w:rFonts w:ascii="Cambria Math" w:hAnsi="Cambria Math"/>
          </w:rPr>
          <m:t>μ=1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pakets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second</m:t>
            </m:r>
          </m:den>
        </m:f>
      </m:oMath>
      <w:r w:rsidRPr="004B0E5E">
        <w:rPr>
          <w:rFonts w:eastAsiaTheme="minorEastAsia"/>
          <w:b/>
        </w:rPr>
        <w:t xml:space="preserve">. Plot the queue length and the server utilization as a function of </w:t>
      </w:r>
      <m:oMath>
        <m:r>
          <m:rPr>
            <m:sty m:val="bi"/>
          </m:rPr>
          <w:rPr>
            <w:rFonts w:ascii="Cambria Math" w:eastAsiaTheme="minorEastAsia" w:hAnsi="Cambria Math"/>
          </w:rPr>
          <m:t>λ</m:t>
        </m:r>
      </m:oMath>
      <w:r w:rsidRPr="004B0E5E">
        <w:rPr>
          <w:rFonts w:eastAsiaTheme="minorEastAsia"/>
          <w:b/>
        </w:rPr>
        <w:t xml:space="preserve"> for </w:t>
      </w:r>
      <m:oMath>
        <m:r>
          <m:rPr>
            <m:sty m:val="bi"/>
          </m:rPr>
          <w:rPr>
            <w:rFonts w:ascii="Cambria Math" w:eastAsiaTheme="minorEastAsia" w:hAnsi="Cambria Math"/>
          </w:rPr>
          <m:t>λ=0.1, 0.25, 0.4, 0.55, 0.65, 0.8, 0.9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packets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second</m:t>
            </m:r>
          </m:den>
        </m:f>
      </m:oMath>
      <w:r w:rsidRPr="004B0E5E">
        <w:rPr>
          <w:rFonts w:eastAsiaTheme="minorEastAsia"/>
          <w:b/>
        </w:rPr>
        <w:t xml:space="preserve"> when the buffer size is infinite. </w:t>
      </w:r>
    </w:p>
    <w:p w:rsidR="00114F09" w:rsidRPr="001764B3" w:rsidRDefault="00114F09" w:rsidP="00114F09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ECEF500" wp14:editId="7499D045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rFonts w:eastAsiaTheme="minorEastAsia"/>
        </w:rPr>
        <w:br/>
      </w:r>
      <w:r>
        <w:rPr>
          <w:rFonts w:eastAsiaTheme="minorEastAsia"/>
          <w:noProof/>
        </w:rPr>
        <w:drawing>
          <wp:inline distT="0" distB="0" distL="0" distR="0" wp14:anchorId="4BD7EE03" wp14:editId="35D2C82D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14F09" w:rsidRPr="00CB64E0" w:rsidRDefault="00114F09" w:rsidP="00CB64E0">
      <w:pPr>
        <w:rPr>
          <w:rFonts w:eastAsiaTheme="minorEastAsia"/>
        </w:rPr>
      </w:pPr>
    </w:p>
    <w:p w:rsidR="0056382A" w:rsidRPr="004B0E5E" w:rsidRDefault="0056382A" w:rsidP="0056382A">
      <w:pPr>
        <w:pStyle w:val="ListParagraph"/>
        <w:numPr>
          <w:ilvl w:val="0"/>
          <w:numId w:val="4"/>
        </w:numPr>
        <w:rPr>
          <w:rFonts w:eastAsiaTheme="minorEastAsia"/>
          <w:b/>
        </w:rPr>
      </w:pPr>
      <w:r w:rsidRPr="004B0E5E">
        <w:rPr>
          <w:rFonts w:eastAsiaTheme="minorEastAsia"/>
          <w:b/>
        </w:rPr>
        <w:lastRenderedPageBreak/>
        <w:t>Mathematically compute mean queue length and the server utilization and compare with the simulation results (The mathematical formulation will be discussed in class).</w:t>
      </w:r>
    </w:p>
    <w:p w:rsidR="0056382A" w:rsidRPr="004B0E5E" w:rsidRDefault="0056382A" w:rsidP="0056382A">
      <w:pPr>
        <w:pStyle w:val="ListParagraph"/>
        <w:rPr>
          <w:rFonts w:eastAsiaTheme="minorEastAsia"/>
        </w:rPr>
      </w:pPr>
      <w:r w:rsidRPr="004B0E5E">
        <w:rPr>
          <w:rFonts w:eastAsiaTheme="minorEastAsia"/>
        </w:rPr>
        <w:t xml:space="preserve">The mean length of an M/M/1 Queue with infinite buffer size is given by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ρ</m:t>
            </m:r>
          </m:num>
          <m:den>
            <m:r>
              <w:rPr>
                <w:rFonts w:ascii="Cambria Math" w:eastAsiaTheme="minorEastAsia" w:hAnsi="Cambria Math"/>
              </w:rPr>
              <m:t>(1-p)</m:t>
            </m:r>
          </m:den>
        </m:f>
      </m:oMath>
      <w:r w:rsidRPr="004B0E5E">
        <w:rPr>
          <w:rFonts w:eastAsiaTheme="minorEastAsia"/>
        </w:rPr>
        <w:t xml:space="preserve"> , where </w:t>
      </w:r>
      <m:oMath>
        <m:r>
          <w:rPr>
            <w:rFonts w:ascii="Cambria Math" w:eastAsiaTheme="minorEastAsia" w:hAnsi="Cambria Math"/>
          </w:rPr>
          <m:t>ρ=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  <w:r w:rsidRPr="004B0E5E">
        <w:rPr>
          <w:rFonts w:eastAsiaTheme="minorEastAsia"/>
        </w:rPr>
        <w:t>.</w:t>
      </w:r>
    </w:p>
    <w:p w:rsidR="0056382A" w:rsidRPr="004B0E5E" w:rsidRDefault="0056382A" w:rsidP="0056382A">
      <w:pPr>
        <w:pStyle w:val="ListParagraph"/>
        <w:rPr>
          <w:rFonts w:eastAsiaTheme="minorEastAsia"/>
        </w:rPr>
      </w:pPr>
      <w:r w:rsidRPr="004B0E5E">
        <w:rPr>
          <w:rFonts w:eastAsiaTheme="minorEastAsia"/>
        </w:rPr>
        <w:t xml:space="preserve">The mean utilization of an M/M/1 Queue with infinite buffer size is given by </w:t>
      </w:r>
      <m:oMath>
        <m:r>
          <w:rPr>
            <w:rFonts w:ascii="Cambria Math" w:hAnsi="Cambria Math"/>
          </w:rPr>
          <m:t>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μ</m:t>
            </m:r>
          </m:den>
        </m:f>
      </m:oMath>
      <w:r w:rsidRPr="004B0E5E">
        <w:rPr>
          <w:rFonts w:eastAsiaTheme="minorEastAsia"/>
        </w:rPr>
        <w:t>.</w:t>
      </w:r>
    </w:p>
    <w:p w:rsidR="008337B1" w:rsidRDefault="00114F09" w:rsidP="00144BCE">
      <w:pPr>
        <w:pStyle w:val="ListParagraph"/>
        <w:rPr>
          <w:rFonts w:eastAsiaTheme="minorEastAsia"/>
        </w:rPr>
      </w:pPr>
      <w:r w:rsidRPr="004B0E5E">
        <w:rPr>
          <w:rFonts w:eastAsiaTheme="minorEastAsia"/>
        </w:rPr>
        <w:t>(Refer to</w:t>
      </w:r>
      <w:r w:rsidRPr="004B0E5E">
        <w:rPr>
          <w:rFonts w:eastAsiaTheme="minorEastAsia"/>
          <w:i/>
        </w:rPr>
        <w:t xml:space="preserve"> Super Cool Enhanced Graphs </w:t>
      </w:r>
      <w:r w:rsidR="008C231B" w:rsidRPr="004B0E5E">
        <w:rPr>
          <w:rFonts w:eastAsiaTheme="minorEastAsia"/>
        </w:rPr>
        <w:t>above</w:t>
      </w:r>
      <w:r w:rsidRPr="004B0E5E">
        <w:rPr>
          <w:rFonts w:eastAsiaTheme="minorEastAsia"/>
        </w:rPr>
        <w:t>)</w:t>
      </w:r>
      <w:r w:rsidR="00782F5B">
        <w:rPr>
          <w:rFonts w:eastAsiaTheme="minorEastAsia"/>
        </w:rPr>
        <w:t>.</w:t>
      </w:r>
    </w:p>
    <w:p w:rsidR="00C94FB6" w:rsidRPr="004B0E5E" w:rsidRDefault="00C94FB6" w:rsidP="00144BCE">
      <w:pPr>
        <w:pStyle w:val="ListParagraph"/>
        <w:rPr>
          <w:rFonts w:eastAsiaTheme="minorEastAsia"/>
        </w:rPr>
      </w:pPr>
      <w:r>
        <w:rPr>
          <w:rFonts w:eastAsiaTheme="minorEastAsia"/>
        </w:rPr>
        <w:t>Our</w:t>
      </w:r>
      <w:r w:rsidR="009F46FF">
        <w:rPr>
          <w:rFonts w:eastAsiaTheme="minorEastAsia"/>
        </w:rPr>
        <w:t xml:space="preserve"> data matches the theoretical results fairly well.</w:t>
      </w:r>
      <w:r w:rsidR="001B4E81">
        <w:rPr>
          <w:rFonts w:eastAsiaTheme="minorEastAsia"/>
        </w:rPr>
        <w:t xml:space="preserve">  Both show that the arrival rate has an increasing effect on queue length as it approaches the departure rate.</w:t>
      </w:r>
      <w:r w:rsidR="00941182">
        <w:rPr>
          <w:rFonts w:eastAsiaTheme="minorEastAsia"/>
        </w:rPr>
        <w:t xml:space="preserve">  Both also show that utilization is roughly linear with the ratio between arrival rate and departure rate.</w:t>
      </w:r>
      <w:r w:rsidR="003E2122" w:rsidRPr="004B0E5E">
        <w:rPr>
          <w:rFonts w:eastAsiaTheme="minorEastAsia"/>
        </w:rPr>
        <w:t xml:space="preserve"> </w:t>
      </w:r>
    </w:p>
    <w:p w:rsidR="004B0E5E" w:rsidRPr="00144BCE" w:rsidRDefault="004B0E5E" w:rsidP="00144BCE">
      <w:pPr>
        <w:pStyle w:val="ListParagraph"/>
        <w:rPr>
          <w:rFonts w:eastAsiaTheme="minorEastAsia"/>
        </w:rPr>
      </w:pPr>
    </w:p>
    <w:p w:rsidR="00E76B4B" w:rsidRDefault="00E76B4B" w:rsidP="000F4F87">
      <w:pPr>
        <w:pStyle w:val="ListParagraph"/>
        <w:numPr>
          <w:ilvl w:val="0"/>
          <w:numId w:val="4"/>
        </w:numPr>
        <w:rPr>
          <w:rFonts w:eastAsiaTheme="minorEastAsia"/>
        </w:rPr>
      </w:pPr>
    </w:p>
    <w:p w:rsidR="00283D66" w:rsidRPr="00283D66" w:rsidRDefault="00D932BB" w:rsidP="002B2841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3E5B9F">
        <w:rPr>
          <w:rFonts w:eastAsiaTheme="minorEastAsia"/>
        </w:rPr>
        <w:t xml:space="preserve">As is shown, the size of the buffer has a significant effect on the number </w:t>
      </w:r>
      <w:r w:rsidR="0000343B">
        <w:rPr>
          <w:rFonts w:eastAsiaTheme="minorEastAsia"/>
        </w:rPr>
        <w:t>of packets dropped.</w:t>
      </w:r>
      <w:r w:rsidR="002B2841">
        <w:rPr>
          <w:rFonts w:eastAsiaTheme="minorEastAsia"/>
        </w:rPr>
        <w:t xml:space="preserve">  Having a larger buffer significantly reduces the number of packets dropped</w:t>
      </w:r>
      <w:r w:rsidR="00C67CE6">
        <w:rPr>
          <w:rFonts w:eastAsiaTheme="minorEastAsia"/>
        </w:rPr>
        <w:t xml:space="preserve">, simultaneously increasing the necessary </w:t>
      </w:r>
      <w:r w:rsidR="001317A2">
        <w:rPr>
          <w:rFonts w:eastAsiaTheme="minorEastAsia"/>
        </w:rPr>
        <w:t xml:space="preserve">arrival rate </w:t>
      </w:r>
      <w:bookmarkStart w:id="0" w:name="_GoBack"/>
      <w:bookmarkEnd w:id="0"/>
      <w:r w:rsidR="00C67CE6">
        <w:rPr>
          <w:rFonts w:eastAsiaTheme="minorEastAsia"/>
        </w:rPr>
        <w:t>before any</w:t>
      </w:r>
      <w:r w:rsidR="00C67CE6">
        <w:t xml:space="preserve"> packets are dropped</w:t>
      </w:r>
      <w:r w:rsidR="002B2841">
        <w:rPr>
          <w:rFonts w:eastAsiaTheme="minorEastAsia"/>
        </w:rPr>
        <w:t>.</w:t>
      </w:r>
    </w:p>
    <w:sectPr w:rsidR="00283D66" w:rsidRPr="00283D6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9DC" w:rsidRDefault="002079DC" w:rsidP="008D50BE">
      <w:pPr>
        <w:spacing w:after="0" w:line="240" w:lineRule="auto"/>
      </w:pPr>
      <w:r>
        <w:separator/>
      </w:r>
    </w:p>
  </w:endnote>
  <w:endnote w:type="continuationSeparator" w:id="0">
    <w:p w:rsidR="002079DC" w:rsidRDefault="002079DC" w:rsidP="008D5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9DC" w:rsidRDefault="002079DC" w:rsidP="008D50BE">
      <w:pPr>
        <w:spacing w:after="0" w:line="240" w:lineRule="auto"/>
      </w:pPr>
      <w:r>
        <w:separator/>
      </w:r>
    </w:p>
  </w:footnote>
  <w:footnote w:type="continuationSeparator" w:id="0">
    <w:p w:rsidR="002079DC" w:rsidRDefault="002079DC" w:rsidP="008D5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0BE" w:rsidRDefault="002079DC" w:rsidP="008D50BE">
    <w:pPr>
      <w:pStyle w:val="Header"/>
      <w:jc w:val="right"/>
    </w:pPr>
    <w:sdt>
      <w:sdtPr>
        <w:alias w:val="Author"/>
        <w:tag w:val=""/>
        <w:id w:val="749014547"/>
        <w:placeholder>
          <w:docPart w:val="DE3024C95C08417AB5FED62175C66E1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E3B0C">
          <w:t>Joseph McGee;Kelvin Lu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21C49"/>
    <w:multiLevelType w:val="hybridMultilevel"/>
    <w:tmpl w:val="B9522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843EA"/>
    <w:multiLevelType w:val="hybridMultilevel"/>
    <w:tmpl w:val="CD0CB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42EDE"/>
    <w:multiLevelType w:val="hybridMultilevel"/>
    <w:tmpl w:val="E48C8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224C8D"/>
    <w:multiLevelType w:val="hybridMultilevel"/>
    <w:tmpl w:val="87683672"/>
    <w:lvl w:ilvl="0" w:tplc="5F90966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BE"/>
    <w:rsid w:val="0000343B"/>
    <w:rsid w:val="00047AC1"/>
    <w:rsid w:val="000614B8"/>
    <w:rsid w:val="000F4F87"/>
    <w:rsid w:val="00114F09"/>
    <w:rsid w:val="001317A2"/>
    <w:rsid w:val="00144BCE"/>
    <w:rsid w:val="001764B3"/>
    <w:rsid w:val="001B4E81"/>
    <w:rsid w:val="001F1C7E"/>
    <w:rsid w:val="002079DC"/>
    <w:rsid w:val="00283D66"/>
    <w:rsid w:val="002B2841"/>
    <w:rsid w:val="0032085D"/>
    <w:rsid w:val="00340CB5"/>
    <w:rsid w:val="00385095"/>
    <w:rsid w:val="003E2122"/>
    <w:rsid w:val="003E5B9F"/>
    <w:rsid w:val="004B0E5E"/>
    <w:rsid w:val="004E3B0C"/>
    <w:rsid w:val="004F1E3E"/>
    <w:rsid w:val="0056382A"/>
    <w:rsid w:val="00565BB2"/>
    <w:rsid w:val="00747F81"/>
    <w:rsid w:val="007559F7"/>
    <w:rsid w:val="00782F5B"/>
    <w:rsid w:val="00807A76"/>
    <w:rsid w:val="008302CB"/>
    <w:rsid w:val="008337B1"/>
    <w:rsid w:val="00882C1F"/>
    <w:rsid w:val="00886010"/>
    <w:rsid w:val="008C231B"/>
    <w:rsid w:val="008D50BE"/>
    <w:rsid w:val="009172B4"/>
    <w:rsid w:val="00941182"/>
    <w:rsid w:val="00980E4D"/>
    <w:rsid w:val="00982160"/>
    <w:rsid w:val="009F46FF"/>
    <w:rsid w:val="00A50488"/>
    <w:rsid w:val="00A55160"/>
    <w:rsid w:val="00A73C85"/>
    <w:rsid w:val="00B07311"/>
    <w:rsid w:val="00B55174"/>
    <w:rsid w:val="00C41D6F"/>
    <w:rsid w:val="00C67CE6"/>
    <w:rsid w:val="00C94FB6"/>
    <w:rsid w:val="00CB64E0"/>
    <w:rsid w:val="00D54748"/>
    <w:rsid w:val="00D932BB"/>
    <w:rsid w:val="00DA7EAD"/>
    <w:rsid w:val="00DF773C"/>
    <w:rsid w:val="00E76B4B"/>
    <w:rsid w:val="00FA1539"/>
    <w:rsid w:val="00FF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2618BD-90F0-4CDC-B1F1-97F8A4A9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0BE"/>
  </w:style>
  <w:style w:type="paragraph" w:styleId="Footer">
    <w:name w:val="footer"/>
    <w:basedOn w:val="Normal"/>
    <w:link w:val="FooterChar"/>
    <w:uiPriority w:val="99"/>
    <w:unhideWhenUsed/>
    <w:rsid w:val="008D5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0BE"/>
  </w:style>
  <w:style w:type="character" w:styleId="PlaceholderText">
    <w:name w:val="Placeholder Text"/>
    <w:basedOn w:val="DefaultParagraphFont"/>
    <w:uiPriority w:val="99"/>
    <w:semiHidden/>
    <w:rsid w:val="008D50B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D50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B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283D6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83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Queue Length of M/M/1 Queue</a:t>
            </a:r>
          </a:p>
          <a:p>
            <a:pPr>
              <a:defRPr/>
            </a:pPr>
            <a:r>
              <a:rPr lang="en-US" sz="1400" b="0" i="0" u="none" strike="noStrike" baseline="0">
                <a:effectLst/>
              </a:rPr>
              <a:t>with Infinite Buffer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Experimental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0.1</c:v>
                </c:pt>
                <c:pt idx="1">
                  <c:v>0.25</c:v>
                </c:pt>
                <c:pt idx="2">
                  <c:v>0.4</c:v>
                </c:pt>
                <c:pt idx="3">
                  <c:v>0.55000000000000004</c:v>
                </c:pt>
                <c:pt idx="4">
                  <c:v>0.65</c:v>
                </c:pt>
                <c:pt idx="5">
                  <c:v>0.8</c:v>
                </c:pt>
                <c:pt idx="6">
                  <c:v>0.9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1.1299999999999999E-2</c:v>
                </c:pt>
                <c:pt idx="1">
                  <c:v>8.1799999999999998E-2</c:v>
                </c:pt>
                <c:pt idx="2">
                  <c:v>0.26229999999999998</c:v>
                </c:pt>
                <c:pt idx="3">
                  <c:v>0.65480000000000005</c:v>
                </c:pt>
                <c:pt idx="4">
                  <c:v>1.2045999999999999</c:v>
                </c:pt>
                <c:pt idx="5">
                  <c:v>3.1943999999999999</c:v>
                </c:pt>
                <c:pt idx="6">
                  <c:v>9.0574999999999992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Theoretical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0.1</c:v>
                </c:pt>
                <c:pt idx="1">
                  <c:v>0.25</c:v>
                </c:pt>
                <c:pt idx="2">
                  <c:v>0.4</c:v>
                </c:pt>
                <c:pt idx="3">
                  <c:v>0.55000000000000004</c:v>
                </c:pt>
                <c:pt idx="4">
                  <c:v>0.65</c:v>
                </c:pt>
                <c:pt idx="5">
                  <c:v>0.8</c:v>
                </c:pt>
                <c:pt idx="6">
                  <c:v>0.9</c:v>
                </c:pt>
              </c:numCache>
            </c:numRef>
          </c:xVal>
          <c:yVal>
            <c:numRef>
              <c:f>Sheet1!$C$2:$C$8</c:f>
              <c:numCache>
                <c:formatCode>General</c:formatCode>
                <c:ptCount val="7"/>
                <c:pt idx="0">
                  <c:v>0.11111111111111112</c:v>
                </c:pt>
                <c:pt idx="1">
                  <c:v>0.33333333333333331</c:v>
                </c:pt>
                <c:pt idx="2">
                  <c:v>0.66666666666666674</c:v>
                </c:pt>
                <c:pt idx="3">
                  <c:v>1.2222222222222225</c:v>
                </c:pt>
                <c:pt idx="4">
                  <c:v>1.8571428571428574</c:v>
                </c:pt>
                <c:pt idx="5">
                  <c:v>4.0000000000000009</c:v>
                </c:pt>
                <c:pt idx="6">
                  <c:v>9.0000000000000018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1579216"/>
        <c:axId val="371577648"/>
      </c:scatterChart>
      <c:valAx>
        <c:axId val="371579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Arrival</a:t>
                </a:r>
                <a:r>
                  <a:rPr lang="en-US" baseline="0"/>
                  <a:t> Rate (packets/second)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1577648"/>
        <c:crosses val="autoZero"/>
        <c:crossBetween val="midCat"/>
      </c:valAx>
      <c:valAx>
        <c:axId val="371577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Mean Queue</a:t>
                </a:r>
                <a:r>
                  <a:rPr lang="en-US" baseline="0"/>
                  <a:t> Length (packets)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15792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Utilization</a:t>
            </a:r>
            <a:r>
              <a:rPr lang="en-US" baseline="0"/>
              <a:t> of M/M/1 Queue</a:t>
            </a:r>
          </a:p>
          <a:p>
            <a:pPr>
              <a:defRPr/>
            </a:pPr>
            <a:r>
              <a:rPr lang="en-US" baseline="0"/>
              <a:t>with Infinite Buffer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Experimental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0.1</c:v>
                </c:pt>
                <c:pt idx="1">
                  <c:v>0.25</c:v>
                </c:pt>
                <c:pt idx="2">
                  <c:v>0.4</c:v>
                </c:pt>
                <c:pt idx="3">
                  <c:v>0.55000000000000004</c:v>
                </c:pt>
                <c:pt idx="4">
                  <c:v>0.65</c:v>
                </c:pt>
                <c:pt idx="5">
                  <c:v>0.8</c:v>
                </c:pt>
                <c:pt idx="6">
                  <c:v>0.9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0.100593</c:v>
                </c:pt>
                <c:pt idx="1">
                  <c:v>0.24899499999999999</c:v>
                </c:pt>
                <c:pt idx="2">
                  <c:v>0.39979500000000001</c:v>
                </c:pt>
                <c:pt idx="3">
                  <c:v>0.55419700000000005</c:v>
                </c:pt>
                <c:pt idx="4">
                  <c:v>0.65483000000000002</c:v>
                </c:pt>
                <c:pt idx="5">
                  <c:v>0.80035199999999995</c:v>
                </c:pt>
                <c:pt idx="6">
                  <c:v>0.90120330000000004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Theoretical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0.1</c:v>
                </c:pt>
                <c:pt idx="1">
                  <c:v>0.25</c:v>
                </c:pt>
                <c:pt idx="2">
                  <c:v>0.4</c:v>
                </c:pt>
                <c:pt idx="3">
                  <c:v>0.55000000000000004</c:v>
                </c:pt>
                <c:pt idx="4">
                  <c:v>0.65</c:v>
                </c:pt>
                <c:pt idx="5">
                  <c:v>0.8</c:v>
                </c:pt>
                <c:pt idx="6">
                  <c:v>0.9</c:v>
                </c:pt>
              </c:numCache>
            </c:numRef>
          </c:xVal>
          <c:yVal>
            <c:numRef>
              <c:f>Sheet1!$C$2:$C$8</c:f>
              <c:numCache>
                <c:formatCode>General</c:formatCode>
                <c:ptCount val="7"/>
                <c:pt idx="0">
                  <c:v>0.1</c:v>
                </c:pt>
                <c:pt idx="1">
                  <c:v>0.25</c:v>
                </c:pt>
                <c:pt idx="2">
                  <c:v>0.4</c:v>
                </c:pt>
                <c:pt idx="3">
                  <c:v>0.55000000000000004</c:v>
                </c:pt>
                <c:pt idx="4">
                  <c:v>0.65</c:v>
                </c:pt>
                <c:pt idx="5">
                  <c:v>0.8</c:v>
                </c:pt>
                <c:pt idx="6">
                  <c:v>0.9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1579608"/>
        <c:axId val="371580000"/>
      </c:scatterChart>
      <c:valAx>
        <c:axId val="371579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Arrival Rate (packets/second)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1580000"/>
        <c:crosses val="autoZero"/>
        <c:crossBetween val="midCat"/>
      </c:valAx>
      <c:valAx>
        <c:axId val="371580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Utilization</a:t>
                </a:r>
                <a:r>
                  <a:rPr lang="en-US" baseline="0"/>
                  <a:t>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15796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MAXBUFFER=1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0.9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1621</c:v>
                </c:pt>
                <c:pt idx="1">
                  <c:v>5389</c:v>
                </c:pt>
                <c:pt idx="2">
                  <c:v>10121</c:v>
                </c:pt>
                <c:pt idx="3">
                  <c:v>14935</c:v>
                </c:pt>
                <c:pt idx="4">
                  <c:v>17449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MAXBUFFER=20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0.9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67</c:v>
                </c:pt>
                <c:pt idx="4">
                  <c:v>453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MAXBUFFER=50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0.9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1580392"/>
        <c:axId val="371581960"/>
      </c:scatterChart>
      <c:valAx>
        <c:axId val="371580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1581960"/>
        <c:crosses val="autoZero"/>
        <c:crossBetween val="midCat"/>
      </c:valAx>
      <c:valAx>
        <c:axId val="371581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15803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3024C95C08417AB5FED62175C66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6FE21-6E31-4927-AF9F-6E94ADE5C2A6}"/>
      </w:docPartPr>
      <w:docPartBody>
        <w:p w:rsidR="007D2EA5" w:rsidRDefault="00DA335C">
          <w:r w:rsidRPr="00312A2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35C"/>
    <w:rsid w:val="000908A9"/>
    <w:rsid w:val="007D2EA5"/>
    <w:rsid w:val="00AD27E2"/>
    <w:rsid w:val="00DA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335C"/>
    <w:rPr>
      <w:color w:val="808080"/>
    </w:rPr>
  </w:style>
  <w:style w:type="paragraph" w:customStyle="1" w:styleId="A3B8126A24F648708208E8092908AE9D">
    <w:name w:val="A3B8126A24F648708208E8092908AE9D"/>
    <w:rsid w:val="00DA335C"/>
  </w:style>
  <w:style w:type="paragraph" w:customStyle="1" w:styleId="F92649B8CE9840FEB1C61DD53436873A">
    <w:name w:val="F92649B8CE9840FEB1C61DD53436873A"/>
    <w:rsid w:val="00DA335C"/>
  </w:style>
  <w:style w:type="paragraph" w:customStyle="1" w:styleId="A6E2BEFD6F744E2E8CC63EABF705A7FF">
    <w:name w:val="A6E2BEFD6F744E2E8CC63EABF705A7FF"/>
    <w:rsid w:val="00DA335C"/>
  </w:style>
  <w:style w:type="paragraph" w:customStyle="1" w:styleId="2634BC5A9F9B4FA6B32B9CC92E8748B9">
    <w:name w:val="2634BC5A9F9B4FA6B32B9CC92E8748B9"/>
    <w:rsid w:val="00DA33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7D7805-4422-4A30-8A8F-28AE37F90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McGee;Kelvin Lu</dc:creator>
  <cp:keywords/>
  <dc:description/>
  <cp:lastModifiedBy>Joseph McGee</cp:lastModifiedBy>
  <cp:revision>61</cp:revision>
  <dcterms:created xsi:type="dcterms:W3CDTF">2015-02-22T05:13:00Z</dcterms:created>
  <dcterms:modified xsi:type="dcterms:W3CDTF">2015-02-24T22:05:00Z</dcterms:modified>
</cp:coreProperties>
</file>