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FE68" w14:textId="76E6AC25" w:rsidR="00080A01" w:rsidRDefault="004101D1">
      <w:pPr>
        <w:rPr>
          <w:lang w:val="es-MX"/>
        </w:rPr>
      </w:pPr>
      <w:r>
        <w:rPr>
          <w:lang w:val="es-MX"/>
        </w:rPr>
        <w:t>3-Calcular la suma de los cuadrados de los números entre 1 y 100</w:t>
      </w:r>
    </w:p>
    <w:p w14:paraId="2BFF2950" w14:textId="77777777" w:rsidR="004101D1" w:rsidRDefault="004101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01D1" w14:paraId="44A70AA6" w14:textId="77777777" w:rsidTr="004101D1">
        <w:tc>
          <w:tcPr>
            <w:tcW w:w="2942" w:type="dxa"/>
          </w:tcPr>
          <w:p w14:paraId="5F199ABF" w14:textId="18B03AFF" w:rsidR="004101D1" w:rsidRDefault="004101D1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74528CA4" w14:textId="6D1ECD8F" w:rsidR="004101D1" w:rsidRDefault="004101D1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1DEA6811" w14:textId="1B544E0F" w:rsidR="004101D1" w:rsidRDefault="004101D1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4101D1" w14:paraId="5A4765CC" w14:textId="77777777" w:rsidTr="004101D1">
        <w:tc>
          <w:tcPr>
            <w:tcW w:w="2942" w:type="dxa"/>
          </w:tcPr>
          <w:p w14:paraId="57505E2A" w14:textId="3381A5C1" w:rsidR="004101D1" w:rsidRDefault="004101D1">
            <w:pPr>
              <w:rPr>
                <w:lang w:val="es-MX"/>
              </w:rPr>
            </w:pPr>
            <w:r>
              <w:rPr>
                <w:lang w:val="es-MX"/>
              </w:rPr>
              <w:t xml:space="preserve">Introduce la operación de elevar al cuadrado y practica el uso del bucle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943" w:type="dxa"/>
          </w:tcPr>
          <w:p w14:paraId="4139659F" w14:textId="051F22F5" w:rsidR="004101D1" w:rsidRDefault="004101D1">
            <w:pPr>
              <w:rPr>
                <w:lang w:val="es-MX"/>
              </w:rPr>
            </w:pPr>
            <w:r>
              <w:rPr>
                <w:lang w:val="es-MX"/>
              </w:rPr>
              <w:t>Puede ser propenso a errores de lógica si no se comprende bien el problema.</w:t>
            </w:r>
          </w:p>
        </w:tc>
        <w:tc>
          <w:tcPr>
            <w:tcW w:w="2943" w:type="dxa"/>
          </w:tcPr>
          <w:p w14:paraId="51FC61F9" w14:textId="1948BD00" w:rsidR="004101D1" w:rsidRDefault="004101D1">
            <w:pPr>
              <w:rPr>
                <w:lang w:val="es-MX"/>
              </w:rPr>
            </w:pPr>
            <w:r>
              <w:rPr>
                <w:lang w:val="es-MX"/>
              </w:rPr>
              <w:t>Puede optimizarse utilizando la formula para la suma de los cuadrados.</w:t>
            </w:r>
          </w:p>
        </w:tc>
      </w:tr>
    </w:tbl>
    <w:p w14:paraId="24819684" w14:textId="77777777" w:rsidR="004101D1" w:rsidRPr="004101D1" w:rsidRDefault="004101D1">
      <w:pPr>
        <w:rPr>
          <w:lang w:val="es-MX"/>
        </w:rPr>
      </w:pPr>
    </w:p>
    <w:sectPr w:rsidR="004101D1" w:rsidRPr="00410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01"/>
    <w:rsid w:val="00080A01"/>
    <w:rsid w:val="0041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15DDB"/>
  <w15:chartTrackingRefBased/>
  <w15:docId w15:val="{CE776CAC-B1D6-4BAA-BD5B-20057BD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2024-05-03T02:50:00Z</dcterms:created>
  <dcterms:modified xsi:type="dcterms:W3CDTF">2024-05-03T02:52:00Z</dcterms:modified>
</cp:coreProperties>
</file>