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39F6" w14:textId="4F171D87" w:rsidR="00715D5C" w:rsidRDefault="00740FBE">
      <w:pPr>
        <w:rPr>
          <w:lang w:val="es-MX"/>
        </w:rPr>
      </w:pPr>
      <w:r>
        <w:rPr>
          <w:lang w:val="es-MX"/>
        </w:rPr>
        <w:t>7-Sumar dos vectores de igual longitud</w:t>
      </w:r>
    </w:p>
    <w:p w14:paraId="29C2AF68" w14:textId="77777777" w:rsidR="00740FBE" w:rsidRDefault="00740FB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0FBE" w14:paraId="4BA25F41" w14:textId="77777777" w:rsidTr="00740FBE">
        <w:tc>
          <w:tcPr>
            <w:tcW w:w="2942" w:type="dxa"/>
          </w:tcPr>
          <w:p w14:paraId="3F0B17E9" w14:textId="0880BC38" w:rsidR="00740FBE" w:rsidRDefault="00740FBE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27A10DA7" w14:textId="00424F54" w:rsidR="00740FBE" w:rsidRDefault="00740FBE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6895887F" w14:textId="4C3D268B" w:rsidR="00740FBE" w:rsidRDefault="00740FBE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40FBE" w14:paraId="32453698" w14:textId="77777777" w:rsidTr="00740FBE">
        <w:tc>
          <w:tcPr>
            <w:tcW w:w="2942" w:type="dxa"/>
          </w:tcPr>
          <w:p w14:paraId="2F2D28C4" w14:textId="4FE08D13" w:rsidR="00740FBE" w:rsidRDefault="00740FBE">
            <w:pPr>
              <w:rPr>
                <w:lang w:val="es-MX"/>
              </w:rPr>
            </w:pPr>
            <w:r>
              <w:rPr>
                <w:lang w:val="es-MX"/>
              </w:rPr>
              <w:t>Introduce el concepto de suma de vectores y el manejo de arreglos.</w:t>
            </w:r>
          </w:p>
        </w:tc>
        <w:tc>
          <w:tcPr>
            <w:tcW w:w="2943" w:type="dxa"/>
          </w:tcPr>
          <w:p w14:paraId="7281AD1C" w14:textId="1C372986" w:rsidR="00740FBE" w:rsidRDefault="00740FBE">
            <w:pPr>
              <w:rPr>
                <w:lang w:val="es-MX"/>
              </w:rPr>
            </w:pPr>
            <w:r>
              <w:rPr>
                <w:lang w:val="es-MX"/>
              </w:rPr>
              <w:t>Requiere manejo cuidadoso de los índices y la asignación de valores.</w:t>
            </w:r>
          </w:p>
        </w:tc>
        <w:tc>
          <w:tcPr>
            <w:tcW w:w="2943" w:type="dxa"/>
          </w:tcPr>
          <w:p w14:paraId="73DAF711" w14:textId="2C53FF89" w:rsidR="00740FBE" w:rsidRDefault="00740FBE">
            <w:pPr>
              <w:rPr>
                <w:lang w:val="es-MX"/>
              </w:rPr>
            </w:pPr>
            <w:r>
              <w:rPr>
                <w:lang w:val="es-MX"/>
              </w:rPr>
              <w:t>Puede incluir la validación de la longitud de los vectores integrados por el usuario.</w:t>
            </w:r>
          </w:p>
        </w:tc>
      </w:tr>
    </w:tbl>
    <w:p w14:paraId="41C80D88" w14:textId="77777777" w:rsidR="00740FBE" w:rsidRPr="00740FBE" w:rsidRDefault="00740FBE">
      <w:pPr>
        <w:rPr>
          <w:lang w:val="es-MX"/>
        </w:rPr>
      </w:pPr>
    </w:p>
    <w:sectPr w:rsidR="00740FBE" w:rsidRPr="00740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5C"/>
    <w:rsid w:val="00715D5C"/>
    <w:rsid w:val="0074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9D6E9"/>
  <w15:chartTrackingRefBased/>
  <w15:docId w15:val="{17CA4901-AC8B-44AA-BA56-24F68739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2024-05-03T02:58:00Z</dcterms:created>
  <dcterms:modified xsi:type="dcterms:W3CDTF">2024-05-03T02:59:00Z</dcterms:modified>
</cp:coreProperties>
</file>