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3A053" w14:textId="77777777" w:rsidR="00282807" w:rsidRPr="00282807" w:rsidRDefault="00282807" w:rsidP="00282807">
      <w:pPr>
        <w:rPr>
          <w:b/>
          <w:bCs/>
        </w:rPr>
      </w:pPr>
      <w:r w:rsidRPr="00282807">
        <w:rPr>
          <w:b/>
          <w:bCs/>
        </w:rPr>
        <w:t>Estructura de la Exposición</w:t>
      </w:r>
    </w:p>
    <w:p w14:paraId="33BA789A" w14:textId="77777777" w:rsidR="00282807" w:rsidRPr="00282807" w:rsidRDefault="00282807" w:rsidP="00282807">
      <w:pPr>
        <w:numPr>
          <w:ilvl w:val="0"/>
          <w:numId w:val="1"/>
        </w:numPr>
      </w:pPr>
      <w:r w:rsidRPr="00282807">
        <w:rPr>
          <w:b/>
          <w:bCs/>
        </w:rPr>
        <w:t>Introducción al paradigma "Divide y Vencerás"</w:t>
      </w:r>
    </w:p>
    <w:p w14:paraId="13B18DBB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Objetivo</w:t>
      </w:r>
      <w:r w:rsidRPr="00282807">
        <w:t>: Introducir el concepto general y su importancia en la resolución de problemas.</w:t>
      </w:r>
    </w:p>
    <w:p w14:paraId="1D96F3FC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Contenido</w:t>
      </w:r>
      <w:r w:rsidRPr="00282807">
        <w:t>: Explica brevemente qué es el paradigma "Divide y Vencerás", su origen y su aplicación en el campo de la informática.</w:t>
      </w:r>
    </w:p>
    <w:p w14:paraId="431AD51A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Consejo</w:t>
      </w:r>
      <w:r w:rsidRPr="00282807">
        <w:t>: Comienza con una diapositiva visualmente atractiva que resuma el concepto principal.</w:t>
      </w:r>
    </w:p>
    <w:p w14:paraId="776E1604" w14:textId="77777777" w:rsidR="00282807" w:rsidRPr="00282807" w:rsidRDefault="00282807" w:rsidP="00282807">
      <w:pPr>
        <w:numPr>
          <w:ilvl w:val="0"/>
          <w:numId w:val="1"/>
        </w:numPr>
      </w:pPr>
      <w:r w:rsidRPr="00282807">
        <w:rPr>
          <w:b/>
          <w:bCs/>
        </w:rPr>
        <w:t>Criterio 1: Investigación y profundidad</w:t>
      </w:r>
    </w:p>
    <w:p w14:paraId="554F93E8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Objetivo</w:t>
      </w:r>
      <w:r w:rsidRPr="00282807">
        <w:t>: Presentar una investigación sólida sobre el tema.</w:t>
      </w:r>
    </w:p>
    <w:p w14:paraId="68EA203E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Contenido</w:t>
      </w:r>
      <w:r w:rsidRPr="00282807">
        <w:t>: Explica de manera exhaustiva cómo el paradigma "Divide y Vencerás" descompone un problema grande en subproblemas más pequeños, y cómo resuelve cada subproblema de forma independiente.</w:t>
      </w:r>
    </w:p>
    <w:p w14:paraId="78E3D91D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Ejemplos</w:t>
      </w:r>
      <w:r w:rsidRPr="00282807">
        <w:t xml:space="preserve">: Menciona algoritmos clásicos como la búsqueda binaria, </w:t>
      </w:r>
      <w:proofErr w:type="spellStart"/>
      <w:r w:rsidRPr="00282807">
        <w:t>mergesort</w:t>
      </w:r>
      <w:proofErr w:type="spellEnd"/>
      <w:r w:rsidRPr="00282807">
        <w:t xml:space="preserve"> o </w:t>
      </w:r>
      <w:proofErr w:type="spellStart"/>
      <w:r w:rsidRPr="00282807">
        <w:t>quicksort</w:t>
      </w:r>
      <w:proofErr w:type="spellEnd"/>
      <w:r w:rsidRPr="00282807">
        <w:t>.</w:t>
      </w:r>
    </w:p>
    <w:p w14:paraId="580D31A2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Consejo</w:t>
      </w:r>
      <w:r w:rsidRPr="00282807">
        <w:t>: Usa gráficos y diagramas para mostrar cómo el problema grande se divide en partes más pequeñas.</w:t>
      </w:r>
    </w:p>
    <w:p w14:paraId="0D35F6AF" w14:textId="77777777" w:rsidR="00282807" w:rsidRPr="00282807" w:rsidRDefault="00282807" w:rsidP="00282807">
      <w:pPr>
        <w:numPr>
          <w:ilvl w:val="0"/>
          <w:numId w:val="1"/>
        </w:numPr>
      </w:pPr>
      <w:r w:rsidRPr="00282807">
        <w:rPr>
          <w:b/>
          <w:bCs/>
        </w:rPr>
        <w:t>Criterio 2: Explicación de conceptos clave</w:t>
      </w:r>
    </w:p>
    <w:p w14:paraId="6A456174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Objetivo</w:t>
      </w:r>
      <w:r w:rsidRPr="00282807">
        <w:t>: Explicar los principios básicos del enfoque de manera clara.</w:t>
      </w:r>
    </w:p>
    <w:p w14:paraId="02B87CBB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Contenido</w:t>
      </w:r>
      <w:r w:rsidRPr="00282807">
        <w:t>: Define los pasos fundamentales del paradigma: dividir, conquistar y combinar.</w:t>
      </w:r>
    </w:p>
    <w:p w14:paraId="7A95C063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Consejo</w:t>
      </w:r>
      <w:r w:rsidRPr="00282807">
        <w:t>: Cada paso debe explicarse con claridad y mostrar cómo se implementa en diferentes algoritmos.</w:t>
      </w:r>
    </w:p>
    <w:p w14:paraId="5E02877B" w14:textId="77777777" w:rsidR="00282807" w:rsidRPr="00282807" w:rsidRDefault="00282807" w:rsidP="00282807">
      <w:pPr>
        <w:numPr>
          <w:ilvl w:val="0"/>
          <w:numId w:val="1"/>
        </w:numPr>
      </w:pPr>
      <w:r w:rsidRPr="00282807">
        <w:rPr>
          <w:b/>
          <w:bCs/>
        </w:rPr>
        <w:t>Criterio 3: Eficiencia y aplicabilidad en algoritmos</w:t>
      </w:r>
    </w:p>
    <w:p w14:paraId="221471A5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Objetivo</w:t>
      </w:r>
      <w:r w:rsidRPr="00282807">
        <w:t>: Evaluar la eficiencia y aplicabilidad del paradigma en la resolución de problemas.</w:t>
      </w:r>
    </w:p>
    <w:p w14:paraId="0558995E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Contenido</w:t>
      </w:r>
      <w:r w:rsidRPr="00282807">
        <w:t>: Discute la eficiencia computacional del paradigma, destacando cómo mejora el rendimiento frente a otros enfoques.</w:t>
      </w:r>
    </w:p>
    <w:p w14:paraId="33005722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lastRenderedPageBreak/>
        <w:t>Ejemplos</w:t>
      </w:r>
      <w:r w:rsidRPr="00282807">
        <w:t xml:space="preserve">: Compara la complejidad temporal de algoritmos que usan "Divide y Vencerás" con otros que no lo hacen (por ejemplo, </w:t>
      </w:r>
      <w:proofErr w:type="spellStart"/>
      <w:r w:rsidRPr="00282807">
        <w:t>mergesort</w:t>
      </w:r>
      <w:proofErr w:type="spellEnd"/>
      <w:r w:rsidRPr="00282807">
        <w:t xml:space="preserve"> frente a </w:t>
      </w:r>
      <w:proofErr w:type="spellStart"/>
      <w:r w:rsidRPr="00282807">
        <w:t>bubblesort</w:t>
      </w:r>
      <w:proofErr w:type="spellEnd"/>
      <w:r w:rsidRPr="00282807">
        <w:t>).</w:t>
      </w:r>
    </w:p>
    <w:p w14:paraId="2F1B7EBB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Consejo</w:t>
      </w:r>
      <w:r w:rsidRPr="00282807">
        <w:t>: Usa tablas comparativas y analiza casos de uso donde este enfoque es más eficiente.</w:t>
      </w:r>
    </w:p>
    <w:p w14:paraId="4CD99B6F" w14:textId="77777777" w:rsidR="00282807" w:rsidRPr="00282807" w:rsidRDefault="00282807" w:rsidP="00282807">
      <w:pPr>
        <w:numPr>
          <w:ilvl w:val="0"/>
          <w:numId w:val="1"/>
        </w:numPr>
      </w:pPr>
      <w:r w:rsidRPr="00282807">
        <w:rPr>
          <w:b/>
          <w:bCs/>
        </w:rPr>
        <w:t>Criterio 4: Ejemplos e implementación</w:t>
      </w:r>
    </w:p>
    <w:p w14:paraId="532CC073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Objetivo</w:t>
      </w:r>
      <w:r w:rsidRPr="00282807">
        <w:t>: Mostrar ejemplos prácticos.</w:t>
      </w:r>
    </w:p>
    <w:p w14:paraId="76DFCE6C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Contenido</w:t>
      </w:r>
      <w:r w:rsidRPr="00282807">
        <w:t xml:space="preserve">: Implementa un algoritmo basado en "Divide y Vencerás" en un lenguaje de programación (por ejemplo, </w:t>
      </w:r>
      <w:proofErr w:type="spellStart"/>
      <w:r w:rsidRPr="00282807">
        <w:t>mergesort</w:t>
      </w:r>
      <w:proofErr w:type="spellEnd"/>
      <w:r w:rsidRPr="00282807">
        <w:t xml:space="preserve"> en Python o C++) y muéstralo funcionando.</w:t>
      </w:r>
    </w:p>
    <w:p w14:paraId="02FEEC7D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Consejo</w:t>
      </w:r>
      <w:r w:rsidRPr="00282807">
        <w:t>: Explica paso a paso el código que implementa el paradigma y demuestra su funcionamiento.</w:t>
      </w:r>
    </w:p>
    <w:p w14:paraId="08C33694" w14:textId="77777777" w:rsidR="00282807" w:rsidRPr="00282807" w:rsidRDefault="00282807" w:rsidP="00282807">
      <w:pPr>
        <w:numPr>
          <w:ilvl w:val="0"/>
          <w:numId w:val="1"/>
        </w:numPr>
      </w:pPr>
      <w:r w:rsidRPr="00282807">
        <w:rPr>
          <w:b/>
          <w:bCs/>
        </w:rPr>
        <w:t xml:space="preserve">Criterio 5: Colaboración y trabajo en equipo (Evidenciado en </w:t>
      </w:r>
      <w:proofErr w:type="spellStart"/>
      <w:r w:rsidRPr="00282807">
        <w:rPr>
          <w:b/>
          <w:bCs/>
        </w:rPr>
        <w:t>commits</w:t>
      </w:r>
      <w:proofErr w:type="spellEnd"/>
      <w:r w:rsidRPr="00282807">
        <w:rPr>
          <w:b/>
          <w:bCs/>
        </w:rPr>
        <w:t xml:space="preserve"> de GitHub)</w:t>
      </w:r>
    </w:p>
    <w:p w14:paraId="441183F7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Objetivo</w:t>
      </w:r>
      <w:r w:rsidRPr="00282807">
        <w:t>: Mostrar el trabajo colaborativo.</w:t>
      </w:r>
    </w:p>
    <w:p w14:paraId="6F006E0A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Contenido</w:t>
      </w:r>
      <w:r w:rsidRPr="00282807">
        <w:t xml:space="preserve">: Enseña cómo el equipo ha trabajado de manera colaborativa utilizando GitHub, mostrando los </w:t>
      </w:r>
      <w:proofErr w:type="spellStart"/>
      <w:r w:rsidRPr="00282807">
        <w:t>commits</w:t>
      </w:r>
      <w:proofErr w:type="spellEnd"/>
      <w:r w:rsidRPr="00282807">
        <w:t xml:space="preserve"> y las contribuciones de cada miembro.</w:t>
      </w:r>
    </w:p>
    <w:p w14:paraId="7E8A65F2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Consejo</w:t>
      </w:r>
      <w:r w:rsidRPr="00282807">
        <w:t xml:space="preserve">: Prepara capturas de pantalla de los </w:t>
      </w:r>
      <w:proofErr w:type="spellStart"/>
      <w:r w:rsidRPr="00282807">
        <w:t>commits</w:t>
      </w:r>
      <w:proofErr w:type="spellEnd"/>
      <w:r w:rsidRPr="00282807">
        <w:t xml:space="preserve"> y muestra cómo han colaborado de manera eficiente.</w:t>
      </w:r>
    </w:p>
    <w:p w14:paraId="1E75FFE9" w14:textId="77777777" w:rsidR="00282807" w:rsidRPr="00282807" w:rsidRDefault="00282807" w:rsidP="00282807">
      <w:pPr>
        <w:numPr>
          <w:ilvl w:val="0"/>
          <w:numId w:val="1"/>
        </w:numPr>
      </w:pPr>
      <w:r w:rsidRPr="00282807">
        <w:rPr>
          <w:b/>
          <w:bCs/>
        </w:rPr>
        <w:t>Criterio 6: Calidad de la presentación grupal</w:t>
      </w:r>
    </w:p>
    <w:p w14:paraId="2FE73F06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Objetivo</w:t>
      </w:r>
      <w:r w:rsidRPr="00282807">
        <w:t>: La presentación debe ser clara, bien estructurada y demostrar un entendimiento global.</w:t>
      </w:r>
    </w:p>
    <w:p w14:paraId="5569978E" w14:textId="77777777" w:rsidR="00282807" w:rsidRPr="00282807" w:rsidRDefault="00282807" w:rsidP="00282807">
      <w:pPr>
        <w:numPr>
          <w:ilvl w:val="1"/>
          <w:numId w:val="1"/>
        </w:numPr>
      </w:pPr>
      <w:r w:rsidRPr="00282807">
        <w:rPr>
          <w:b/>
          <w:bCs/>
        </w:rPr>
        <w:t>Consejo</w:t>
      </w:r>
      <w:r w:rsidRPr="00282807">
        <w:t>: Ensaya con tu equipo para asegurarse de que todos entiendan bien el tema y puedan explicar sus partes con claridad. Divide la presentación de manera equilibrada para que todos participen.</w:t>
      </w:r>
    </w:p>
    <w:p w14:paraId="4EE7FC46" w14:textId="77777777" w:rsidR="00282807" w:rsidRPr="00282807" w:rsidRDefault="00282807" w:rsidP="00282807">
      <w:pPr>
        <w:rPr>
          <w:b/>
          <w:bCs/>
        </w:rPr>
      </w:pPr>
      <w:r w:rsidRPr="00282807">
        <w:rPr>
          <w:b/>
          <w:bCs/>
        </w:rPr>
        <w:t>Recomendaciones Generales</w:t>
      </w:r>
    </w:p>
    <w:p w14:paraId="34C5F387" w14:textId="77777777" w:rsidR="00282807" w:rsidRPr="00282807" w:rsidRDefault="00282807" w:rsidP="00282807">
      <w:pPr>
        <w:numPr>
          <w:ilvl w:val="0"/>
          <w:numId w:val="2"/>
        </w:numPr>
      </w:pPr>
      <w:r w:rsidRPr="00282807">
        <w:rPr>
          <w:b/>
          <w:bCs/>
        </w:rPr>
        <w:t>Diapositivas</w:t>
      </w:r>
      <w:r w:rsidRPr="00282807">
        <w:t>: Asegúrate de que cada diapositiva sea visualmente clara y contenga solo la información más relevante. Evita recargar el contenido.</w:t>
      </w:r>
    </w:p>
    <w:p w14:paraId="291C63AD" w14:textId="77777777" w:rsidR="00282807" w:rsidRPr="00282807" w:rsidRDefault="00282807" w:rsidP="00282807">
      <w:pPr>
        <w:numPr>
          <w:ilvl w:val="0"/>
          <w:numId w:val="2"/>
        </w:numPr>
      </w:pPr>
      <w:r w:rsidRPr="00282807">
        <w:rPr>
          <w:b/>
          <w:bCs/>
        </w:rPr>
        <w:lastRenderedPageBreak/>
        <w:t>Ejemplos visuales</w:t>
      </w:r>
      <w:r w:rsidRPr="00282807">
        <w:t>: Usa diagramas para ilustrar los conceptos clave y los ejemplos de implementación.</w:t>
      </w:r>
    </w:p>
    <w:p w14:paraId="4128B153" w14:textId="77777777" w:rsidR="00282807" w:rsidRPr="00282807" w:rsidRDefault="00282807" w:rsidP="00282807">
      <w:pPr>
        <w:numPr>
          <w:ilvl w:val="0"/>
          <w:numId w:val="2"/>
        </w:numPr>
      </w:pPr>
      <w:r w:rsidRPr="00282807">
        <w:rPr>
          <w:b/>
          <w:bCs/>
        </w:rPr>
        <w:t>Tiempo de exposición</w:t>
      </w:r>
      <w:r w:rsidRPr="00282807">
        <w:t>: Calcula bien el tiempo de la exposición. Asegúrate de que no sea ni muy corta ni demasiado larga. Cada sección debería durar aproximadamente 3-5 minutos, dependiendo de cuántos integrantes hay en tu grupo.</w:t>
      </w:r>
    </w:p>
    <w:p w14:paraId="51278FF3" w14:textId="77777777" w:rsidR="00282807" w:rsidRPr="00282807" w:rsidRDefault="00282807" w:rsidP="00282807">
      <w:pPr>
        <w:numPr>
          <w:ilvl w:val="0"/>
          <w:numId w:val="2"/>
        </w:numPr>
      </w:pPr>
      <w:r w:rsidRPr="00282807">
        <w:rPr>
          <w:b/>
          <w:bCs/>
        </w:rPr>
        <w:t>Lenguaje claro y preciso</w:t>
      </w:r>
      <w:r w:rsidRPr="00282807">
        <w:t>: Explica los conceptos de forma que sean fáciles de entender, especialmente para quienes no tengan experiencia previa con "Divide y Vencerás".</w:t>
      </w:r>
    </w:p>
    <w:p w14:paraId="0F47BCFA" w14:textId="77777777" w:rsidR="00A67440" w:rsidRDefault="00A67440"/>
    <w:sectPr w:rsidR="00A674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5C4"/>
    <w:multiLevelType w:val="multilevel"/>
    <w:tmpl w:val="C9B4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23707"/>
    <w:multiLevelType w:val="multilevel"/>
    <w:tmpl w:val="9C9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023745">
    <w:abstractNumId w:val="0"/>
  </w:num>
  <w:num w:numId="2" w16cid:durableId="103246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40"/>
    <w:rsid w:val="00282807"/>
    <w:rsid w:val="003E1E4A"/>
    <w:rsid w:val="00A6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556BFEB-204F-4D7B-A0AC-FE38B8E7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7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7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7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7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7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7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7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7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7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7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7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74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74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74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74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74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74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7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7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7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7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74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74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74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7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74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74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elmariano228@gmail.com</dc:creator>
  <cp:keywords/>
  <dc:description/>
  <cp:lastModifiedBy>elmariano228@gmail.com</cp:lastModifiedBy>
  <cp:revision>2</cp:revision>
  <dcterms:created xsi:type="dcterms:W3CDTF">2024-10-10T03:46:00Z</dcterms:created>
  <dcterms:modified xsi:type="dcterms:W3CDTF">2024-10-10T03:46:00Z</dcterms:modified>
</cp:coreProperties>
</file>