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CONVERGE E REVISÃO FINAL</w:t>
      </w:r>
    </w:p>
    <w:p>
      <w:pPr>
        <w:jc w:val="center"/>
      </w:pPr>
      <w:r>
        <w:rPr>
          <w:b/>
        </w:rPr>
        <w:t>Jogar, Pensar e Programar</w:t>
      </w:r>
    </w:p>
    <w:p>
      <w:pPr>
        <w:pStyle w:val="Heading1"/>
      </w:pPr>
      <w:r>
        <w:t>1. Objetivo</w:t>
      </w:r>
    </w:p>
    <w:p>
      <w:r>
        <w:t>Registrar a revisão final do produto, os problemas identificados, suas causas e as correções realizadas antes da publicação.</w:t>
      </w:r>
    </w:p>
    <w:p>
      <w:pPr>
        <w:pStyle w:val="Heading1"/>
      </w:pPr>
      <w:r>
        <w:t>2. Problemas e correções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Problema observado</w:t>
            </w:r>
          </w:p>
        </w:tc>
        <w:tc>
          <w:tcPr>
            <w:tcW w:type="dxa" w:w="2351"/>
          </w:tcPr>
          <w:p>
            <w:r>
              <w:t>Origem</w:t>
            </w:r>
          </w:p>
        </w:tc>
        <w:tc>
          <w:tcPr>
            <w:tcW w:type="dxa" w:w="2351"/>
          </w:tcPr>
          <w:p>
            <w:r>
              <w:t>Correção realizada</w:t>
            </w:r>
          </w:p>
        </w:tc>
        <w:tc>
          <w:tcPr>
            <w:tcW w:type="dxa" w:w="2351"/>
          </w:tcPr>
          <w:p>
            <w:r>
              <w:t>Resultado</w:t>
            </w:r>
          </w:p>
        </w:tc>
      </w:tr>
      <w:tr>
        <w:tc>
          <w:tcPr>
            <w:tcW w:type="dxa" w:w="2351"/>
          </w:tcPr>
          <w:p>
            <w:r>
              <w:t>Mensagem de revisão cultural pendente após aprovação da equipe</w:t>
            </w:r>
          </w:p>
        </w:tc>
        <w:tc>
          <w:tcPr>
            <w:tcW w:type="dxa" w:w="2351"/>
          </w:tcPr>
          <w:p>
            <w:r>
              <w:t>Estado do conteúdo/regras de publicação</w:t>
            </w:r>
          </w:p>
        </w:tc>
        <w:tc>
          <w:tcPr>
            <w:tcW w:type="dxa" w:w="2351"/>
          </w:tcPr>
          <w:p>
            <w:r>
              <w:t>Conteúdo marcado como aprovado e bloqueio inadequado removido da experiência publicada</w:t>
            </w:r>
          </w:p>
        </w:tc>
        <w:tc>
          <w:tcPr>
            <w:tcW w:type="dxa" w:w="2351"/>
          </w:tcPr>
          <w:p>
            <w:r>
              <w:t>Fluxo liberado</w:t>
            </w:r>
          </w:p>
        </w:tc>
      </w:tr>
      <w:tr>
        <w:tc>
          <w:tcPr>
            <w:tcW w:type="dxa" w:w="2351"/>
          </w:tcPr>
          <w:p>
            <w:r>
              <w:t>Aplicação offline não assumia controle corretamente</w:t>
            </w:r>
          </w:p>
        </w:tc>
        <w:tc>
          <w:tcPr>
            <w:tcW w:type="dxa" w:w="2351"/>
          </w:tcPr>
          <w:p>
            <w:r>
              <w:t>Service Worker/cache</w:t>
            </w:r>
          </w:p>
        </w:tc>
        <w:tc>
          <w:tcPr>
            <w:tcW w:type="dxa" w:w="2351"/>
          </w:tcPr>
          <w:p>
            <w:r>
              <w:t>Ajustes de controle e versionamento do cache; atualização para v6</w:t>
            </w:r>
          </w:p>
        </w:tc>
        <w:tc>
          <w:tcPr>
            <w:tcW w:type="dxa" w:w="2351"/>
          </w:tcPr>
          <w:p>
            <w:r>
              <w:t>Uso offline preparado</w:t>
            </w:r>
          </w:p>
        </w:tc>
      </w:tr>
      <w:tr>
        <w:tc>
          <w:tcPr>
            <w:tcW w:type="dxa" w:w="2351"/>
          </w:tcPr>
          <w:p>
            <w:r>
              <w:t>Ausência de continuidade após desafio correto</w:t>
            </w:r>
          </w:p>
        </w:tc>
        <w:tc>
          <w:tcPr>
            <w:tcW w:type="dxa" w:w="2351"/>
          </w:tcPr>
          <w:p>
            <w:r>
              <w:t>Fluxo de navegação</w:t>
            </w:r>
          </w:p>
        </w:tc>
        <w:tc>
          <w:tcPr>
            <w:tcW w:type="dxa" w:w="2351"/>
          </w:tcPr>
          <w:p>
            <w:r>
              <w:t>Inclusão de ações para próximo desafio/nível e conclusão</w:t>
            </w:r>
          </w:p>
        </w:tc>
        <w:tc>
          <w:tcPr>
            <w:tcW w:type="dxa" w:w="2351"/>
          </w:tcPr>
          <w:p>
            <w:r>
              <w:t>Progressão compreensível</w:t>
            </w:r>
          </w:p>
        </w:tc>
      </w:tr>
      <w:tr>
        <w:tc>
          <w:tcPr>
            <w:tcW w:type="dxa" w:w="2351"/>
          </w:tcPr>
          <w:p>
            <w:r>
              <w:t>Nível Analisar pouco alinhado à tarefa desejada</w:t>
            </w:r>
          </w:p>
        </w:tc>
        <w:tc>
          <w:tcPr>
            <w:tcW w:type="dxa" w:w="2351"/>
          </w:tcPr>
          <w:p>
            <w:r>
              <w:t>Especificação/interação</w:t>
            </w:r>
          </w:p>
        </w:tc>
        <w:tc>
          <w:tcPr>
            <w:tcW w:type="dxa" w:w="2351"/>
          </w:tcPr>
          <w:p>
            <w:r>
              <w:t>Orientação e alternativas ajustadas para identificar o comando que interrompe o caminho</w:t>
            </w:r>
          </w:p>
        </w:tc>
        <w:tc>
          <w:tcPr>
            <w:tcW w:type="dxa" w:w="2351"/>
          </w:tcPr>
          <w:p>
            <w:r>
              <w:t>Interação alinhada</w:t>
            </w:r>
          </w:p>
        </w:tc>
      </w:tr>
      <w:tr>
        <w:tc>
          <w:tcPr>
            <w:tcW w:type="dxa" w:w="2351"/>
          </w:tcPr>
          <w:p>
            <w:r>
              <w:t>Navegador apresentava versão antiga</w:t>
            </w:r>
          </w:p>
        </w:tc>
        <w:tc>
          <w:tcPr>
            <w:tcW w:type="dxa" w:w="2351"/>
          </w:tcPr>
          <w:p>
            <w:r>
              <w:t>Cache local</w:t>
            </w:r>
          </w:p>
        </w:tc>
        <w:tc>
          <w:tcPr>
            <w:tcW w:type="dxa" w:w="2351"/>
          </w:tcPr>
          <w:p>
            <w:r>
              <w:t>Limpeza de dados do site e atualização da versão do cache</w:t>
            </w:r>
          </w:p>
        </w:tc>
        <w:tc>
          <w:tcPr>
            <w:tcW w:type="dxa" w:w="2351"/>
          </w:tcPr>
          <w:p>
            <w:r>
              <w:t>Versão corrigida exibida</w:t>
            </w:r>
          </w:p>
        </w:tc>
      </w:tr>
    </w:tbl>
    <w:p>
      <w:pPr>
        <w:pStyle w:val="Heading1"/>
      </w:pPr>
      <w:r>
        <w:t>3. Verificação final</w:t>
      </w:r>
    </w:p>
    <w:p>
      <w:r>
        <w:t>✓ Fluxo de desafios testado manualmente.</w:t>
      </w:r>
    </w:p>
    <w:p>
      <w:r>
        <w:t>✓ Progressão entre níveis testada.</w:t>
      </w:r>
    </w:p>
    <w:p>
      <w:r>
        <w:t>✓ Feedback e visualização de sequência testados.</w:t>
      </w:r>
    </w:p>
    <w:p>
      <w:r>
        <w:t>✓ Mensagem de preparação para uso offline verificada.</w:t>
      </w:r>
    </w:p>
    <w:p>
      <w:r>
        <w:t>✓ Nível Analisar revisado e verificado.</w:t>
      </w:r>
    </w:p>
    <w:p>
      <w:r>
        <w:t>✓ Testes automatizados finais: 12 aprovados, 0 falhas.</w:t>
      </w:r>
    </w:p>
    <w:p>
      <w:r>
        <w:t>✓ Versão corrigida enviada ao GitHub.</w:t>
      </w:r>
    </w:p>
    <w:p>
      <w:r>
        <w:t>✓ Aplicação pública aberta pelo GitHub Pages.</w:t>
      </w:r>
    </w:p>
    <w:p>
      <w:pPr>
        <w:pStyle w:val="Heading1"/>
      </w:pPr>
      <w:r>
        <w:t>4. Limites</w:t>
      </w:r>
    </w:p>
    <w:p>
      <w:r>
        <w:t>Este registro comprova revisão funcional/técnica do desenvolvimento. Resultados de aprendizagem com estudantes não são afirmados, pois não foram produzidos por uma aplicação formal registrada no processo descrito.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