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PACOTE COMPLETO DE ENTREGA</w:t>
      </w:r>
    </w:p>
    <w:p>
      <w:r>
        <w:t>Jogar, Pensar e Programar — Projeto Final</w:t>
      </w:r>
    </w:p>
    <w:p>
      <w:r>
        <w:t>Arquivos incluídos:</w:t>
      </w:r>
    </w:p>
    <w:p>
      <w:r>
        <w:t>• Apresentacao_Projeto_Final.pptx</w:t>
      </w:r>
    </w:p>
    <w:p>
      <w:r>
        <w:t>• Converge_Revisao_Final.docx</w:t>
      </w:r>
    </w:p>
    <w:p>
      <w:r>
        <w:t>• Dossie_Final_Projeto.docx</w:t>
      </w:r>
    </w:p>
    <w:p>
      <w:r>
        <w:t>• README.md</w:t>
      </w:r>
    </w:p>
    <w:p>
      <w:r>
        <w:t>• Reflexao_Critica_300_500_palavras.md</w:t>
      </w:r>
    </w:p>
    <w:p>
      <w:r>
        <w:t>• Roteiro_de_Testes_Desktop_Tablet_Celular.docx</w:t>
      </w:r>
    </w:p>
    <w:p/>
    <w:p>
      <w:r>
        <w:t>Observação: o Manual do Professor produzido anteriormente também deve ser mantido junto ao pacote. Para evitar perda de contexto, ele é listado como documento complementar.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