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Mapa del código — ExperimentPrototypeB03230</w:t>
      </w:r>
    </w:p>
    <w:p>
      <w:r>
        <w:rPr>
          <w:b w:val="0"/>
        </w:rPr>
        <w:t>Documento de referencia que describe qué hace cada archivo de código del proyecto Unity (PF-3311, investigador Ney Fred Jiménez Campos, B03230).</w:t>
      </w:r>
    </w:p>
    <w:p>
      <w:r>
        <w:rPr>
          <w:b w:val="0"/>
        </w:rPr>
        <w:t>Escena principal: Assets/Scenes/SampleScene.unity</w:t>
      </w:r>
    </w:p>
    <w:p>
      <w:r>
        <w:rPr>
          <w:b w:val="0"/>
        </w:rPr>
        <w:t>Unity: 6000.3.11f1 · Plataforma: Windows standalone (pantalla completa 1920×1080)</w:t>
      </w:r>
    </w:p>
    <w:p>
      <w:pPr>
        <w:pStyle w:val="Heading1"/>
      </w:pPr>
      <w:r>
        <w:t>Resumen del flujo</w:t>
      </w:r>
    </w:p>
    <w:p>
      <w:r>
        <w:rPr>
          <w:b w:val="0"/>
        </w:rPr>
        <w:t>QuestionManager controla preguntas y UI. ExperimentLogic gestiona consentimiento y chat con Gemini. DataLogger guarda respuestas en CSV data/. En condiciones B y C el participante puede pedir ayuda al agente; en C además AzureLipSync sintetiza voz y AvatarDisplayController muestra el personaje 3D.</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r>
              <w:rPr>
                <w:b/>
                <w:color w:val="FFFFFF"/>
                <w:sz w:val="20"/>
              </w:rPr>
              <w:t>Condición</w:t>
            </w:r>
          </w:p>
        </w:tc>
        <w:tc>
          <w:tcPr>
            <w:tcW w:type="dxa" w:w="1847"/>
            <w:shd w:fill="003865" w:val="clear"/>
            <w:tcMar>
              <w:top w:w="80" w:type="dxa"/>
              <w:start w:w="120" w:type="dxa"/>
              <w:bottom w:w="80" w:type="dxa"/>
              <w:end w:w="120" w:type="dxa"/>
            </w:tcMar>
          </w:tcPr>
          <w:p>
            <w:r>
              <w:rPr>
                <w:b/>
                <w:color w:val="FFFFFF"/>
                <w:sz w:val="20"/>
              </w:rPr>
              <w:t>Escenario</w:t>
            </w:r>
          </w:p>
        </w:tc>
        <w:tc>
          <w:tcPr>
            <w:tcW w:type="dxa" w:w="1847"/>
            <w:shd w:fill="003865" w:val="clear"/>
            <w:tcMar>
              <w:top w:w="80" w:type="dxa"/>
              <w:start w:w="120" w:type="dxa"/>
              <w:bottom w:w="80" w:type="dxa"/>
              <w:end w:w="120" w:type="dxa"/>
            </w:tcMar>
          </w:tcPr>
          <w:p>
            <w:r>
              <w:rPr>
                <w:b/>
                <w:color w:val="FFFFFF"/>
                <w:sz w:val="20"/>
              </w:rPr>
              <w:t>Chat Gemini</w:t>
            </w:r>
          </w:p>
        </w:tc>
        <w:tc>
          <w:tcPr>
            <w:tcW w:type="dxa" w:w="1847"/>
            <w:shd w:fill="003865" w:val="clear"/>
            <w:tcMar>
              <w:top w:w="80" w:type="dxa"/>
              <w:start w:w="120" w:type="dxa"/>
              <w:bottom w:w="80" w:type="dxa"/>
              <w:end w:w="120" w:type="dxa"/>
            </w:tcMar>
          </w:tcPr>
          <w:p>
            <w:r>
              <w:rPr>
                <w:b/>
                <w:color w:val="FFFFFF"/>
                <w:sz w:val="20"/>
              </w:rPr>
              <w:t>Voz Azure</w:t>
            </w:r>
          </w:p>
        </w:tc>
        <w:tc>
          <w:tcPr>
            <w:tcW w:type="dxa" w:w="1847"/>
            <w:shd w:fill="003865" w:val="clear"/>
            <w:tcMar>
              <w:top w:w="80" w:type="dxa"/>
              <w:start w:w="120" w:type="dxa"/>
              <w:bottom w:w="80" w:type="dxa"/>
              <w:end w:w="120" w:type="dxa"/>
            </w:tcMar>
          </w:tcPr>
          <w:p>
            <w:r>
              <w:rPr>
                <w:b/>
                <w:color w:val="FFFFFF"/>
                <w:sz w:val="20"/>
              </w:rPr>
              <w:t>Avatar 3D</w:t>
            </w:r>
          </w:p>
        </w:tc>
      </w:tr>
      <w:tr>
        <w:tc>
          <w:tcPr>
            <w:tcW w:type="dxa" w:w="1847"/>
            <w:tcMar>
              <w:top w:w="60" w:type="dxa"/>
              <w:start w:w="100" w:type="dxa"/>
              <w:bottom w:w="60" w:type="dxa"/>
              <w:end w:w="100" w:type="dxa"/>
            </w:tcMar>
          </w:tcPr>
          <w:p>
            <w:r>
              <w:rPr>
                <w:sz w:val="20"/>
              </w:rPr>
              <w:t>A</w:t>
            </w:r>
          </w:p>
        </w:tc>
        <w:tc>
          <w:tcPr>
            <w:tcW w:type="dxa" w:w="1847"/>
            <w:tcMar>
              <w:top w:w="60" w:type="dxa"/>
              <w:start w:w="100" w:type="dxa"/>
              <w:bottom w:w="60" w:type="dxa"/>
              <w:end w:w="100" w:type="dxa"/>
            </w:tcMar>
          </w:tcPr>
          <w:p>
            <w:r>
              <w:rPr>
                <w:sz w:val="20"/>
              </w:rPr>
              <w:t>Índice 0</w:t>
            </w:r>
          </w:p>
        </w:tc>
        <w:tc>
          <w:tcPr>
            <w:tcW w:type="dxa" w:w="1847"/>
            <w:tcMar>
              <w:top w:w="60" w:type="dxa"/>
              <w:start w:w="100" w:type="dxa"/>
              <w:bottom w:w="60" w:type="dxa"/>
              <w:end w:w="100" w:type="dxa"/>
            </w:tcMar>
          </w:tcPr>
          <w:p>
            <w:r>
              <w:rPr>
                <w:sz w:val="20"/>
              </w:rPr>
              <w:t>No</w:t>
            </w:r>
          </w:p>
        </w:tc>
        <w:tc>
          <w:tcPr>
            <w:tcW w:type="dxa" w:w="1847"/>
            <w:tcMar>
              <w:top w:w="60" w:type="dxa"/>
              <w:start w:w="100" w:type="dxa"/>
              <w:bottom w:w="60" w:type="dxa"/>
              <w:end w:w="100" w:type="dxa"/>
            </w:tcMar>
          </w:tcPr>
          <w:p>
            <w:r>
              <w:rPr>
                <w:sz w:val="20"/>
              </w:rPr>
              <w:t>No</w:t>
            </w:r>
          </w:p>
        </w:tc>
        <w:tc>
          <w:tcPr>
            <w:tcW w:type="dxa" w:w="1847"/>
            <w:tcMar>
              <w:top w:w="60" w:type="dxa"/>
              <w:start w:w="100" w:type="dxa"/>
              <w:bottom w:w="60" w:type="dxa"/>
              <w:end w:w="100" w:type="dxa"/>
            </w:tcMar>
          </w:tcPr>
          <w:p>
            <w:r>
              <w:rPr>
                <w:sz w:val="20"/>
              </w:rPr>
              <w:t>No</w:t>
            </w:r>
          </w:p>
        </w:tc>
      </w:tr>
      <w:tr>
        <w:tc>
          <w:tcPr>
            <w:tcW w:type="dxa" w:w="1847"/>
            <w:tcMar>
              <w:top w:w="60" w:type="dxa"/>
              <w:start w:w="100" w:type="dxa"/>
              <w:bottom w:w="60" w:type="dxa"/>
              <w:end w:w="100" w:type="dxa"/>
            </w:tcMar>
          </w:tcPr>
          <w:p>
            <w:r>
              <w:rPr>
                <w:sz w:val="20"/>
              </w:rPr>
              <w:t>B</w:t>
            </w:r>
          </w:p>
        </w:tc>
        <w:tc>
          <w:tcPr>
            <w:tcW w:type="dxa" w:w="1847"/>
            <w:tcMar>
              <w:top w:w="60" w:type="dxa"/>
              <w:start w:w="100" w:type="dxa"/>
              <w:bottom w:w="60" w:type="dxa"/>
              <w:end w:w="100" w:type="dxa"/>
            </w:tcMar>
          </w:tcPr>
          <w:p>
            <w:r>
              <w:rPr>
                <w:sz w:val="20"/>
              </w:rPr>
              <w:t>Índice 1</w:t>
            </w:r>
          </w:p>
        </w:tc>
        <w:tc>
          <w:tcPr>
            <w:tcW w:type="dxa" w:w="1847"/>
            <w:tcMar>
              <w:top w:w="60" w:type="dxa"/>
              <w:start w:w="100" w:type="dxa"/>
              <w:bottom w:w="60" w:type="dxa"/>
              <w:end w:w="100" w:type="dxa"/>
            </w:tcMar>
          </w:tcPr>
          <w:p>
            <w:r>
              <w:rPr>
                <w:sz w:val="20"/>
              </w:rPr>
              <w:t>Sí (solo texto)</w:t>
            </w:r>
          </w:p>
        </w:tc>
        <w:tc>
          <w:tcPr>
            <w:tcW w:type="dxa" w:w="1847"/>
            <w:tcMar>
              <w:top w:w="60" w:type="dxa"/>
              <w:start w:w="100" w:type="dxa"/>
              <w:bottom w:w="60" w:type="dxa"/>
              <w:end w:w="100" w:type="dxa"/>
            </w:tcMar>
          </w:tcPr>
          <w:p>
            <w:r>
              <w:rPr>
                <w:sz w:val="20"/>
              </w:rPr>
              <w:t>No</w:t>
            </w:r>
          </w:p>
        </w:tc>
        <w:tc>
          <w:tcPr>
            <w:tcW w:type="dxa" w:w="1847"/>
            <w:tcMar>
              <w:top w:w="60" w:type="dxa"/>
              <w:start w:w="100" w:type="dxa"/>
              <w:bottom w:w="60" w:type="dxa"/>
              <w:end w:w="100" w:type="dxa"/>
            </w:tcMar>
          </w:tcPr>
          <w:p>
            <w:r>
              <w:rPr>
                <w:sz w:val="20"/>
              </w:rPr>
              <w:t>No</w:t>
            </w:r>
          </w:p>
        </w:tc>
      </w:tr>
      <w:tr>
        <w:tc>
          <w:tcPr>
            <w:tcW w:type="dxa" w:w="1847"/>
            <w:tcMar>
              <w:top w:w="60" w:type="dxa"/>
              <w:start w:w="100" w:type="dxa"/>
              <w:bottom w:w="60" w:type="dxa"/>
              <w:end w:w="100" w:type="dxa"/>
            </w:tcMar>
          </w:tcPr>
          <w:p>
            <w:r>
              <w:rPr>
                <w:sz w:val="20"/>
              </w:rPr>
              <w:t>C</w:t>
            </w:r>
          </w:p>
        </w:tc>
        <w:tc>
          <w:tcPr>
            <w:tcW w:type="dxa" w:w="1847"/>
            <w:tcMar>
              <w:top w:w="60" w:type="dxa"/>
              <w:start w:w="100" w:type="dxa"/>
              <w:bottom w:w="60" w:type="dxa"/>
              <w:end w:w="100" w:type="dxa"/>
            </w:tcMar>
          </w:tcPr>
          <w:p>
            <w:r>
              <w:rPr>
                <w:sz w:val="20"/>
              </w:rPr>
              <w:t>Índice 2</w:t>
            </w:r>
          </w:p>
        </w:tc>
        <w:tc>
          <w:tcPr>
            <w:tcW w:type="dxa" w:w="1847"/>
            <w:tcMar>
              <w:top w:w="60" w:type="dxa"/>
              <w:start w:w="100" w:type="dxa"/>
              <w:bottom w:w="60" w:type="dxa"/>
              <w:end w:w="100" w:type="dxa"/>
            </w:tcMar>
          </w:tcPr>
          <w:p>
            <w:r>
              <w:rPr>
                <w:sz w:val="20"/>
              </w:rPr>
              <w:t>Sí</w:t>
            </w:r>
          </w:p>
        </w:tc>
        <w:tc>
          <w:tcPr>
            <w:tcW w:type="dxa" w:w="1847"/>
            <w:tcMar>
              <w:top w:w="60" w:type="dxa"/>
              <w:start w:w="100" w:type="dxa"/>
              <w:bottom w:w="60" w:type="dxa"/>
              <w:end w:w="100" w:type="dxa"/>
            </w:tcMar>
          </w:tcPr>
          <w:p>
            <w:r>
              <w:rPr>
                <w:sz w:val="20"/>
              </w:rPr>
              <w:t>Sí</w:t>
            </w:r>
          </w:p>
        </w:tc>
        <w:tc>
          <w:tcPr>
            <w:tcW w:type="dxa" w:w="1847"/>
            <w:tcMar>
              <w:top w:w="60" w:type="dxa"/>
              <w:start w:w="100" w:type="dxa"/>
              <w:bottom w:w="60" w:type="dxa"/>
              <w:end w:w="100" w:type="dxa"/>
            </w:tcMar>
          </w:tcPr>
          <w:p>
            <w:r>
              <w:rPr>
                <w:sz w:val="20"/>
              </w:rPr>
              <w:t>Sí (panel derecho)</w:t>
            </w:r>
          </w:p>
        </w:tc>
      </w:tr>
    </w:tbl>
    <w:p/>
    <w:p>
      <w:pPr>
        <w:pStyle w:val="Heading1"/>
      </w:pPr>
      <w:r>
        <w:t>Cómo funciona el chat, la voz y el avatar (explicación detallada)</w:t>
      </w:r>
    </w:p>
    <w:p>
      <w:pPr>
        <w:spacing w:after="160"/>
      </w:pPr>
      <w:r>
        <w:rPr>
          <w:sz w:val="22"/>
        </w:rPr>
        <w:t>Esta sección cuenta el recorrido completo como si lo vieras desde la silla del participante, y después dice qué pieza de código hace cada paso. La idea es que entiendas el flujo sin tener que leer Unity línea por línea.</w:t>
      </w:r>
    </w:p>
    <w:p>
      <w:pPr>
        <w:pStyle w:val="Heading2"/>
      </w:pPr>
      <w:r>
        <w:t>Las tres condiciones en una frase</w:t>
      </w:r>
    </w:p>
    <w:p>
      <w:pPr>
        <w:spacing w:after="160"/>
      </w:pPr>
      <w:r>
        <w:rPr>
          <w:sz w:val="22"/>
        </w:rPr>
        <w:t>El experimento tiene tres “modos” que el participante elige al inicio (botones INICIAR). No son tres programas distintos: es el mismo juego con partes encendidas o apagadas.</w:t>
      </w:r>
    </w:p>
    <w:p>
      <w:pPr>
        <w:pStyle w:val="ListBullet"/>
      </w:pPr>
      <w:r>
        <w:t>Condición A (escenario 0): solo preguntas. No hay chat, no hay personaje, no hay voz.</w:t>
      </w:r>
    </w:p>
    <w:p>
      <w:pPr>
        <w:pStyle w:val="ListBullet"/>
      </w:pPr>
      <w:r>
        <w:t>Condición B (escenario 1): aparece el chat. El agente responde por texto (Google Gemini).</w:t>
      </w:r>
    </w:p>
    <w:p>
      <w:pPr>
        <w:pStyle w:val="ListBullet"/>
      </w:pPr>
      <w:r>
        <w:t>Condición C (escenario 2): chat + personaje 3D en el panel derecho + el mismo texto del agente se convierte en voz (Azure) y la boca del avatar se mueve.</w:t>
      </w:r>
    </w:p>
    <w:p>
      <w:pPr>
        <w:pStyle w:val="Heading2"/>
      </w:pPr>
      <w:r>
        <w:t>Qué ve el participante antes de chatear</w:t>
      </w:r>
    </w:p>
    <w:p>
      <w:pPr>
        <w:spacing w:after="160"/>
      </w:pPr>
      <w:r>
        <w:rPr>
          <w:sz w:val="22"/>
        </w:rPr>
        <w:t>Primero está la pantalla de consentimiento (casilla + Continuar). Ahí ExperimentLogic genera un ID de sesión único, por ejemplo ID-20260602143000-1234, que después va en todos los CSV.</w:t>
      </w:r>
    </w:p>
    <w:p>
      <w:pPr>
        <w:spacing w:after="160"/>
      </w:pPr>
      <w:r>
        <w:rPr>
          <w:sz w:val="22"/>
        </w:rPr>
        <w:t>Luego elige A, B o C. QuestionManager.BeginScenario() carga las 6 preguntas de ese escenario y decide qué UI mostrar: en A oculta botón de ayuda, caja de texto y panel de chat; en B y C los muestra; solo en C activa el GameObject del avatar (TTBoyB).</w:t>
      </w:r>
    </w:p>
    <w:p>
      <w:pPr>
        <w:pStyle w:val="Heading2"/>
      </w:pPr>
      <w:r>
        <w:t>Flujo del chat (condiciones B y C)</w:t>
      </w:r>
    </w:p>
    <w:p>
      <w:pPr>
        <w:spacing w:after="160"/>
      </w:pPr>
      <w:r>
        <w:rPr>
          <w:sz w:val="22"/>
        </w:rPr>
        <w:t>Mientras responde una pregunta, el participante puede escribir en el cuadro de texto y pulsar el botón de pedir ayuda (en código: AskForHelp en ExperimentLogic). Eso dispara todo lo del agente.</w:t>
      </w:r>
    </w:p>
    <w:p>
      <w:r>
        <w:rPr>
          <w:b/>
        </w:rPr>
        <w:t>Paso a paso — qué pasa cuando envía un mensaje:</w:t>
      </w:r>
    </w:p>
    <w:p>
      <w:r>
        <w:rPr>
          <w:b/>
        </w:rPr>
        <w:t xml:space="preserve">1. Validaciones rápidas — </w:t>
      </w:r>
      <w:r>
        <w:t>Si está en condición A, AskForHelp no hace nada. Si ya hay una petición en curso (geminiInFlight), tampoco deja mandar otro mensaje hasta que termine (evita doble clic y respuestas mezcladas). Si el cuadro está vacío, ignora el envío.</w:t>
      </w:r>
    </w:p>
    <w:p>
      <w:r>
        <w:rPr>
          <w:b/>
        </w:rPr>
        <w:t xml:space="preserve">2. Mensaje “Enviando…” en pantalla — </w:t>
      </w:r>
      <w:r>
        <w:t>Antes de llamar a internet, el chat muestra el texto del estudiante con una línea Enviando…. Eso es RefreshPendingStudentMessage. Si la API falla, ese mensaje se borra y vuelve el historial anterior (RevertPendingStudentMessage), para que el participante no crea que el mensaje “quedó guardado”.</w:t>
      </w:r>
    </w:p>
    <w:p>
      <w:r>
        <w:rPr>
          <w:b/>
        </w:rPr>
        <w:t xml:space="preserve">3. Armar el “briefing” del profesor (system prompt) — </w:t>
      </w:r>
      <w:r>
        <w:t>ExperimentLogic arma un texto largo con BuildSystemPreamble(). Le dice al modelo: sos un profesor empático; acá está el enunciado de la pregunta actual; NUNCA des la letra correcta; solo guía con pistas cortas; no saludes si el estudiante no saludó. El enunciado sale de question.situation (la misma situación que se ve arriba en la pantalla).</w:t>
      </w:r>
    </w:p>
    <w:p>
      <w:r>
        <w:rPr>
          <w:b/>
        </w:rPr>
        <w:t xml:space="preserve">4. Llamada a Gemini — </w:t>
      </w:r>
      <w:r>
        <w:t>Se hace un POST a gemini-2.5-flash con la clave apiKey. El historial de la pregunta actual va en apiTurns (máximo 20 turnos). La primera vez el prompt va pegado al mensaje del estudiante; en mensajes siguientes se manda la conversación como turnos user/model.</w:t>
      </w:r>
    </w:p>
    <w:p>
      <w:r>
        <w:rPr>
          <w:b/>
        </w:rPr>
        <w:t xml:space="preserve">5. Si todo sale bien — </w:t>
      </w:r>
      <w:r>
        <w:t>Se confirma el mensaje del estudiante en el historial visible, llega el texto del “Profesor”, se guarda en apiTurns y se ejecuta ProcessResponse().</w:t>
      </w:r>
    </w:p>
    <w:p>
      <w:r>
        <w:rPr>
          <w:b/>
        </w:rPr>
        <w:t xml:space="preserve">6. Si algo falla — </w:t>
      </w:r>
      <w:r>
        <w:t>Respuesta vacía, error de red, demasiadas peticiones (429) o servidor caído (503 con reintentos): mensaje amarillo en el chat y el mensaje del estudiante no entra al contexto de Gemini, así puede reintentar sin que el modelo “recuerde” un envío que en realidad no llegó.</w:t>
      </w:r>
    </w:p>
    <w:p>
      <w:pPr>
        <w:pStyle w:val="Heading2"/>
      </w:pPr>
      <w:r>
        <w:t>Qué “personalidad” tiene el agente en el chat</w:t>
      </w:r>
    </w:p>
    <w:p>
      <w:pPr>
        <w:spacing w:after="160"/>
      </w:pPr>
      <w:r>
        <w:rPr>
          <w:sz w:val="22"/>
        </w:rPr>
        <w:t>No es un personaje con memoria infinita: es Gemini con reglas escritas a mano en BuildSystemPreamble(). En la práctica se comporta como un profesor que quiere que pienses, no como un buscador que te da la respuesta del examen. Si el participante pide “dame la B”, el prompt le obliga a redirigir con una pregunta guía sobre el caso.</w:t>
      </w:r>
    </w:p>
    <w:p>
      <w:pPr>
        <w:spacing w:after="160"/>
      </w:pPr>
      <w:r>
        <w:rPr>
          <w:sz w:val="22"/>
        </w:rPr>
        <w:t>Cada vez que pasás a la siguiente pregunta, QuestionManager llama ClearChatHistory(): el chat visible vuelve al placeholder gris y apiTurns se vacía. O sea: la conversación no cruza de una pregunta a otra; cada ítem empieza de cero con el agente.</w:t>
      </w:r>
    </w:p>
    <w:p>
      <w:pPr>
        <w:pStyle w:val="Heading2"/>
      </w:pPr>
      <w:r>
        <w:t>Flujo de la voz y el avatar (solo condición C)</w:t>
      </w:r>
    </w:p>
    <w:p>
      <w:pPr>
        <w:spacing w:after="160"/>
      </w:pPr>
      <w:r>
        <w:rPr>
          <w:sz w:val="22"/>
        </w:rPr>
        <w:t>En B solo leés al agente. En C pasa lo mismo en el chat, pero además “habla” el muñeco del panel derecho. Importante: la voz no es otra IA distinta. Es el mismo texto que Gemini ya escribió, leído en voz alta por Azure.</w:t>
      </w:r>
    </w:p>
    <w:p>
      <w:r>
        <w:rPr>
          <w:b/>
        </w:rPr>
        <w:t>Cadena completa texto → voz → boca:</w:t>
      </w:r>
    </w:p>
    <w:tbl>
      <w:tblPr>
        <w:tblW w:type="auto" w:w="0"/>
        <w:jc w:val="center"/>
        <w:tblLook w:firstColumn="1" w:firstRow="1" w:lastColumn="0" w:lastRow="0" w:noHBand="0" w:noVBand="1" w:val="04A0"/>
      </w:tblPr>
      <w:tblGrid>
        <w:gridCol w:w="9236"/>
      </w:tblGrid>
      <w:tr>
        <w:tc>
          <w:tcPr>
            <w:tcW w:type="dxa" w:w="9236"/>
            <w:shd w:fill="F8F9FA" w:val="clear"/>
            <w:tcMar>
              <w:top w:w="100" w:type="dxa"/>
              <w:start w:w="140" w:type="dxa"/>
              <w:bottom w:w="100" w:type="dxa"/>
              <w:end w:w="140" w:type="dxa"/>
            </w:tcMar>
          </w:tcPr>
          <w:p>
            <w:pPr>
              <w:spacing w:after="0"/>
            </w:pPr>
            <w:r/>
            <w:r>
              <w:rPr>
                <w:rFonts w:ascii="Consolas" w:hAnsi="Consolas"/>
                <w:sz w:val="18"/>
              </w:rPr>
              <w:t>Participante escribe → Gemini responde texto</w:t>
            </w:r>
          </w:p>
          <w:p>
            <w:pPr>
              <w:spacing w:after="0"/>
            </w:pPr>
            <w:r>
              <w:rPr>
                <w:rFonts w:ascii="Consolas" w:hAnsi="Consolas"/>
                <w:sz w:val="18"/>
              </w:rPr>
              <w:t xml:space="preserve">         ↓</w:t>
            </w:r>
          </w:p>
          <w:p>
            <w:pPr>
              <w:spacing w:after="0"/>
            </w:pPr>
            <w:r>
              <w:rPr>
                <w:rFonts w:ascii="Consolas" w:hAnsi="Consolas"/>
                <w:sz w:val="18"/>
              </w:rPr>
              <w:t>ProcessResponse() muestra texto en el chat</w:t>
            </w:r>
          </w:p>
          <w:p>
            <w:pPr>
              <w:spacing w:after="0"/>
            </w:pPr>
            <w:r>
              <w:rPr>
                <w:rFonts w:ascii="Consolas" w:hAnsi="Consolas"/>
                <w:sz w:val="18"/>
              </w:rPr>
              <w:t xml:space="preserve">         ↓</w:t>
            </w:r>
          </w:p>
          <w:p>
            <w:pPr>
              <w:spacing w:after="0"/>
            </w:pPr>
            <w:r>
              <w:rPr>
                <w:rFonts w:ascii="Consolas" w:hAnsi="Consolas"/>
                <w:sz w:val="18"/>
              </w:rPr>
              <w:t>¿Avatar activo? (characterModel.activeInHierarchy)</w:t>
            </w:r>
          </w:p>
          <w:p>
            <w:pPr>
              <w:spacing w:after="0"/>
            </w:pPr>
            <w:r>
              <w:rPr>
                <w:rFonts w:ascii="Consolas" w:hAnsi="Consolas"/>
                <w:sz w:val="18"/>
              </w:rPr>
              <w:t xml:space="preserve">    Sí → AgentSpeechController.Speak(texto)</w:t>
            </w:r>
          </w:p>
          <w:p>
            <w:pPr>
              <w:spacing w:after="0"/>
            </w:pPr>
            <w:r>
              <w:rPr>
                <w:rFonts w:ascii="Consolas" w:hAnsi="Consolas"/>
                <w:sz w:val="18"/>
              </w:rPr>
              <w:t xml:space="preserve">         ↓</w:t>
            </w:r>
          </w:p>
          <w:p>
            <w:pPr>
              <w:spacing w:after="0"/>
            </w:pPr>
            <w:r>
              <w:rPr>
                <w:rFonts w:ascii="Consolas" w:hAnsi="Consolas"/>
                <w:sz w:val="18"/>
              </w:rPr>
              <w:t xml:space="preserve">    AzureLipSync.SpeakText(texto)</w:t>
            </w:r>
          </w:p>
          <w:p>
            <w:pPr>
              <w:spacing w:after="0"/>
            </w:pPr>
            <w:r>
              <w:rPr>
                <w:rFonts w:ascii="Consolas" w:hAnsi="Consolas"/>
                <w:sz w:val="18"/>
              </w:rPr>
              <w:t xml:space="preserve">         ↓</w:t>
            </w:r>
          </w:p>
          <w:p>
            <w:pPr>
              <w:spacing w:after="0"/>
            </w:pPr>
            <w:r>
              <w:rPr>
                <w:rFonts w:ascii="Consolas" w:hAnsi="Consolas"/>
                <w:sz w:val="18"/>
              </w:rPr>
              <w:t xml:space="preserve">    Azure devuelve audio PCM + eventos de visemas</w:t>
            </w:r>
          </w:p>
          <w:p>
            <w:pPr>
              <w:spacing w:after="0"/>
            </w:pPr>
            <w:r>
              <w:rPr>
                <w:rFonts w:ascii="Consolas" w:hAnsi="Consolas"/>
                <w:sz w:val="18"/>
              </w:rPr>
              <w:t xml:space="preserve">         ↓</w:t>
            </w:r>
          </w:p>
          <w:p>
            <w:pPr>
              <w:spacing w:after="0"/>
            </w:pPr>
            <w:r>
              <w:rPr>
                <w:rFonts w:ascii="Consolas" w:hAnsi="Consolas"/>
                <w:sz w:val="18"/>
              </w:rPr>
              <w:t xml:space="preserve">    AudioSource reproduce + blend shapes mueven la boca</w:t>
            </w:r>
          </w:p>
          <w:p>
            <w:pPr>
              <w:spacing w:after="0"/>
            </w:pPr>
            <w:r>
              <w:rPr>
                <w:rFonts w:ascii="Consolas" w:hAnsi="Consolas"/>
                <w:sz w:val="18"/>
              </w:rPr>
              <w:t xml:space="preserve">         ↓</w:t>
            </w:r>
          </w:p>
          <w:p>
            <w:pPr>
              <w:spacing w:after="0"/>
            </w:pPr>
            <w:r>
              <w:rPr>
                <w:rFonts w:ascii="Consolas" w:hAnsi="Consolas"/>
                <w:sz w:val="18"/>
              </w:rPr>
              <w:t xml:space="preserve">    Animator alterna idle / hablando (TTB_idle1, TTB_talk2)</w:t>
            </w:r>
          </w:p>
        </w:tc>
      </w:tr>
    </w:tbl>
    <w:p/>
    <w:p>
      <w:r>
        <w:rPr>
          <w:b/>
        </w:rPr>
        <w:t xml:space="preserve">ProcessResponse y cuándo habla — </w:t>
      </w:r>
      <w:r>
        <w:t>Después de limpiar markdown del texto (*, #, comillas), lo muestra como Profesor: en el panel. Luego busca AgentSpeechController en GameManager. Solo llama Speak() si el avatar está activo (escenario C). En B nunca se llama Speak aunque el componente exista en la escena.</w:t>
      </w:r>
    </w:p>
    <w:p>
      <w:r>
        <w:rPr>
          <w:b/>
        </w:rPr>
        <w:t xml:space="preserve">AgentSpeechController (intermediario chico) — </w:t>
      </w:r>
      <w:r>
        <w:t>Es un script de unas líneas: recibe el string y se lo pasa a AzureLipSync. Existe para no mezclar lógica de chat (ExperimentLogic) con la de síntesis de voz.</w:t>
      </w:r>
    </w:p>
    <w:p>
      <w:r>
        <w:rPr>
          <w:b/>
        </w:rPr>
        <w:t xml:space="preserve">AzureLipSync — la voz — </w:t>
      </w:r>
      <w:r>
        <w:t>Usa Microsoft Cognitive Services con voz es-MX-JorgeNeural y región eastus. SpeakTextAsync genera audio crudo 16 kHz; Unity lo convierte a AudioClip y lo reproduce por el AudioSource del personaje.</w:t>
      </w:r>
    </w:p>
    <w:p>
      <w:r>
        <w:rPr>
          <w:b/>
        </w:rPr>
        <w:t xml:space="preserve">AzureLipSync — la boca — </w:t>
      </w:r>
      <w:r>
        <w:t>Mientras sintetiza, Azure manda eventos VisemeReceived (qué forma tiene la boca en cada instante). El script los guarda en una lista y en LateUpdate mueve blend shapes A, E, U y mandíbula del mesh del personaje para que parezca que articula en español.</w:t>
      </w:r>
    </w:p>
    <w:p>
      <w:r>
        <w:rPr>
          <w:b/>
        </w:rPr>
        <w:t xml:space="preserve">Animación del cuerpo — </w:t>
      </w:r>
      <w:r>
        <w:t>Además de la boca, el Animator recibe isTalking y hace crossfade entre idle y talk. Cuando termina el audio (por tiempo del clip, no solo por isPlaying), vuelve a idle y resetea la boca.</w:t>
      </w:r>
    </w:p>
    <w:p>
      <w:r>
        <w:rPr>
          <w:b/>
        </w:rPr>
        <w:t xml:space="preserve">Si Azure falla — </w:t>
      </w:r>
      <w:r>
        <w:t>No rompe el experimento: avisa en el chat con AppendChatNotice (podés seguir leyendo la respuesta). El texto de Gemini ya quedó en pantalla.</w:t>
      </w:r>
    </w:p>
    <w:p>
      <w:r>
        <w:rPr>
          <w:b/>
        </w:rPr>
        <w:t xml:space="preserve">Pausa si cambiás de ventana — </w:t>
      </w:r>
      <w:r>
        <w:t>Si el participante alt+tab o minimiza, OnApplicationFocus pausa el audio y al volver lo reanuda si no terminó. Está pensado para la VM del piloto, no para cortar la frase a la mitad sin querer.</w:t>
      </w:r>
    </w:p>
    <w:p>
      <w:pPr>
        <w:pStyle w:val="Heading2"/>
      </w:pPr>
      <w:r>
        <w:t>Cómo se ve el avatar en el panel (AvatarDisplayController)</w:t>
      </w:r>
    </w:p>
    <w:p>
      <w:pPr>
        <w:spacing w:after="160"/>
      </w:pPr>
      <w:r>
        <w:rPr>
          <w:sz w:val="22"/>
        </w:rPr>
        <w:t>El modelo 3D (TTBoyB) vive en la escena, pero en condición C no lo ves “flotando” en el mundo del juego como un NPC. AvatarDisplayController crea una cámara chica y un RenderTexture: renderiza solo al personaje en una capa especial (AvatarLayer) y esa imagen la pega en el RawImage del panel derecho de la UI.</w:t>
      </w:r>
    </w:p>
    <w:p>
      <w:pPr>
        <w:spacing w:after="160"/>
      </w:pPr>
      <w:r>
        <w:rPr>
          <w:sz w:val="22"/>
        </w:rPr>
        <w:t>Cuando QuestionManager enciende characterModel, LateUpdate detecta el cambio y encuadra al personaje mirando hacia la cámara principal. Si cerrás C o terminás el escenario, el modelo se apaga y el panel deja de mostrarlo.</w:t>
      </w:r>
    </w:p>
    <w:p>
      <w:pPr>
        <w:pStyle w:val="Heading2"/>
      </w:pPr>
      <w:r>
        <w:t>Diagrama general (todo junto)</w:t>
      </w:r>
    </w:p>
    <w:tbl>
      <w:tblPr>
        <w:tblW w:type="auto" w:w="0"/>
        <w:jc w:val="center"/>
        <w:tblLook w:firstColumn="1" w:firstRow="1" w:lastColumn="0" w:lastRow="0" w:noHBand="0" w:noVBand="1" w:val="04A0"/>
      </w:tblPr>
      <w:tblGrid>
        <w:gridCol w:w="9236"/>
      </w:tblGrid>
      <w:tr>
        <w:tc>
          <w:tcPr>
            <w:tcW w:type="dxa" w:w="9236"/>
            <w:shd w:fill="F8F9FA" w:val="clear"/>
            <w:tcMar>
              <w:top w:w="100" w:type="dxa"/>
              <w:start w:w="140" w:type="dxa"/>
              <w:bottom w:w="100" w:type="dxa"/>
              <w:end w:w="140" w:type="dxa"/>
            </w:tcMar>
          </w:tcPr>
          <w:p>
            <w:pPr>
              <w:spacing w:after="0"/>
            </w:pPr>
            <w:r/>
            <w:r>
              <w:rPr>
                <w:rFonts w:ascii="Consolas" w:hAnsi="Consolas"/>
                <w:sz w:val="18"/>
              </w:rPr>
              <w:t>[Inicio] Consentimiento → ID sesión</w:t>
            </w:r>
          </w:p>
          <w:p>
            <w:pPr>
              <w:spacing w:after="0"/>
            </w:pPr>
            <w:r>
              <w:rPr>
                <w:rFonts w:ascii="Consolas" w:hAnsi="Consolas"/>
                <w:sz w:val="18"/>
              </w:rPr>
              <w:t xml:space="preserve">     ↓</w:t>
            </w:r>
          </w:p>
          <w:p>
            <w:pPr>
              <w:spacing w:after="0"/>
            </w:pPr>
            <w:r>
              <w:rPr>
                <w:rFonts w:ascii="Consolas" w:hAnsi="Consolas"/>
                <w:sz w:val="18"/>
              </w:rPr>
              <w:t>Elegir A / B / C  →  QuestionManager.BeginScenario</w:t>
            </w:r>
          </w:p>
          <w:p>
            <w:pPr>
              <w:spacing w:after="0"/>
            </w:pPr>
            <w:r>
              <w:rPr>
                <w:rFonts w:ascii="Consolas" w:hAnsi="Consolas"/>
                <w:sz w:val="18"/>
              </w:rPr>
              <w:t xml:space="preserve">     ↓</w:t>
            </w:r>
          </w:p>
          <w:p>
            <w:pPr>
              <w:spacing w:after="0"/>
            </w:pPr>
            <w:r>
              <w:rPr>
                <w:rFonts w:ascii="Consolas" w:hAnsi="Consolas"/>
                <w:sz w:val="18"/>
              </w:rPr>
              <w:t>Loop por cada pregunta:</w:t>
            </w:r>
          </w:p>
          <w:p>
            <w:pPr>
              <w:spacing w:after="0"/>
            </w:pPr>
            <w:r>
              <w:rPr>
                <w:rFonts w:ascii="Consolas" w:hAnsi="Consolas"/>
                <w:sz w:val="18"/>
              </w:rPr>
              <w:t xml:space="preserve">   · Leer enunciado · elegir A-D · confianza · Entregar → DataLogger (CSV principal)</w:t>
            </w:r>
          </w:p>
          <w:p>
            <w:pPr>
              <w:spacing w:after="0"/>
            </w:pPr>
            <w:r>
              <w:rPr>
                <w:rFonts w:ascii="Consolas" w:hAnsi="Consolas"/>
                <w:sz w:val="18"/>
              </w:rPr>
              <w:t xml:space="preserve">   · Si B o C: opcionalmente chat → Gemini → texto en pantalla</w:t>
            </w:r>
          </w:p>
          <w:p>
            <w:pPr>
              <w:spacing w:after="0"/>
            </w:pPr>
            <w:r>
              <w:rPr>
                <w:rFonts w:ascii="Consolas" w:hAnsi="Consolas"/>
                <w:sz w:val="18"/>
              </w:rPr>
              <w:t xml:space="preserve">   · Si C además: mismo texto → Azure TTS + lip-sync + panel avatar</w:t>
            </w:r>
          </w:p>
          <w:p>
            <w:pPr>
              <w:spacing w:after="0"/>
            </w:pPr>
            <w:r>
              <w:rPr>
                <w:rFonts w:ascii="Consolas" w:hAnsi="Consolas"/>
                <w:sz w:val="18"/>
              </w:rPr>
              <w:t xml:space="preserve">     ↓</w:t>
            </w:r>
          </w:p>
          <w:p>
            <w:pPr>
              <w:spacing w:after="0"/>
            </w:pPr>
            <w:r>
              <w:rPr>
                <w:rFonts w:ascii="Consolas" w:hAnsi="Consolas"/>
                <w:sz w:val="18"/>
              </w:rPr>
              <w:t>Siguiente pregunta (chat se limpia) o pantalla final / Otro escenario</w:t>
            </w:r>
          </w:p>
        </w:tc>
      </w:tr>
    </w:tbl>
    <w:p/>
    <w:p>
      <w:pPr>
        <w:pStyle w:val="Heading2"/>
      </w:pPr>
      <w:r>
        <w:t>Quién llama a quién (referencia rápida)</w:t>
      </w:r>
    </w:p>
    <w:tbl>
      <w:tblPr>
        <w:tblStyle w:val="TableGrid"/>
        <w:tblW w:type="auto" w:w="0"/>
        <w:jc w:val="center"/>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r>
              <w:rPr>
                <w:b/>
                <w:color w:val="FFFFFF"/>
                <w:sz w:val="20"/>
              </w:rPr>
              <w:t>Acción del participante</w:t>
            </w:r>
          </w:p>
        </w:tc>
        <w:tc>
          <w:tcPr>
            <w:tcW w:type="dxa" w:w="3079"/>
            <w:shd w:fill="003865" w:val="clear"/>
            <w:tcMar>
              <w:top w:w="80" w:type="dxa"/>
              <w:start w:w="120" w:type="dxa"/>
              <w:bottom w:w="80" w:type="dxa"/>
              <w:end w:w="120" w:type="dxa"/>
            </w:tcMar>
          </w:tcPr>
          <w:p>
            <w:r>
              <w:rPr>
                <w:b/>
                <w:color w:val="FFFFFF"/>
                <w:sz w:val="20"/>
              </w:rPr>
              <w:t>Script que reacciona</w:t>
            </w:r>
          </w:p>
        </w:tc>
        <w:tc>
          <w:tcPr>
            <w:tcW w:type="dxa" w:w="3079"/>
            <w:shd w:fill="003865" w:val="clear"/>
            <w:tcMar>
              <w:top w:w="80" w:type="dxa"/>
              <w:start w:w="120" w:type="dxa"/>
              <w:bottom w:w="80" w:type="dxa"/>
              <w:end w:w="120" w:type="dxa"/>
            </w:tcMar>
          </w:tcPr>
          <w:p>
            <w:r>
              <w:rPr>
                <w:b/>
                <w:color w:val="FFFFFF"/>
                <w:sz w:val="20"/>
              </w:rPr>
              <w:t>Qué hace</w:t>
            </w:r>
          </w:p>
        </w:tc>
      </w:tr>
      <w:tr>
        <w:tc>
          <w:tcPr>
            <w:tcW w:type="dxa" w:w="3079"/>
            <w:tcMar>
              <w:top w:w="60" w:type="dxa"/>
              <w:start w:w="100" w:type="dxa"/>
              <w:bottom w:w="60" w:type="dxa"/>
              <w:end w:w="100" w:type="dxa"/>
            </w:tcMar>
          </w:tcPr>
          <w:p>
            <w:r>
              <w:rPr>
                <w:sz w:val="20"/>
              </w:rPr>
              <w:t>Marca consentimiento y Continuar</w:t>
            </w:r>
          </w:p>
        </w:tc>
        <w:tc>
          <w:tcPr>
            <w:tcW w:type="dxa" w:w="3079"/>
            <w:tcMar>
              <w:top w:w="60" w:type="dxa"/>
              <w:start w:w="100" w:type="dxa"/>
              <w:bottom w:w="60" w:type="dxa"/>
              <w:end w:w="100" w:type="dxa"/>
            </w:tcMar>
          </w:tcPr>
          <w:p>
            <w:r>
              <w:rPr>
                <w:sz w:val="20"/>
              </w:rPr>
              <w:t>ExperimentLogic</w:t>
            </w:r>
          </w:p>
        </w:tc>
        <w:tc>
          <w:tcPr>
            <w:tcW w:type="dxa" w:w="3079"/>
            <w:tcMar>
              <w:top w:w="60" w:type="dxa"/>
              <w:start w:w="100" w:type="dxa"/>
              <w:bottom w:w="60" w:type="dxa"/>
              <w:end w:w="100" w:type="dxa"/>
            </w:tcMar>
          </w:tcPr>
          <w:p>
            <w:r>
              <w:rPr>
                <w:sz w:val="20"/>
              </w:rPr>
              <w:t>Crea UserID, muestra selección de escenario</w:t>
            </w:r>
          </w:p>
        </w:tc>
      </w:tr>
      <w:tr>
        <w:tc>
          <w:tcPr>
            <w:tcW w:type="dxa" w:w="3079"/>
            <w:tcMar>
              <w:top w:w="60" w:type="dxa"/>
              <w:start w:w="100" w:type="dxa"/>
              <w:bottom w:w="60" w:type="dxa"/>
              <w:end w:w="100" w:type="dxa"/>
            </w:tcMar>
          </w:tcPr>
          <w:p>
            <w:r>
              <w:rPr>
                <w:sz w:val="20"/>
              </w:rPr>
              <w:t>Pulsa INICIAR escenario B o C</w:t>
            </w:r>
          </w:p>
        </w:tc>
        <w:tc>
          <w:tcPr>
            <w:tcW w:type="dxa" w:w="3079"/>
            <w:tcMar>
              <w:top w:w="60" w:type="dxa"/>
              <w:start w:w="100" w:type="dxa"/>
              <w:bottom w:w="60" w:type="dxa"/>
              <w:end w:w="100" w:type="dxa"/>
            </w:tcMar>
          </w:tcPr>
          <w:p>
            <w:r>
              <w:rPr>
                <w:sz w:val="20"/>
              </w:rPr>
              <w:t>QuestionManager + ExperimentLogic</w:t>
            </w:r>
          </w:p>
        </w:tc>
        <w:tc>
          <w:tcPr>
            <w:tcW w:type="dxa" w:w="3079"/>
            <w:tcMar>
              <w:top w:w="60" w:type="dxa"/>
              <w:start w:w="100" w:type="dxa"/>
              <w:bottom w:w="60" w:type="dxa"/>
              <w:end w:w="100" w:type="dxa"/>
            </w:tcMar>
          </w:tcPr>
          <w:p>
            <w:r>
              <w:rPr>
                <w:sz w:val="20"/>
              </w:rPr>
              <w:t>Carga preguntas; muestra chat; en C activa avatar</w:t>
            </w:r>
          </w:p>
        </w:tc>
      </w:tr>
      <w:tr>
        <w:tc>
          <w:tcPr>
            <w:tcW w:type="dxa" w:w="3079"/>
            <w:tcMar>
              <w:top w:w="60" w:type="dxa"/>
              <w:start w:w="100" w:type="dxa"/>
              <w:bottom w:w="60" w:type="dxa"/>
              <w:end w:w="100" w:type="dxa"/>
            </w:tcMar>
          </w:tcPr>
          <w:p>
            <w:r>
              <w:rPr>
                <w:sz w:val="20"/>
              </w:rPr>
              <w:t>Escribe y pide ayuda</w:t>
            </w:r>
          </w:p>
        </w:tc>
        <w:tc>
          <w:tcPr>
            <w:tcW w:type="dxa" w:w="3079"/>
            <w:tcMar>
              <w:top w:w="60" w:type="dxa"/>
              <w:start w:w="100" w:type="dxa"/>
              <w:bottom w:w="60" w:type="dxa"/>
              <w:end w:w="100" w:type="dxa"/>
            </w:tcMar>
          </w:tcPr>
          <w:p>
            <w:r>
              <w:rPr>
                <w:sz w:val="20"/>
              </w:rPr>
              <w:t>ExperimentLogic.AskForHelp</w:t>
            </w:r>
          </w:p>
        </w:tc>
        <w:tc>
          <w:tcPr>
            <w:tcW w:type="dxa" w:w="3079"/>
            <w:tcMar>
              <w:top w:w="60" w:type="dxa"/>
              <w:start w:w="100" w:type="dxa"/>
              <w:bottom w:w="60" w:type="dxa"/>
              <w:end w:w="100" w:type="dxa"/>
            </w:tcMar>
          </w:tcPr>
          <w:p>
            <w:r>
              <w:rPr>
                <w:sz w:val="20"/>
              </w:rPr>
              <w:t>Coroutine CallGemini → API Google</w:t>
            </w:r>
          </w:p>
        </w:tc>
      </w:tr>
      <w:tr>
        <w:tc>
          <w:tcPr>
            <w:tcW w:type="dxa" w:w="3079"/>
            <w:tcMar>
              <w:top w:w="60" w:type="dxa"/>
              <w:start w:w="100" w:type="dxa"/>
              <w:bottom w:w="60" w:type="dxa"/>
              <w:end w:w="100" w:type="dxa"/>
            </w:tcMar>
          </w:tcPr>
          <w:p>
            <w:r>
              <w:rPr>
                <w:sz w:val="20"/>
              </w:rPr>
              <w:t>Recibe respuesta del agente</w:t>
            </w:r>
          </w:p>
        </w:tc>
        <w:tc>
          <w:tcPr>
            <w:tcW w:type="dxa" w:w="3079"/>
            <w:tcMar>
              <w:top w:w="60" w:type="dxa"/>
              <w:start w:w="100" w:type="dxa"/>
              <w:bottom w:w="60" w:type="dxa"/>
              <w:end w:w="100" w:type="dxa"/>
            </w:tcMar>
          </w:tcPr>
          <w:p>
            <w:r>
              <w:rPr>
                <w:sz w:val="20"/>
              </w:rPr>
              <w:t>ExperimentLogic.ProcessResponse</w:t>
            </w:r>
          </w:p>
        </w:tc>
        <w:tc>
          <w:tcPr>
            <w:tcW w:type="dxa" w:w="3079"/>
            <w:tcMar>
              <w:top w:w="60" w:type="dxa"/>
              <w:start w:w="100" w:type="dxa"/>
              <w:bottom w:w="60" w:type="dxa"/>
              <w:end w:w="100" w:type="dxa"/>
            </w:tcMar>
          </w:tcPr>
          <w:p>
            <w:r>
              <w:rPr>
                <w:sz w:val="20"/>
              </w:rPr>
              <w:t>Actualiza chat; en C dispara Speak</w:t>
            </w:r>
          </w:p>
        </w:tc>
      </w:tr>
      <w:tr>
        <w:tc>
          <w:tcPr>
            <w:tcW w:type="dxa" w:w="3079"/>
            <w:tcMar>
              <w:top w:w="60" w:type="dxa"/>
              <w:start w:w="100" w:type="dxa"/>
              <w:bottom w:w="60" w:type="dxa"/>
              <w:end w:w="100" w:type="dxa"/>
            </w:tcMar>
          </w:tcPr>
          <w:p>
            <w:r>
              <w:rPr>
                <w:sz w:val="20"/>
              </w:rPr>
              <w:t>Escucha al personaje</w:t>
            </w:r>
          </w:p>
        </w:tc>
        <w:tc>
          <w:tcPr>
            <w:tcW w:type="dxa" w:w="3079"/>
            <w:tcMar>
              <w:top w:w="60" w:type="dxa"/>
              <w:start w:w="100" w:type="dxa"/>
              <w:bottom w:w="60" w:type="dxa"/>
              <w:end w:w="100" w:type="dxa"/>
            </w:tcMar>
          </w:tcPr>
          <w:p>
            <w:r>
              <w:rPr>
                <w:sz w:val="20"/>
              </w:rPr>
              <w:t>AgentSpeechController → AzureLipSync</w:t>
            </w:r>
          </w:p>
        </w:tc>
        <w:tc>
          <w:tcPr>
            <w:tcW w:type="dxa" w:w="3079"/>
            <w:tcMar>
              <w:top w:w="60" w:type="dxa"/>
              <w:start w:w="100" w:type="dxa"/>
              <w:bottom w:w="60" w:type="dxa"/>
              <w:end w:w="100" w:type="dxa"/>
            </w:tcMar>
          </w:tcPr>
          <w:p>
            <w:r>
              <w:rPr>
                <w:sz w:val="20"/>
              </w:rPr>
              <w:t>TTS + visemas + animación</w:t>
            </w:r>
          </w:p>
        </w:tc>
      </w:tr>
      <w:tr>
        <w:tc>
          <w:tcPr>
            <w:tcW w:type="dxa" w:w="3079"/>
            <w:tcMar>
              <w:top w:w="60" w:type="dxa"/>
              <w:start w:w="100" w:type="dxa"/>
              <w:bottom w:w="60" w:type="dxa"/>
              <w:end w:w="100" w:type="dxa"/>
            </w:tcMar>
          </w:tcPr>
          <w:p>
            <w:r>
              <w:rPr>
                <w:sz w:val="20"/>
              </w:rPr>
              <w:t>Ve al personaje en el panel</w:t>
            </w:r>
          </w:p>
        </w:tc>
        <w:tc>
          <w:tcPr>
            <w:tcW w:type="dxa" w:w="3079"/>
            <w:tcMar>
              <w:top w:w="60" w:type="dxa"/>
              <w:start w:w="100" w:type="dxa"/>
              <w:bottom w:w="60" w:type="dxa"/>
              <w:end w:w="100" w:type="dxa"/>
            </w:tcMar>
          </w:tcPr>
          <w:p>
            <w:r>
              <w:rPr>
                <w:sz w:val="20"/>
              </w:rPr>
              <w:t>AvatarDisplayController</w:t>
            </w:r>
          </w:p>
        </w:tc>
        <w:tc>
          <w:tcPr>
            <w:tcW w:type="dxa" w:w="3079"/>
            <w:tcMar>
              <w:top w:w="60" w:type="dxa"/>
              <w:start w:w="100" w:type="dxa"/>
              <w:bottom w:w="60" w:type="dxa"/>
              <w:end w:w="100" w:type="dxa"/>
            </w:tcMar>
          </w:tcPr>
          <w:p>
            <w:r>
              <w:rPr>
                <w:sz w:val="20"/>
              </w:rPr>
              <w:t>RenderTexture del modelo 3D</w:t>
            </w:r>
          </w:p>
        </w:tc>
      </w:tr>
      <w:tr>
        <w:tc>
          <w:tcPr>
            <w:tcW w:type="dxa" w:w="3079"/>
            <w:tcMar>
              <w:top w:w="60" w:type="dxa"/>
              <w:start w:w="100" w:type="dxa"/>
              <w:bottom w:w="60" w:type="dxa"/>
              <w:end w:w="100" w:type="dxa"/>
            </w:tcMar>
          </w:tcPr>
          <w:p>
            <w:r>
              <w:rPr>
                <w:sz w:val="20"/>
              </w:rPr>
              <w:t>Entrega respuesta con estrellas</w:t>
            </w:r>
          </w:p>
        </w:tc>
        <w:tc>
          <w:tcPr>
            <w:tcW w:type="dxa" w:w="3079"/>
            <w:tcMar>
              <w:top w:w="60" w:type="dxa"/>
              <w:start w:w="100" w:type="dxa"/>
              <w:bottom w:w="60" w:type="dxa"/>
              <w:end w:w="100" w:type="dxa"/>
            </w:tcMar>
          </w:tcPr>
          <w:p>
            <w:r>
              <w:rPr>
                <w:sz w:val="20"/>
              </w:rPr>
              <w:t>QuestionManager → DataLogger</w:t>
            </w:r>
          </w:p>
        </w:tc>
        <w:tc>
          <w:tcPr>
            <w:tcW w:type="dxa" w:w="3079"/>
            <w:tcMar>
              <w:top w:w="60" w:type="dxa"/>
              <w:start w:w="100" w:type="dxa"/>
              <w:bottom w:w="60" w:type="dxa"/>
              <w:end w:w="100" w:type="dxa"/>
            </w:tcMar>
          </w:tcPr>
          <w:p>
            <w:r>
              <w:rPr>
                <w:sz w:val="20"/>
              </w:rPr>
              <w:t>CSV en CSV data/ (dato principal)</w:t>
            </w:r>
          </w:p>
        </w:tc>
      </w:tr>
      <w:tr>
        <w:tc>
          <w:tcPr>
            <w:tcW w:type="dxa" w:w="3079"/>
            <w:tcMar>
              <w:top w:w="60" w:type="dxa"/>
              <w:start w:w="100" w:type="dxa"/>
              <w:bottom w:w="60" w:type="dxa"/>
              <w:end w:w="100" w:type="dxa"/>
            </w:tcMar>
          </w:tcPr>
          <w:p>
            <w:r>
              <w:rPr>
                <w:sz w:val="20"/>
              </w:rPr>
              <w:t>Pasa a otra pregunta</w:t>
            </w:r>
          </w:p>
        </w:tc>
        <w:tc>
          <w:tcPr>
            <w:tcW w:type="dxa" w:w="3079"/>
            <w:tcMar>
              <w:top w:w="60" w:type="dxa"/>
              <w:start w:w="100" w:type="dxa"/>
              <w:bottom w:w="60" w:type="dxa"/>
              <w:end w:w="100" w:type="dxa"/>
            </w:tcMar>
          </w:tcPr>
          <w:p>
            <w:r>
              <w:rPr>
                <w:sz w:val="20"/>
              </w:rPr>
              <w:t>QuestionManager.ShowNextQuestion</w:t>
            </w:r>
          </w:p>
        </w:tc>
        <w:tc>
          <w:tcPr>
            <w:tcW w:type="dxa" w:w="3079"/>
            <w:tcMar>
              <w:top w:w="60" w:type="dxa"/>
              <w:start w:w="100" w:type="dxa"/>
              <w:bottom w:w="60" w:type="dxa"/>
              <w:end w:w="100" w:type="dxa"/>
            </w:tcMar>
          </w:tcPr>
          <w:p>
            <w:r>
              <w:rPr>
                <w:sz w:val="20"/>
              </w:rPr>
              <w:t>ClearChatHistory si hay chat</w:t>
            </w:r>
          </w:p>
        </w:tc>
      </w:tr>
    </w:tbl>
    <w:p/>
    <w:p>
      <w:pPr>
        <w:pStyle w:val="Heading2"/>
      </w:pPr>
      <w:r>
        <w:t>Datos que quedan guardados del chat</w:t>
      </w:r>
    </w:p>
    <w:p>
      <w:pPr>
        <w:spacing w:after="160"/>
      </w:pPr>
      <w:r>
        <w:rPr>
          <w:sz w:val="22"/>
        </w:rPr>
        <w:t>Para el análisis estadístico principal usás CSV data/ (DataLogger): respuesta elegida, si acertó, confianza, tiempo por pregunta. El chat completo no va ahí.</w:t>
      </w:r>
    </w:p>
    <w:p>
      <w:pPr>
        <w:spacing w:after="160"/>
      </w:pPr>
      <w:r>
        <w:rPr>
          <w:sz w:val="22"/>
        </w:rPr>
        <w:t>ExperimentLogic además puede escribir en Logs/ExperimentData_{ID}.csv acciones como mensajes del chat (exportación secundaria / legado). Si necesitás auditar conversaciones, ese archivo o logs de sesión son el rastro; el diseño del estudio se centra en desempeño y confianza en el CSV principal.</w:t>
      </w:r>
    </w:p>
    <w:p>
      <w:pPr>
        <w:pStyle w:val="Heading2"/>
      </w:pPr>
      <w:r>
        <w:t>Dónde está el prompt del agente (para editarlo)</w:t>
      </w:r>
    </w:p>
    <w:p>
      <w:pPr>
        <w:spacing w:after="160"/>
      </w:pPr>
      <w:r>
        <w:rPr>
          <w:sz w:val="22"/>
        </w:rPr>
        <w:t>El “prompt” no es un archivo .txt aparte: está escrito en código C# y se arma cada vez que el participante envía un mensaje al chat.</w:t>
      </w:r>
    </w:p>
    <w:p>
      <w:r>
        <w:rPr>
          <w:b/>
        </w:rPr>
        <w:t xml:space="preserve">Archivo: </w:t>
      </w:r>
      <w:r>
        <w:t>Assets/_Project/Scripts/Core/ExperimentLogic.cs</w:t>
      </w:r>
    </w:p>
    <w:p>
      <w:r>
        <w:rPr>
          <w:b/>
        </w:rPr>
        <w:t xml:space="preserve">Método: </w:t>
      </w:r>
      <w:r>
        <w:t>BuildSystemPreamble(string scenarioText) — aprox. líneas 190–198</w:t>
      </w:r>
    </w:p>
    <w:p>
      <w:r>
        <w:rPr>
          <w:b/>
        </w:rPr>
        <w:t xml:space="preserve">Cuándo se usa: </w:t>
      </w:r>
      <w:r>
        <w:t>CallGemini() lo llama y lo manda a Gemini junto con el mensaje del estudiante (vía BuildGeminiRequestJson / BuildConversationContents).</w:t>
      </w:r>
    </w:p>
    <w:p>
      <w:r>
        <w:rPr>
          <w:b/>
        </w:rPr>
        <w:t>Qué contiene ese texto (resumen):</w:t>
      </w:r>
    </w:p>
    <w:p>
      <w:pPr>
        <w:pStyle w:val="ListBullet"/>
      </w:pPr>
      <w:r>
        <w:t>Prefijo: «Contexto del Escenario Actual:» + el enunciado de la pregunta activa.</w:t>
      </w:r>
    </w:p>
    <w:p>
      <w:pPr>
        <w:pStyle w:val="ListBullet"/>
      </w:pPr>
      <w:r>
        <w:t>Reglas fijas: actuar como profesor empático; nunca dar la opción correcta; guiar con pistas; no saludar si el estudiante no saludó; respuestas cortas (2–3 oraciones).</w:t>
      </w:r>
    </w:p>
    <w:p>
      <w:pPr>
        <w:spacing w:after="160"/>
      </w:pPr>
      <w:r>
        <w:rPr>
          <w:sz w:val="22"/>
        </w:rPr>
        <w:t>El enunciado que se inyecta en el prompt NO está en ExperimentLogic: sale de QuestionManager → lista scenarios → ExperimentQuestion.situation (se edita en el Inspector de Unity o se regenera con _tools/generate_scenarios_yaml.py).</w:t>
      </w:r>
    </w:p>
    <w:p>
      <w:pPr>
        <w:spacing w:after="160"/>
      </w:pPr>
      <w:r>
        <w:rPr>
          <w:sz w:val="22"/>
        </w:rPr>
        <w:t>Para cambiar cómo se comporta el agente (tono, prohibiciones, longitud), editá las cadenas de texto dentro de BuildSystemPreamble(). Para cambiar el caso que lee, editá la pregunta en QuestionManager.</w:t>
      </w:r>
    </w:p>
    <w:p>
      <w:pPr>
        <w:pStyle w:val="Heading2"/>
      </w:pPr>
      <w:r>
        <w:t>Dónde están las API keys (para ejecutar el proyecto)</w:t>
      </w:r>
    </w:p>
    <w:p>
      <w:pPr>
        <w:spacing w:after="160"/>
      </w:pPr>
      <w:r>
        <w:rPr>
          <w:sz w:val="22"/>
        </w:rPr>
        <w:t>Hay dos servicios externos: Google Gemini (chat en B y C) y Azure Speech (voz en C). En el repositorio de GitHub los campos suelen estar en placeholder (YOUR_*); para correr en Unity o en un build local tenés que poner claves válidas.</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r>
              <w:rPr>
                <w:b/>
                <w:color w:val="FFFFFF"/>
                <w:sz w:val="20"/>
              </w:rPr>
              <w:t>Servicio</w:t>
            </w:r>
          </w:p>
        </w:tc>
        <w:tc>
          <w:tcPr>
            <w:tcW w:type="dxa" w:w="2309"/>
            <w:shd w:fill="003865" w:val="clear"/>
            <w:tcMar>
              <w:top w:w="80" w:type="dxa"/>
              <w:start w:w="120" w:type="dxa"/>
              <w:bottom w:w="80" w:type="dxa"/>
              <w:end w:w="120" w:type="dxa"/>
            </w:tcMar>
          </w:tcPr>
          <w:p>
            <w:r>
              <w:rPr>
                <w:b/>
                <w:color w:val="FFFFFF"/>
                <w:sz w:val="20"/>
              </w:rPr>
              <w:t>GameObject en la escena</w:t>
            </w:r>
          </w:p>
        </w:tc>
        <w:tc>
          <w:tcPr>
            <w:tcW w:type="dxa" w:w="2309"/>
            <w:shd w:fill="003865" w:val="clear"/>
            <w:tcMar>
              <w:top w:w="80" w:type="dxa"/>
              <w:start w:w="120" w:type="dxa"/>
              <w:bottom w:w="80" w:type="dxa"/>
              <w:end w:w="120" w:type="dxa"/>
            </w:tcMar>
          </w:tcPr>
          <w:p>
            <w:r>
              <w:rPr>
                <w:b/>
                <w:color w:val="FFFFFF"/>
                <w:sz w:val="20"/>
              </w:rPr>
              <w:t>Componente</w:t>
            </w:r>
          </w:p>
        </w:tc>
        <w:tc>
          <w:tcPr>
            <w:tcW w:type="dxa" w:w="2309"/>
            <w:shd w:fill="003865" w:val="clear"/>
            <w:tcMar>
              <w:top w:w="80" w:type="dxa"/>
              <w:start w:w="120" w:type="dxa"/>
              <w:bottom w:w="80" w:type="dxa"/>
              <w:end w:w="120" w:type="dxa"/>
            </w:tcMar>
          </w:tcPr>
          <w:p>
            <w:r>
              <w:rPr>
                <w:b/>
                <w:color w:val="FFFFFF"/>
                <w:sz w:val="20"/>
              </w:rPr>
              <w:t>Campos en el Inspector</w:t>
            </w:r>
          </w:p>
        </w:tc>
      </w:tr>
      <w:tr>
        <w:tc>
          <w:tcPr>
            <w:tcW w:type="dxa" w:w="2309"/>
            <w:tcMar>
              <w:top w:w="60" w:type="dxa"/>
              <w:start w:w="100" w:type="dxa"/>
              <w:bottom w:w="60" w:type="dxa"/>
              <w:end w:w="100" w:type="dxa"/>
            </w:tcMar>
          </w:tcPr>
          <w:p>
            <w:r>
              <w:rPr>
                <w:sz w:val="20"/>
              </w:rPr>
              <w:t>Google Gemini</w:t>
            </w:r>
          </w:p>
        </w:tc>
        <w:tc>
          <w:tcPr>
            <w:tcW w:type="dxa" w:w="2309"/>
            <w:tcMar>
              <w:top w:w="60" w:type="dxa"/>
              <w:start w:w="100" w:type="dxa"/>
              <w:bottom w:w="60" w:type="dxa"/>
              <w:end w:w="100" w:type="dxa"/>
            </w:tcMar>
          </w:tcPr>
          <w:p>
            <w:r>
              <w:rPr>
                <w:sz w:val="20"/>
              </w:rPr>
              <w:t>GameManager</w:t>
            </w:r>
          </w:p>
        </w:tc>
        <w:tc>
          <w:tcPr>
            <w:tcW w:type="dxa" w:w="2309"/>
            <w:tcMar>
              <w:top w:w="60" w:type="dxa"/>
              <w:start w:w="100" w:type="dxa"/>
              <w:bottom w:w="60" w:type="dxa"/>
              <w:end w:w="100" w:type="dxa"/>
            </w:tcMar>
          </w:tcPr>
          <w:p>
            <w:r>
              <w:rPr>
                <w:sz w:val="20"/>
              </w:rPr>
              <w:t>ExperimentLogic</w:t>
            </w:r>
          </w:p>
        </w:tc>
        <w:tc>
          <w:tcPr>
            <w:tcW w:type="dxa" w:w="2309"/>
            <w:tcMar>
              <w:top w:w="60" w:type="dxa"/>
              <w:start w:w="100" w:type="dxa"/>
              <w:bottom w:w="60" w:type="dxa"/>
              <w:end w:w="100" w:type="dxa"/>
            </w:tcMar>
          </w:tcPr>
          <w:p>
            <w:r>
              <w:rPr>
                <w:sz w:val="20"/>
              </w:rPr>
              <w:t>apiKey, endpoint</w:t>
            </w:r>
          </w:p>
        </w:tc>
      </w:tr>
      <w:tr>
        <w:tc>
          <w:tcPr>
            <w:tcW w:type="dxa" w:w="2309"/>
            <w:tcMar>
              <w:top w:w="60" w:type="dxa"/>
              <w:start w:w="100" w:type="dxa"/>
              <w:bottom w:w="60" w:type="dxa"/>
              <w:end w:w="100" w:type="dxa"/>
            </w:tcMar>
          </w:tcPr>
          <w:p>
            <w:r>
              <w:rPr>
                <w:sz w:val="20"/>
              </w:rPr>
              <w:t>Azure Speech (TTS + visemas)</w:t>
            </w:r>
          </w:p>
        </w:tc>
        <w:tc>
          <w:tcPr>
            <w:tcW w:type="dxa" w:w="2309"/>
            <w:tcMar>
              <w:top w:w="60" w:type="dxa"/>
              <w:start w:w="100" w:type="dxa"/>
              <w:bottom w:w="60" w:type="dxa"/>
              <w:end w:w="100" w:type="dxa"/>
            </w:tcMar>
          </w:tcPr>
          <w:p>
            <w:r>
              <w:rPr>
                <w:sz w:val="20"/>
              </w:rPr>
              <w:t>TTBoyB</w:t>
            </w:r>
          </w:p>
        </w:tc>
        <w:tc>
          <w:tcPr>
            <w:tcW w:type="dxa" w:w="2309"/>
            <w:tcMar>
              <w:top w:w="60" w:type="dxa"/>
              <w:start w:w="100" w:type="dxa"/>
              <w:bottom w:w="60" w:type="dxa"/>
              <w:end w:w="100" w:type="dxa"/>
            </w:tcMar>
          </w:tcPr>
          <w:p>
            <w:r>
              <w:rPr>
                <w:sz w:val="20"/>
              </w:rPr>
              <w:t>AzureLipSync</w:t>
            </w:r>
          </w:p>
        </w:tc>
        <w:tc>
          <w:tcPr>
            <w:tcW w:type="dxa" w:w="2309"/>
            <w:tcMar>
              <w:top w:w="60" w:type="dxa"/>
              <w:start w:w="100" w:type="dxa"/>
              <w:bottom w:w="60" w:type="dxa"/>
              <w:end w:w="100" w:type="dxa"/>
            </w:tcMar>
          </w:tcPr>
          <w:p>
            <w:r>
              <w:rPr>
                <w:sz w:val="20"/>
              </w:rPr>
              <w:t>subscriptionKey, region (ej. eastus)</w:t>
            </w:r>
          </w:p>
        </w:tc>
      </w:tr>
    </w:tbl>
    <w:p/>
    <w:p>
      <w:r>
        <w:rPr>
          <w:b/>
        </w:rPr>
        <w:t xml:space="preserve">Escena donde se guardan los valores al correr en Editor: </w:t>
      </w:r>
      <w:r>
        <w:t>Assets/Scenes/SampleScene.unity (Unity serializa apiKey y subscriptionKey ahí).</w:t>
      </w:r>
    </w:p>
    <w:p>
      <w:r>
        <w:rPr>
          <w:b/>
        </w:rPr>
        <w:t xml:space="preserve">Valores por defecto en código (si la escena no los sobreescribe): </w:t>
      </w:r>
      <w:r>
        <w:t>ExperimentLogic.cs → apiKey = "YOUR_GEMINI_API_KEY_HERE"; AzureLipSync.cs → subscriptionKey = "YOUR_API_KEY_HERE".</w:t>
      </w:r>
    </w:p>
    <w:p>
      <w:pPr>
        <w:spacing w:after="160"/>
      </w:pPr>
      <w:r>
        <w:rPr>
          <w:sz w:val="22"/>
        </w:rPr>
        <w:t>Forma práctica de configurar: abrís SampleScene.unity, seleccionás GameManager o TTBoyB en la jerarquía, y en el Inspector completás los campos del componente. Eso es lo que usa Play y el .exe al compilar (las claves quedan embebidas en el build si no las limpiás antes).</w:t>
      </w:r>
    </w:p>
    <w:p>
      <w:r>
        <w:rPr>
          <w:b/>
        </w:rPr>
        <w:t>Antes de subir a GitHub o entregar código fuente:</w:t>
      </w:r>
    </w:p>
    <w:p>
      <w:pPr>
        <w:pStyle w:val="ListBullet"/>
      </w:pPr>
      <w:r>
        <w:t>Ejecutar python _tools/clean_for_delivery.py — reemplaza claves reales por YOUR_GEMINI_API_KEY_HERE y YOUR_API_KEY_HERE en ExperimentLogic.cs y SampleScene.unity.</w:t>
      </w:r>
    </w:p>
    <w:p>
      <w:pPr>
        <w:pStyle w:val="ListBullet"/>
      </w:pPr>
      <w:r>
        <w:t>No commitear claves en el repo (requisito del curso). El zip Build/Windows/ puede llevar claves solo para el evaluador.</w:t>
      </w:r>
    </w:p>
    <w:p>
      <w:pPr>
        <w:spacing w:after="160"/>
      </w:pPr>
      <w:r>
        <w:rPr>
          <w:sz w:val="22"/>
        </w:rPr>
        <w:t>AgentSpeechController no tiene API keys: solo reenvía texto a AzureLipSync.</w:t>
      </w:r>
    </w:p>
    <w:p/>
    <w:p>
      <w:pPr>
        <w:pStyle w:val="Heading1"/>
      </w:pPr>
      <w:r>
        <w:t>Scripts del experimento (Assets/_Project/)</w:t>
      </w:r>
    </w:p>
    <w:p>
      <w:r>
        <w:rPr>
          <w:b w:val="0"/>
        </w:rPr>
        <w:t>Código escrito para este proyecto. Se adjuntan como componentes en SampleScene.unity.</w:t>
      </w:r>
    </w:p>
    <w:p>
      <w:pPr>
        <w:pStyle w:val="Heading3"/>
      </w:pPr>
      <w:r>
        <w:t>Scripts/Core/QuestionManager.cs</w:t>
      </w:r>
    </w:p>
    <w:p>
      <w:r>
        <w:rPr>
          <w:b/>
        </w:rPr>
        <w:t xml:space="preserve">Rol: </w:t>
      </w:r>
      <w:r>
        <w:t>Motor principal del flujo experimental y de la interfaz de preguntas.</w:t>
      </w:r>
    </w:p>
    <w:p>
      <w:r>
        <w:rPr>
          <w:b/>
        </w:rPr>
        <w:t>Responsabilidades:</w:t>
      </w:r>
    </w:p>
    <w:p>
      <w:pPr>
        <w:pStyle w:val="ListBullet"/>
      </w:pPr>
      <w:r>
        <w:t>Define escenarios (ScenarioDefinition) y preguntas (ExperimentQuestion) con enunciado, opciones A–D y respuesta correcta.</w:t>
      </w:r>
    </w:p>
    <w:p>
      <w:pPr>
        <w:pStyle w:val="ListBullet"/>
      </w:pPr>
      <w:r>
        <w:t>Flujo: elegir escenario → pregunta → opción → confianza (estrellas 1–5) → entregar → siguiente o pantalla final.</w:t>
      </w:r>
    </w:p>
    <w:p>
      <w:pPr>
        <w:pStyle w:val="ListBullet"/>
      </w:pPr>
      <w:r>
        <w:t>Escenario A: sin chat ni avatar. B: chat visible. C: chat + modelo 3D.</w:t>
      </w:r>
    </w:p>
    <w:p>
      <w:pPr>
        <w:pStyle w:val="ListBullet"/>
      </w:pPr>
      <w:r>
        <w:t>Barra de progreso, contador de preguntas, enlace a encuesta y popups de salida segura.</w:t>
      </w:r>
    </w:p>
    <w:p>
      <w:pPr>
        <w:pStyle w:val="ListBullet"/>
      </w:pPr>
      <w:r>
        <w:t>Al entregar, llama a DataLogger.SaveAnswer() (CSV principal) y ExperimentLogic.SaveDataToCSV() (Logs/).</w:t>
      </w:r>
    </w:p>
    <w:p>
      <w:pPr>
        <w:pStyle w:val="ListBullet"/>
      </w:pPr>
      <w:r>
        <w:t>SafeExit(): cierra la app y borra CSV parcial si la sesión quedó incompleta en el primer escenario.</w:t>
      </w:r>
    </w:p>
    <w:p>
      <w:r>
        <w:rPr>
          <w:b w:val="0"/>
        </w:rPr>
        <w:t>Namespace: MyProject</w:t>
      </w:r>
    </w:p>
    <w:p>
      <w:pPr>
        <w:pStyle w:val="Heading3"/>
      </w:pPr>
      <w:r>
        <w:t>Scripts/Core/ExperimentLogic.cs</w:t>
      </w:r>
    </w:p>
    <w:p>
      <w:r>
        <w:rPr>
          <w:b/>
        </w:rPr>
        <w:t xml:space="preserve">Rol: </w:t>
      </w:r>
      <w:r>
        <w:t>Consentimiento informado, ID de sesión y agente conversacional (Google Gemini).</w:t>
      </w:r>
    </w:p>
    <w:p>
      <w:r>
        <w:rPr>
          <w:b/>
        </w:rPr>
        <w:t>Responsabilidades:</w:t>
      </w:r>
    </w:p>
    <w:p>
      <w:pPr>
        <w:pStyle w:val="ListBullet"/>
      </w:pPr>
      <w:r>
        <w:t>Pantalla inicial: consentimiento, botón continuar, ID de sesión (ID-yyyyMMddHHmmss-xxxx).</w:t>
      </w:r>
    </w:p>
    <w:p>
      <w:pPr>
        <w:pStyle w:val="ListBullet"/>
      </w:pPr>
      <w:r>
        <w:t>OnScenarioSelected(int): inicia escenario 0, 1 o 2 desde los botones INICIAR.</w:t>
      </w:r>
    </w:p>
    <w:p>
      <w:pPr>
        <w:pStyle w:val="ListBullet"/>
      </w:pPr>
      <w:r>
        <w:t>AskForHelp() → CallGemini(): único punto de entrada del chat del participante.</w:t>
      </w:r>
    </w:p>
    <w:p>
      <w:pPr>
        <w:pStyle w:val="ListBullet"/>
      </w:pPr>
      <w:r>
        <w:t>BuildSystemPreamble(): reglas del “profesor” (no revelar respuesta correcta, pistas breves).</w:t>
      </w:r>
    </w:p>
    <w:p>
      <w:pPr>
        <w:pStyle w:val="ListBullet"/>
      </w:pPr>
      <w:r>
        <w:t>apiTurns: memoria del chat solo dentro de la pregunta actual (máx. 20 turnos).</w:t>
      </w:r>
    </w:p>
    <w:p>
      <w:pPr>
        <w:pStyle w:val="ListBullet"/>
      </w:pPr>
      <w:r>
        <w:t>ProcessResponse(): muestra respuesta y, si el avatar está activo, llama Speak().</w:t>
      </w:r>
    </w:p>
    <w:p>
      <w:pPr>
        <w:pStyle w:val="ListBullet"/>
      </w:pPr>
      <w:r>
        <w:t>Manejo de errores de red (429, 503 con reintentos) y mensajes al participante.</w:t>
      </w:r>
    </w:p>
    <w:p>
      <w:pPr>
        <w:pStyle w:val="ListBullet"/>
      </w:pPr>
      <w:r>
        <w:t>ClearChatHistory(): al pasar de pregunta, reinicia chat visible y contexto API.</w:t>
      </w:r>
    </w:p>
    <w:p>
      <w:pPr>
        <w:pStyle w:val="ListBullet"/>
      </w:pPr>
      <w:r>
        <w:t>Exportación secundaria a Logs/ExperimentData_{UserID}.csv.</w:t>
      </w:r>
    </w:p>
    <w:p>
      <w:r>
        <w:rPr>
          <w:b w:val="0"/>
        </w:rPr>
        <w:t>Claves API: campo apiKey (placeholder YOUR_GEMINI_API_KEY_HERE en el repositorio).</w:t>
      </w:r>
    </w:p>
    <w:p>
      <w:pPr>
        <w:pStyle w:val="Heading3"/>
      </w:pPr>
      <w:r>
        <w:t>Scripts/Core/DataLogger.cs</w:t>
      </w:r>
    </w:p>
    <w:p>
      <w:r>
        <w:rPr>
          <w:b/>
        </w:rPr>
        <w:t xml:space="preserve">Rol: </w:t>
      </w:r>
      <w:r>
        <w:t>Registro principal de respuestas para análisis.</w:t>
      </w:r>
    </w:p>
    <w:p>
      <w:r>
        <w:rPr>
          <w:b/>
        </w:rPr>
        <w:t>Responsabilidades:</w:t>
      </w:r>
    </w:p>
    <w:p>
      <w:pPr>
        <w:pStyle w:val="ListBullet"/>
      </w:pPr>
      <w:r>
        <w:t>Escribe en CSV data/ExperimentData_{UserID}.csv (junto al ejecutable).</w:t>
      </w:r>
    </w:p>
    <w:p>
      <w:pPr>
        <w:pStyle w:val="ListBullet"/>
      </w:pPr>
      <w:r>
        <w:t>Columnas: UserID, escenario, pregunta, respuesta, correcta, confianza, tiempo, timestamp.</w:t>
      </w:r>
    </w:p>
    <w:p>
      <w:pPr>
        <w:pStyle w:val="ListBullet"/>
      </w:pPr>
      <w:r>
        <w:t>Bloqueo de archivo y reintentos si Excel tiene el CSV abierto.</w:t>
      </w:r>
    </w:p>
    <w:p>
      <w:pPr>
        <w:pStyle w:val="ListBullet"/>
      </w:pPr>
      <w:r>
        <w:t>DeleteIncompleteFile(): elimina archivo si el participante sale antes de completar el primer escenario.</w:t>
      </w:r>
    </w:p>
    <w:p>
      <w:pPr>
        <w:pStyle w:val="Heading3"/>
      </w:pPr>
      <w:r>
        <w:t>Scripts/Core/AvatarDisplayController.cs</w:t>
      </w:r>
    </w:p>
    <w:p>
      <w:r>
        <w:rPr>
          <w:b/>
        </w:rPr>
        <w:t xml:space="preserve">Rol: </w:t>
      </w:r>
      <w:r>
        <w:t>Muestra el personaje 3D en el panel derecho (solo condición C).</w:t>
      </w:r>
    </w:p>
    <w:p>
      <w:r>
        <w:rPr>
          <w:b/>
        </w:rPr>
        <w:t>Responsabilidades:</w:t>
      </w:r>
    </w:p>
    <w:p>
      <w:pPr>
        <w:pStyle w:val="ListBullet"/>
      </w:pPr>
      <w:r>
        <w:t>Cámara secundaria y RenderTexture 1024×1024.</w:t>
      </w:r>
    </w:p>
    <w:p>
      <w:pPr>
        <w:pStyle w:val="ListBullet"/>
      </w:pPr>
      <w:r>
        <w:t>Renderiza el modelo en capa AvatarLayer y lo muestra en RawImage del panel UI.</w:t>
      </w:r>
    </w:p>
    <w:p>
      <w:pPr>
        <w:pStyle w:val="ListBullet"/>
      </w:pPr>
      <w:r>
        <w:t>Encuadra cuerpo completo y oculta el modelo de la vista principal mientras se muestra en el panel.</w:t>
      </w:r>
    </w:p>
    <w:p>
      <w:pPr>
        <w:pStyle w:val="ListBullet"/>
      </w:pPr>
      <w:r>
        <w:t>Se activa cuando QuestionManager enciende characterModel (escenario índice 2).</w:t>
      </w:r>
    </w:p>
    <w:p>
      <w:pPr>
        <w:pStyle w:val="Heading3"/>
      </w:pPr>
      <w:r>
        <w:t>Scripts/Audio/AgentSpeechController.cs</w:t>
      </w:r>
    </w:p>
    <w:p>
      <w:r>
        <w:rPr>
          <w:b/>
        </w:rPr>
        <w:t xml:space="preserve">Rol: </w:t>
      </w:r>
      <w:r>
        <w:t>Punto de entrada para que el agente hable.</w:t>
      </w:r>
    </w:p>
    <w:p>
      <w:r>
        <w:rPr>
          <w:b/>
        </w:rPr>
        <w:t>Responsabilidades:</w:t>
      </w:r>
    </w:p>
    <w:p>
      <w:pPr>
        <w:pStyle w:val="ListBullet"/>
      </w:pPr>
      <w:r>
        <w:t>Método Speak(string text).</w:t>
      </w:r>
    </w:p>
    <w:p>
      <w:pPr>
        <w:pStyle w:val="ListBullet"/>
      </w:pPr>
      <w:r>
        <w:t>Delega en AzureLipSync para síntesis de voz.</w:t>
      </w:r>
    </w:p>
    <w:p>
      <w:pPr>
        <w:pStyle w:val="ListBullet"/>
      </w:pPr>
      <w:r>
        <w:t>Lo invoca ExperimentLogic cuando hay respuesta de Gemini y avatar visible.</w:t>
      </w:r>
    </w:p>
    <w:p>
      <w:pPr>
        <w:pStyle w:val="Heading3"/>
      </w:pPr>
      <w:r>
        <w:t>Scripts/Audio/AzureLipSync.cs</w:t>
      </w:r>
    </w:p>
    <w:p>
      <w:r>
        <w:rPr>
          <w:b/>
        </w:rPr>
        <w:t xml:space="preserve">Rol: </w:t>
      </w:r>
      <w:r>
        <w:t>Texto a voz con Azure Cognitive Services y sincronización labial.</w:t>
      </w:r>
    </w:p>
    <w:p>
      <w:r>
        <w:rPr>
          <w:b/>
        </w:rPr>
        <w:t>Responsabilidades:</w:t>
      </w:r>
    </w:p>
    <w:p>
      <w:pPr>
        <w:pStyle w:val="ListBullet"/>
      </w:pPr>
      <w:r>
        <w:t>Voz es-MX-JorgeNeural vía Microsoft.CognitiveServices.Speech.</w:t>
      </w:r>
    </w:p>
    <w:p>
      <w:pPr>
        <w:pStyle w:val="ListBullet"/>
      </w:pPr>
      <w:r>
        <w:t>Convierte PCM a AudioClip y reproduce por AudioSource.</w:t>
      </w:r>
    </w:p>
    <w:p>
      <w:pPr>
        <w:pStyle w:val="ListBullet"/>
      </w:pPr>
      <w:r>
        <w:t>Visemas → blend shapes de boca (A, E, U, mandíbula).</w:t>
      </w:r>
    </w:p>
    <w:p>
      <w:pPr>
        <w:pStyle w:val="ListBullet"/>
      </w:pPr>
      <w:r>
        <w:t>Animaciones TTB_idle1 / TTB_talk2 (parámetro isTalking).</w:t>
      </w:r>
    </w:p>
    <w:p>
      <w:pPr>
        <w:pStyle w:val="ListBullet"/>
      </w:pPr>
      <w:r>
        <w:t>Pausa audio si la ventana pierde foco; avisa en chat si falla TTS.</w:t>
      </w:r>
    </w:p>
    <w:p>
      <w:r>
        <w:rPr>
          <w:b w:val="0"/>
        </w:rPr>
        <w:t>Claves API: subscriptionKey y region (placeholder en repositorio).</w:t>
      </w:r>
    </w:p>
    <w:p>
      <w:pPr>
        <w:pStyle w:val="Heading3"/>
      </w:pPr>
      <w:r>
        <w:t>Editor/StandaloneBuild.cs</w:t>
      </w:r>
    </w:p>
    <w:p>
      <w:r>
        <w:rPr>
          <w:b/>
        </w:rPr>
        <w:t xml:space="preserve">Rol: </w:t>
      </w:r>
      <w:r>
        <w:t>Compilación automática del .exe desde línea de comandos (solo Editor Unity).</w:t>
      </w:r>
    </w:p>
    <w:p>
      <w:r>
        <w:rPr>
          <w:b/>
        </w:rPr>
        <w:t>Responsabilidades:</w:t>
      </w:r>
    </w:p>
    <w:p>
      <w:pPr>
        <w:pStyle w:val="ListBullet"/>
      </w:pPr>
      <w:r>
        <w:t>Método PerformWindowsBuild().</w:t>
      </w:r>
    </w:p>
    <w:p>
      <w:pPr>
        <w:pStyle w:val="ListBullet"/>
      </w:pPr>
      <w:r>
        <w:t>Genera Build/Windows/ExperimentPrototypeB03230.exe.</w:t>
      </w:r>
    </w:p>
    <w:p>
      <w:pPr>
        <w:pStyle w:val="ListBullet"/>
      </w:pPr>
      <w:r>
        <w:t>Invocado por _tools/build_windows.bat con -batchmode -executeMethod.</w:t>
      </w:r>
    </w:p>
    <w:p>
      <w:r>
        <w:rPr>
          <w:b w:val="0"/>
        </w:rPr>
        <w:t>Nota: envuelto en #if UNITY_EDITOR; no va en el build final.</w:t>
      </w:r>
    </w:p>
    <w:p>
      <w:pPr>
        <w:pStyle w:val="Heading1"/>
      </w:pPr>
      <w:r>
        <w:t>Script del asset de terceros (Assets/1toonteen/)</w:t>
      </w:r>
    </w:p>
    <w:p>
      <w:pPr>
        <w:pStyle w:val="Heading3"/>
      </w:pPr>
      <w:r>
        <w:t>Scripts/blendshapesshow.cs</w:t>
      </w:r>
    </w:p>
    <w:p>
      <w:r>
        <w:rPr>
          <w:b/>
        </w:rPr>
        <w:t xml:space="preserve">Rol: </w:t>
      </w:r>
      <w:r>
        <w:t>Utilidad de demostración del paquete OneToonTeen (no forma parte del flujo del experimento).</w:t>
      </w:r>
    </w:p>
    <w:p>
      <w:r>
        <w:rPr>
          <w:b/>
        </w:rPr>
        <w:t>Responsabilidades:</w:t>
      </w:r>
    </w:p>
    <w:p>
      <w:pPr>
        <w:pStyle w:val="ListBullet"/>
      </w:pPr>
      <w:r>
        <w:t>Recorre blend shapes de la cabeza uno por uno con animación.</w:t>
      </w:r>
    </w:p>
    <w:p>
      <w:pPr>
        <w:pStyle w:val="ListBullet"/>
      </w:pPr>
      <w:r>
        <w:t>Al terminar cierra la aplicación.</w:t>
      </w:r>
    </w:p>
    <w:p>
      <w:pPr>
        <w:pStyle w:val="ListBullet"/>
      </w:pPr>
      <w:r>
        <w:t>El experimento usa AzureLipSync para la boca en condición C, no este script.</w:t>
      </w:r>
    </w:p>
    <w:p>
      <w:pPr>
        <w:pStyle w:val="Heading1"/>
      </w:pPr>
      <w:r>
        <w:t>Herramientas auxiliares (_tools/)</w:t>
      </w:r>
    </w:p>
    <w:p>
      <w:r>
        <w:rPr>
          <w:b w:val="0"/>
        </w:rPr>
        <w:t>Scripts fuera de Unity para mantenimiento, documentación y build.</w:t>
      </w:r>
    </w:p>
    <w:tbl>
      <w:tblPr>
        <w:tblStyle w:val="TableGrid"/>
        <w:tblW w:type="auto" w:w="0"/>
        <w:jc w:val="center"/>
        <w:tblLook w:firstColumn="1" w:firstRow="1" w:lastColumn="0" w:lastRow="0" w:noHBand="0" w:noVBand="1" w:val="04A0"/>
      </w:tblPr>
      <w:tblGrid>
        <w:gridCol w:w="4618"/>
        <w:gridCol w:w="4618"/>
      </w:tblGrid>
      <w:tr>
        <w:tc>
          <w:tcPr>
            <w:tcW w:type="dxa" w:w="4618"/>
            <w:shd w:fill="003865" w:val="clear"/>
            <w:tcMar>
              <w:top w:w="80" w:type="dxa"/>
              <w:start w:w="120" w:type="dxa"/>
              <w:bottom w:w="80" w:type="dxa"/>
              <w:end w:w="120" w:type="dxa"/>
            </w:tcMar>
          </w:tcPr>
          <w:p>
            <w:r>
              <w:rPr>
                <w:b/>
                <w:color w:val="FFFFFF"/>
                <w:sz w:val="20"/>
              </w:rPr>
              <w:t>Archivo</w:t>
            </w:r>
          </w:p>
        </w:tc>
        <w:tc>
          <w:tcPr>
            <w:tcW w:type="dxa" w:w="4618"/>
            <w:shd w:fill="003865" w:val="clear"/>
            <w:tcMar>
              <w:top w:w="80" w:type="dxa"/>
              <w:start w:w="120" w:type="dxa"/>
              <w:bottom w:w="80" w:type="dxa"/>
              <w:end w:w="120" w:type="dxa"/>
            </w:tcMar>
          </w:tcPr>
          <w:p>
            <w:r>
              <w:rPr>
                <w:b/>
                <w:color w:val="FFFFFF"/>
                <w:sz w:val="20"/>
              </w:rPr>
              <w:t>Qué hace</w:t>
            </w:r>
          </w:p>
        </w:tc>
      </w:tr>
      <w:tr>
        <w:tc>
          <w:tcPr>
            <w:tcW w:type="dxa" w:w="4618"/>
            <w:tcMar>
              <w:top w:w="60" w:type="dxa"/>
              <w:start w:w="100" w:type="dxa"/>
              <w:bottom w:w="60" w:type="dxa"/>
              <w:end w:w="100" w:type="dxa"/>
            </w:tcMar>
          </w:tcPr>
          <w:p>
            <w:r>
              <w:rPr>
                <w:sz w:val="20"/>
              </w:rPr>
              <w:t>build_windows.bat</w:t>
            </w:r>
          </w:p>
        </w:tc>
        <w:tc>
          <w:tcPr>
            <w:tcW w:type="dxa" w:w="4618"/>
            <w:tcMar>
              <w:top w:w="60" w:type="dxa"/>
              <w:start w:w="100" w:type="dxa"/>
              <w:bottom w:w="60" w:type="dxa"/>
              <w:end w:w="100" w:type="dxa"/>
            </w:tcMar>
          </w:tcPr>
          <w:p>
            <w:r>
              <w:rPr>
                <w:sz w:val="20"/>
              </w:rPr>
              <w:t>Ejecuta Unity en batch y compila el .exe. Requiere Unity 6000.3.11f1 y Editor cerrado.</w:t>
            </w:r>
          </w:p>
        </w:tc>
      </w:tr>
      <w:tr>
        <w:tc>
          <w:tcPr>
            <w:tcW w:type="dxa" w:w="4618"/>
            <w:tcMar>
              <w:top w:w="60" w:type="dxa"/>
              <w:start w:w="100" w:type="dxa"/>
              <w:bottom w:w="60" w:type="dxa"/>
              <w:end w:w="100" w:type="dxa"/>
            </w:tcMar>
          </w:tcPr>
          <w:p>
            <w:r>
              <w:rPr>
                <w:sz w:val="20"/>
              </w:rPr>
              <w:t>clean_for_delivery.py</w:t>
            </w:r>
          </w:p>
        </w:tc>
        <w:tc>
          <w:tcPr>
            <w:tcW w:type="dxa" w:w="4618"/>
            <w:tcMar>
              <w:top w:w="60" w:type="dxa"/>
              <w:start w:w="100" w:type="dxa"/>
              <w:bottom w:w="60" w:type="dxa"/>
              <w:end w:w="100" w:type="dxa"/>
            </w:tcMar>
          </w:tcPr>
          <w:p>
            <w:r>
              <w:rPr>
                <w:sz w:val="20"/>
              </w:rPr>
              <w:t>Limpia CSVs de prueba, Temp/obj; reemplaza claves API por placeholders antes de GitHub.</w:t>
            </w:r>
          </w:p>
        </w:tc>
      </w:tr>
      <w:tr>
        <w:tc>
          <w:tcPr>
            <w:tcW w:type="dxa" w:w="4618"/>
            <w:tcMar>
              <w:top w:w="60" w:type="dxa"/>
              <w:start w:w="100" w:type="dxa"/>
              <w:bottom w:w="60" w:type="dxa"/>
              <w:end w:w="100" w:type="dxa"/>
            </w:tcMar>
          </w:tcPr>
          <w:p>
            <w:r>
              <w:rPr>
                <w:sz w:val="20"/>
              </w:rPr>
              <w:t>generate_scenarios_yaml.py</w:t>
            </w:r>
          </w:p>
        </w:tc>
        <w:tc>
          <w:tcPr>
            <w:tcW w:type="dxa" w:w="4618"/>
            <w:tcMar>
              <w:top w:w="60" w:type="dxa"/>
              <w:start w:w="100" w:type="dxa"/>
              <w:bottom w:w="60" w:type="dxa"/>
              <w:end w:w="100" w:type="dxa"/>
            </w:tcMar>
          </w:tcPr>
          <w:p>
            <w:r>
              <w:rPr>
                <w:sz w:val="20"/>
              </w:rPr>
              <w:t>Lee preguntas desde docx del curso e inyecta escenarios en SampleScene.unity.</w:t>
            </w:r>
          </w:p>
        </w:tc>
      </w:tr>
      <w:tr>
        <w:tc>
          <w:tcPr>
            <w:tcW w:type="dxa" w:w="4618"/>
            <w:tcMar>
              <w:top w:w="60" w:type="dxa"/>
              <w:start w:w="100" w:type="dxa"/>
              <w:bottom w:w="60" w:type="dxa"/>
              <w:end w:w="100" w:type="dxa"/>
            </w:tcMar>
          </w:tcPr>
          <w:p>
            <w:r>
              <w:rPr>
                <w:sz w:val="20"/>
              </w:rPr>
              <w:t>generate_entregable_figures.py</w:t>
            </w:r>
          </w:p>
        </w:tc>
        <w:tc>
          <w:tcPr>
            <w:tcW w:type="dxa" w:w="4618"/>
            <w:tcMar>
              <w:top w:w="60" w:type="dxa"/>
              <w:start w:w="100" w:type="dxa"/>
              <w:bottom w:w="60" w:type="dxa"/>
              <w:end w:w="100" w:type="dxa"/>
            </w:tcMar>
          </w:tcPr>
          <w:p>
            <w:r>
              <w:rPr>
                <w:sz w:val="20"/>
              </w:rPr>
              <w:t>Genera figuras del Entregable 2 con matplotlib → docs/figures/.</w:t>
            </w:r>
          </w:p>
        </w:tc>
      </w:tr>
      <w:tr>
        <w:tc>
          <w:tcPr>
            <w:tcW w:type="dxa" w:w="4618"/>
            <w:tcMar>
              <w:top w:w="60" w:type="dxa"/>
              <w:start w:w="100" w:type="dxa"/>
              <w:bottom w:w="60" w:type="dxa"/>
              <w:end w:w="100" w:type="dxa"/>
            </w:tcMar>
          </w:tcPr>
          <w:p>
            <w:r>
              <w:rPr>
                <w:sz w:val="20"/>
              </w:rPr>
              <w:t>generate_entregable2_docx.py</w:t>
            </w:r>
          </w:p>
        </w:tc>
        <w:tc>
          <w:tcPr>
            <w:tcW w:type="dxa" w:w="4618"/>
            <w:tcMar>
              <w:top w:w="60" w:type="dxa"/>
              <w:start w:w="100" w:type="dxa"/>
              <w:bottom w:w="60" w:type="dxa"/>
              <w:end w:w="100" w:type="dxa"/>
            </w:tcMar>
          </w:tcPr>
          <w:p>
            <w:r>
              <w:rPr>
                <w:sz w:val="20"/>
              </w:rPr>
              <w:t>Convierte el Entregable 2 de Markdown a Word/PDF con formato UCR.</w:t>
            </w:r>
          </w:p>
        </w:tc>
      </w:tr>
      <w:tr>
        <w:tc>
          <w:tcPr>
            <w:tcW w:type="dxa" w:w="4618"/>
            <w:tcMar>
              <w:top w:w="60" w:type="dxa"/>
              <w:start w:w="100" w:type="dxa"/>
              <w:bottom w:w="60" w:type="dxa"/>
              <w:end w:w="100" w:type="dxa"/>
            </w:tcMar>
          </w:tcPr>
          <w:p>
            <w:r>
              <w:rPr>
                <w:sz w:val="20"/>
              </w:rPr>
              <w:t>generate_mapa_codigo_docx.py</w:t>
            </w:r>
          </w:p>
        </w:tc>
        <w:tc>
          <w:tcPr>
            <w:tcW w:type="dxa" w:w="4618"/>
            <w:tcMar>
              <w:top w:w="60" w:type="dxa"/>
              <w:start w:w="100" w:type="dxa"/>
              <w:bottom w:w="60" w:type="dxa"/>
              <w:end w:w="100" w:type="dxa"/>
            </w:tcMar>
          </w:tcPr>
          <w:p>
            <w:r>
              <w:rPr>
                <w:sz w:val="20"/>
              </w:rPr>
              <w:t>Genera este documento Word (MAPA_CODIGO.docx).</w:t>
            </w:r>
          </w:p>
        </w:tc>
      </w:tr>
    </w:tbl>
    <w:p/>
    <w:p>
      <w:pPr>
        <w:pStyle w:val="Heading1"/>
      </w:pPr>
      <w:r>
        <w:t>Archivos que no son código del experimento</w:t>
      </w:r>
    </w:p>
    <w:tbl>
      <w:tblPr>
        <w:tblStyle w:val="TableGrid"/>
        <w:tblW w:type="auto" w:w="0"/>
        <w:jc w:val="center"/>
        <w:tblLook w:firstColumn="1" w:firstRow="1" w:lastColumn="0" w:lastRow="0" w:noHBand="0" w:noVBand="1" w:val="04A0"/>
      </w:tblPr>
      <w:tblGrid>
        <w:gridCol w:w="4618"/>
        <w:gridCol w:w="4618"/>
      </w:tblGrid>
      <w:tr>
        <w:tc>
          <w:tcPr>
            <w:tcW w:type="dxa" w:w="4618"/>
            <w:shd w:fill="003865" w:val="clear"/>
            <w:tcMar>
              <w:top w:w="80" w:type="dxa"/>
              <w:start w:w="120" w:type="dxa"/>
              <w:bottom w:w="80" w:type="dxa"/>
              <w:end w:w="120" w:type="dxa"/>
            </w:tcMar>
          </w:tcPr>
          <w:p>
            <w:r>
              <w:rPr>
                <w:b/>
                <w:color w:val="FFFFFF"/>
                <w:sz w:val="20"/>
              </w:rPr>
              <w:t>Ubicación</w:t>
            </w:r>
          </w:p>
        </w:tc>
        <w:tc>
          <w:tcPr>
            <w:tcW w:type="dxa" w:w="4618"/>
            <w:shd w:fill="003865" w:val="clear"/>
            <w:tcMar>
              <w:top w:w="80" w:type="dxa"/>
              <w:start w:w="120" w:type="dxa"/>
              <w:bottom w:w="80" w:type="dxa"/>
              <w:end w:w="120" w:type="dxa"/>
            </w:tcMar>
          </w:tcPr>
          <w:p>
            <w:r>
              <w:rPr>
                <w:b/>
                <w:color w:val="FFFFFF"/>
                <w:sz w:val="20"/>
              </w:rPr>
              <w:t>Contenido</w:t>
            </w:r>
          </w:p>
        </w:tc>
      </w:tr>
      <w:tr>
        <w:tc>
          <w:tcPr>
            <w:tcW w:type="dxa" w:w="4618"/>
            <w:tcMar>
              <w:top w:w="60" w:type="dxa"/>
              <w:start w:w="100" w:type="dxa"/>
              <w:bottom w:w="60" w:type="dxa"/>
              <w:end w:w="100" w:type="dxa"/>
            </w:tcMar>
          </w:tcPr>
          <w:p>
            <w:r>
              <w:rPr>
                <w:sz w:val="20"/>
              </w:rPr>
              <w:t>Assets/TextMesh Pro/Shaders/*.shader</w:t>
            </w:r>
          </w:p>
        </w:tc>
        <w:tc>
          <w:tcPr>
            <w:tcW w:type="dxa" w:w="4618"/>
            <w:tcMar>
              <w:top w:w="60" w:type="dxa"/>
              <w:start w:w="100" w:type="dxa"/>
              <w:bottom w:w="60" w:type="dxa"/>
              <w:end w:w="100" w:type="dxa"/>
            </w:tcMar>
          </w:tcPr>
          <w:p>
            <w:r>
              <w:rPr>
                <w:sz w:val="20"/>
              </w:rPr>
              <w:t>Shaders de TextMesh Pro (texto UI).</w:t>
            </w:r>
          </w:p>
        </w:tc>
      </w:tr>
      <w:tr>
        <w:tc>
          <w:tcPr>
            <w:tcW w:type="dxa" w:w="4618"/>
            <w:tcMar>
              <w:top w:w="60" w:type="dxa"/>
              <w:start w:w="100" w:type="dxa"/>
              <w:bottom w:w="60" w:type="dxa"/>
              <w:end w:w="100" w:type="dxa"/>
            </w:tcMar>
          </w:tcPr>
          <w:p>
            <w:r>
              <w:rPr>
                <w:sz w:val="20"/>
              </w:rPr>
              <w:t>Assets/Packages/</w:t>
            </w:r>
          </w:p>
        </w:tc>
        <w:tc>
          <w:tcPr>
            <w:tcW w:type="dxa" w:w="4618"/>
            <w:tcMar>
              <w:top w:w="60" w:type="dxa"/>
              <w:start w:w="100" w:type="dxa"/>
              <w:bottom w:w="60" w:type="dxa"/>
              <w:end w:w="100" w:type="dxa"/>
            </w:tcMar>
          </w:tcPr>
          <w:p>
            <w:r>
              <w:rPr>
                <w:sz w:val="20"/>
              </w:rPr>
              <w:t>DLLs NuGet: Azure Speech SDK, Azure.Core, System.Text.Json, etc.</w:t>
            </w:r>
          </w:p>
        </w:tc>
      </w:tr>
      <w:tr>
        <w:tc>
          <w:tcPr>
            <w:tcW w:type="dxa" w:w="4618"/>
            <w:tcMar>
              <w:top w:w="60" w:type="dxa"/>
              <w:start w:w="100" w:type="dxa"/>
              <w:bottom w:w="60" w:type="dxa"/>
              <w:end w:w="100" w:type="dxa"/>
            </w:tcMar>
          </w:tcPr>
          <w:p>
            <w:r>
              <w:rPr>
                <w:sz w:val="20"/>
              </w:rPr>
              <w:t>Assets/1toonteen/ (excepto blendshapesshow.cs)</w:t>
            </w:r>
          </w:p>
        </w:tc>
        <w:tc>
          <w:tcPr>
            <w:tcW w:type="dxa" w:w="4618"/>
            <w:tcMar>
              <w:top w:w="60" w:type="dxa"/>
              <w:start w:w="100" w:type="dxa"/>
              <w:bottom w:w="60" w:type="dxa"/>
              <w:end w:w="100" w:type="dxa"/>
            </w:tcMar>
          </w:tcPr>
          <w:p>
            <w:r>
              <w:rPr>
                <w:sz w:val="20"/>
              </w:rPr>
              <w:t>Modelo 3D, materiales, animaciones del avatar.</w:t>
            </w:r>
          </w:p>
        </w:tc>
      </w:tr>
      <w:tr>
        <w:tc>
          <w:tcPr>
            <w:tcW w:type="dxa" w:w="4618"/>
            <w:tcMar>
              <w:top w:w="60" w:type="dxa"/>
              <w:start w:w="100" w:type="dxa"/>
              <w:bottom w:w="60" w:type="dxa"/>
              <w:end w:w="100" w:type="dxa"/>
            </w:tcMar>
          </w:tcPr>
          <w:p>
            <w:r>
              <w:rPr>
                <w:sz w:val="20"/>
              </w:rPr>
              <w:t>Assets/NuGet/</w:t>
            </w:r>
          </w:p>
        </w:tc>
        <w:tc>
          <w:tcPr>
            <w:tcW w:type="dxa" w:w="4618"/>
            <w:tcMar>
              <w:top w:w="60" w:type="dxa"/>
              <w:start w:w="100" w:type="dxa"/>
              <w:bottom w:w="60" w:type="dxa"/>
              <w:end w:w="100" w:type="dxa"/>
            </w:tcMar>
          </w:tcPr>
          <w:p>
            <w:r>
              <w:rPr>
                <w:sz w:val="20"/>
              </w:rPr>
              <w:t>Configuración del gestor NuGet para Unity.</w:t>
            </w:r>
          </w:p>
        </w:tc>
      </w:tr>
      <w:tr>
        <w:tc>
          <w:tcPr>
            <w:tcW w:type="dxa" w:w="4618"/>
            <w:tcMar>
              <w:top w:w="60" w:type="dxa"/>
              <w:start w:w="100" w:type="dxa"/>
              <w:bottom w:w="60" w:type="dxa"/>
              <w:end w:w="100" w:type="dxa"/>
            </w:tcMar>
          </w:tcPr>
          <w:p>
            <w:r>
              <w:rPr>
                <w:sz w:val="20"/>
              </w:rPr>
              <w:t>ProjectSettings/</w:t>
            </w:r>
          </w:p>
        </w:tc>
        <w:tc>
          <w:tcPr>
            <w:tcW w:type="dxa" w:w="4618"/>
            <w:tcMar>
              <w:top w:w="60" w:type="dxa"/>
              <w:start w:w="100" w:type="dxa"/>
              <w:bottom w:w="60" w:type="dxa"/>
              <w:end w:w="100" w:type="dxa"/>
            </w:tcMar>
          </w:tcPr>
          <w:p>
            <w:r>
              <w:rPr>
                <w:sz w:val="20"/>
              </w:rPr>
              <w:t>Resolución, pantalla completa, input — configuración del player.</w:t>
            </w:r>
          </w:p>
        </w:tc>
      </w:tr>
    </w:tbl>
    <w:p/>
    <w:p>
      <w:pPr>
        <w:pStyle w:val="Heading1"/>
      </w:pPr>
      <w:r>
        <w:t>Dónde se guardan los datos al ejecutar</w:t>
      </w:r>
    </w:p>
    <w:tbl>
      <w:tblPr>
        <w:tblStyle w:val="TableGrid"/>
        <w:tblW w:type="auto" w:w="0"/>
        <w:jc w:val="center"/>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r>
              <w:rPr>
                <w:b/>
                <w:color w:val="FFFFFF"/>
                <w:sz w:val="20"/>
              </w:rPr>
              <w:t>Ruta</w:t>
            </w:r>
          </w:p>
        </w:tc>
        <w:tc>
          <w:tcPr>
            <w:tcW w:type="dxa" w:w="3079"/>
            <w:shd w:fill="003865" w:val="clear"/>
            <w:tcMar>
              <w:top w:w="80" w:type="dxa"/>
              <w:start w:w="120" w:type="dxa"/>
              <w:bottom w:w="80" w:type="dxa"/>
              <w:end w:w="120" w:type="dxa"/>
            </w:tcMar>
          </w:tcPr>
          <w:p>
            <w:r>
              <w:rPr>
                <w:b/>
                <w:color w:val="FFFFFF"/>
                <w:sz w:val="20"/>
              </w:rPr>
              <w:t>Origen</w:t>
            </w:r>
          </w:p>
        </w:tc>
        <w:tc>
          <w:tcPr>
            <w:tcW w:type="dxa" w:w="3079"/>
            <w:shd w:fill="003865" w:val="clear"/>
            <w:tcMar>
              <w:top w:w="80" w:type="dxa"/>
              <w:start w:w="120" w:type="dxa"/>
              <w:bottom w:w="80" w:type="dxa"/>
              <w:end w:w="120" w:type="dxa"/>
            </w:tcMar>
          </w:tcPr>
          <w:p>
            <w:r>
              <w:rPr>
                <w:b/>
                <w:color w:val="FFFFFF"/>
                <w:sz w:val="20"/>
              </w:rPr>
              <w:t>Contenido</w:t>
            </w:r>
          </w:p>
        </w:tc>
      </w:tr>
      <w:tr>
        <w:tc>
          <w:tcPr>
            <w:tcW w:type="dxa" w:w="3079"/>
            <w:tcMar>
              <w:top w:w="60" w:type="dxa"/>
              <w:start w:w="100" w:type="dxa"/>
              <w:bottom w:w="60" w:type="dxa"/>
              <w:end w:w="100" w:type="dxa"/>
            </w:tcMar>
          </w:tcPr>
          <w:p>
            <w:r>
              <w:rPr>
                <w:sz w:val="20"/>
              </w:rPr>
              <w:t>CSV data/ExperimentData_{ID}.csv</w:t>
            </w:r>
          </w:p>
        </w:tc>
        <w:tc>
          <w:tcPr>
            <w:tcW w:type="dxa" w:w="3079"/>
            <w:tcMar>
              <w:top w:w="60" w:type="dxa"/>
              <w:start w:w="100" w:type="dxa"/>
              <w:bottom w:w="60" w:type="dxa"/>
              <w:end w:w="100" w:type="dxa"/>
            </w:tcMar>
          </w:tcPr>
          <w:p>
            <w:r>
              <w:rPr>
                <w:sz w:val="20"/>
              </w:rPr>
              <w:t>DataLogger</w:t>
            </w:r>
          </w:p>
        </w:tc>
        <w:tc>
          <w:tcPr>
            <w:tcW w:type="dxa" w:w="3079"/>
            <w:tcMar>
              <w:top w:w="60" w:type="dxa"/>
              <w:start w:w="100" w:type="dxa"/>
              <w:bottom w:w="60" w:type="dxa"/>
              <w:end w:w="100" w:type="dxa"/>
            </w:tcMar>
          </w:tcPr>
          <w:p>
            <w:r>
              <w:rPr>
                <w:sz w:val="20"/>
              </w:rPr>
              <w:t>Principal — respuestas, confianza, tiempos</w:t>
            </w:r>
          </w:p>
        </w:tc>
      </w:tr>
      <w:tr>
        <w:tc>
          <w:tcPr>
            <w:tcW w:type="dxa" w:w="3079"/>
            <w:tcMar>
              <w:top w:w="60" w:type="dxa"/>
              <w:start w:w="100" w:type="dxa"/>
              <w:bottom w:w="60" w:type="dxa"/>
              <w:end w:w="100" w:type="dxa"/>
            </w:tcMar>
          </w:tcPr>
          <w:p>
            <w:r>
              <w:rPr>
                <w:sz w:val="20"/>
              </w:rPr>
              <w:t>Logs/ExperimentData_{ID}.csv</w:t>
            </w:r>
          </w:p>
        </w:tc>
        <w:tc>
          <w:tcPr>
            <w:tcW w:type="dxa" w:w="3079"/>
            <w:tcMar>
              <w:top w:w="60" w:type="dxa"/>
              <w:start w:w="100" w:type="dxa"/>
              <w:bottom w:w="60" w:type="dxa"/>
              <w:end w:w="100" w:type="dxa"/>
            </w:tcMar>
          </w:tcPr>
          <w:p>
            <w:r>
              <w:rPr>
                <w:sz w:val="20"/>
              </w:rPr>
              <w:t>ExperimentLogic</w:t>
            </w:r>
          </w:p>
        </w:tc>
        <w:tc>
          <w:tcPr>
            <w:tcW w:type="dxa" w:w="3079"/>
            <w:tcMar>
              <w:top w:w="60" w:type="dxa"/>
              <w:start w:w="100" w:type="dxa"/>
              <w:bottom w:w="60" w:type="dxa"/>
              <w:end w:w="100" w:type="dxa"/>
            </w:tcMar>
          </w:tcPr>
          <w:p>
            <w:r>
              <w:rPr>
                <w:sz w:val="20"/>
              </w:rPr>
              <w:t>Secundario — acciones y chat por pregunta</w:t>
            </w:r>
          </w:p>
        </w:tc>
      </w:tr>
      <w:tr>
        <w:tc>
          <w:tcPr>
            <w:tcW w:type="dxa" w:w="3079"/>
            <w:tcMar>
              <w:top w:w="60" w:type="dxa"/>
              <w:start w:w="100" w:type="dxa"/>
              <w:bottom w:w="60" w:type="dxa"/>
              <w:end w:w="100" w:type="dxa"/>
            </w:tcMar>
          </w:tcPr>
          <w:p>
            <w:r>
              <w:rPr>
                <w:sz w:val="20"/>
              </w:rPr>
              <w:t>Logs/standalone-build.log</w:t>
            </w:r>
          </w:p>
        </w:tc>
        <w:tc>
          <w:tcPr>
            <w:tcW w:type="dxa" w:w="3079"/>
            <w:tcMar>
              <w:top w:w="60" w:type="dxa"/>
              <w:start w:w="100" w:type="dxa"/>
              <w:bottom w:w="60" w:type="dxa"/>
              <w:end w:w="100" w:type="dxa"/>
            </w:tcMar>
          </w:tcPr>
          <w:p>
            <w:r>
              <w:rPr>
                <w:sz w:val="20"/>
              </w:rPr>
              <w:t>Build batch</w:t>
            </w:r>
          </w:p>
        </w:tc>
        <w:tc>
          <w:tcPr>
            <w:tcW w:type="dxa" w:w="3079"/>
            <w:tcMar>
              <w:top w:w="60" w:type="dxa"/>
              <w:start w:w="100" w:type="dxa"/>
              <w:bottom w:w="60" w:type="dxa"/>
              <w:end w:w="100" w:type="dxa"/>
            </w:tcMar>
          </w:tcPr>
          <w:p>
            <w:r>
              <w:rPr>
                <w:sz w:val="20"/>
              </w:rPr>
              <w:t>Log de compilación Unity</w:t>
            </w:r>
          </w:p>
        </w:tc>
      </w:tr>
    </w:tbl>
    <w:p/>
    <w:p>
      <w:r>
        <w:rPr>
          <w:b w:val="0"/>
        </w:rPr>
        <w:t>En Git, CSV data/ y Logs/ con datos reales están en .gitignore.</w:t>
      </w:r>
    </w:p>
    <w:p>
      <w:pPr>
        <w:pStyle w:val="Heading1"/>
      </w:pPr>
      <w:r>
        <w:t>Dependencias entre scripts</w:t>
      </w:r>
    </w:p>
    <w:tbl>
      <w:tblPr>
        <w:tblW w:type="auto" w:w="0"/>
        <w:jc w:val="center"/>
        <w:tblLook w:firstColumn="1" w:firstRow="1" w:lastColumn="0" w:lastRow="0" w:noHBand="0" w:noVBand="1" w:val="04A0"/>
      </w:tblPr>
      <w:tblGrid>
        <w:gridCol w:w="9236"/>
      </w:tblGrid>
      <w:tr>
        <w:tc>
          <w:tcPr>
            <w:tcW w:type="dxa" w:w="9236"/>
            <w:shd w:fill="F8F9FA" w:val="clear"/>
            <w:tcMar>
              <w:top w:w="100" w:type="dxa"/>
              <w:start w:w="140" w:type="dxa"/>
              <w:bottom w:w="100" w:type="dxa"/>
              <w:end w:w="140" w:type="dxa"/>
            </w:tcMar>
          </w:tcPr>
          <w:p>
            <w:pPr>
              <w:spacing w:after="0"/>
            </w:pPr>
            <w:r/>
            <w:r>
              <w:rPr>
                <w:rFonts w:ascii="Consolas" w:hAnsi="Consolas"/>
                <w:sz w:val="18"/>
              </w:rPr>
              <w:t>QuestionManager</w:t>
            </w:r>
          </w:p>
          <w:p>
            <w:pPr>
              <w:spacing w:after="0"/>
            </w:pPr>
            <w:r>
              <w:rPr>
                <w:rFonts w:ascii="Consolas" w:hAnsi="Consolas"/>
                <w:sz w:val="18"/>
              </w:rPr>
              <w:t xml:space="preserve">  ├── ExperimentLogic   (chat, consentimiento, Gemini)</w:t>
            </w:r>
          </w:p>
          <w:p>
            <w:pPr>
              <w:spacing w:after="0"/>
            </w:pPr>
            <w:r>
              <w:rPr>
                <w:rFonts w:ascii="Consolas" w:hAnsi="Consolas"/>
                <w:sz w:val="18"/>
              </w:rPr>
              <w:t xml:space="preserve">  ├── DataLogger        (CSV principal)</w:t>
            </w:r>
          </w:p>
          <w:p>
            <w:pPr>
              <w:spacing w:after="0"/>
            </w:pPr>
            <w:r>
              <w:rPr>
                <w:rFonts w:ascii="Consolas" w:hAnsi="Consolas"/>
                <w:sz w:val="18"/>
              </w:rPr>
              <w:t xml:space="preserve">  └── characterModel    (GameObject del avatar)</w:t>
            </w:r>
          </w:p>
          <w:p>
            <w:pPr>
              <w:spacing w:after="0"/>
            </w:pPr>
            <w:r>
              <w:rPr>
                <w:rFonts w:ascii="Consolas" w:hAnsi="Consolas"/>
                <w:sz w:val="18"/>
              </w:rPr>
            </w:r>
          </w:p>
          <w:p>
            <w:pPr>
              <w:spacing w:after="0"/>
            </w:pPr>
            <w:r>
              <w:rPr>
                <w:rFonts w:ascii="Consolas" w:hAnsi="Consolas"/>
                <w:sz w:val="18"/>
              </w:rPr>
              <w:t>ExperimentLogic</w:t>
            </w:r>
          </w:p>
          <w:p>
            <w:pPr>
              <w:spacing w:after="0"/>
            </w:pPr>
            <w:r>
              <w:rPr>
                <w:rFonts w:ascii="Consolas" w:hAnsi="Consolas"/>
                <w:sz w:val="18"/>
              </w:rPr>
              <w:t xml:space="preserve">  ├── QuestionManager   (input chat, escenario activo)</w:t>
            </w:r>
          </w:p>
          <w:p>
            <w:pPr>
              <w:spacing w:after="0"/>
            </w:pPr>
            <w:r>
              <w:rPr>
                <w:rFonts w:ascii="Consolas" w:hAnsi="Consolas"/>
                <w:sz w:val="18"/>
              </w:rPr>
              <w:t xml:space="preserve">  └── AgentSpeechController → AzureLipSync</w:t>
            </w:r>
          </w:p>
          <w:p>
            <w:pPr>
              <w:spacing w:after="0"/>
            </w:pPr>
            <w:r>
              <w:rPr>
                <w:rFonts w:ascii="Consolas" w:hAnsi="Consolas"/>
                <w:sz w:val="18"/>
              </w:rPr>
            </w:r>
          </w:p>
          <w:p>
            <w:pPr>
              <w:spacing w:after="0"/>
            </w:pPr>
            <w:r>
              <w:rPr>
                <w:rFonts w:ascii="Consolas" w:hAnsi="Consolas"/>
                <w:sz w:val="18"/>
              </w:rPr>
              <w:t>AvatarDisplayController</w:t>
            </w:r>
          </w:p>
          <w:p>
            <w:pPr>
              <w:spacing w:after="0"/>
            </w:pPr>
            <w:r>
              <w:rPr>
                <w:rFonts w:ascii="Consolas" w:hAnsi="Consolas"/>
                <w:sz w:val="18"/>
              </w:rPr>
              <w:t xml:space="preserve">  └── QuestionManager.characterModel + panel UI derecho</w:t>
            </w:r>
          </w:p>
        </w:tc>
      </w:tr>
    </w:tbl>
    <w:p/>
    <w:p>
      <w:pPr>
        <w:pStyle w:val="Heading1"/>
      </w:pPr>
      <w:r>
        <w:t>Cómo abrir y editar</w:t>
      </w:r>
    </w:p>
    <w:p>
      <w:pPr>
        <w:pStyle w:val="ListNumber"/>
      </w:pPr>
      <w:r>
        <w:t>Abrir el proyecto en Unity Hub → versión 6000.3.11f1.</w:t>
      </w:r>
    </w:p>
    <w:p>
      <w:pPr>
        <w:pStyle w:val="ListNumber"/>
      </w:pPr>
      <w:r>
        <w:t>Escena: Assets/Scenes/SampleScene.unity.</w:t>
      </w:r>
    </w:p>
    <w:p>
      <w:pPr>
        <w:pStyle w:val="ListNumber"/>
      </w:pPr>
      <w:r>
        <w:t>En la jerarquía: QuestionManager, ExperimentLogic, DataLogger, AvatarDisplayController, AzureLipSync.</w:t>
      </w:r>
    </w:p>
    <w:p>
      <w:pPr>
        <w:pStyle w:val="ListNumber"/>
      </w:pPr>
      <w:r>
        <w:t>Preguntas: lista scenarios en QuestionManager (Inspector) o regenerar con generate_scenarios_yaml.py.</w:t>
      </w:r>
    </w:p>
    <w:p>
      <w:pPr>
        <w:pStyle w:val="ListNumber"/>
      </w:pPr>
      <w:r>
        <w:t>Build: _tools/build_windows.bat o menú Build en Unity.</w:t>
      </w:r>
    </w:p>
    <w:p>
      <w:pPr>
        <w:jc w:val="center"/>
      </w:pPr>
      <w:r>
        <w:rPr>
          <w:i/>
          <w:color w:val="5A6268"/>
          <w:sz w:val="18"/>
        </w:rPr>
        <w:t>Última actualización: junio 2026 — incluye guía detallada de chat, voz Azure y avatar (condiciones A/B/C).</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86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386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1252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