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01879" w14:textId="77777777" w:rsidR="000F4C8A" w:rsidRDefault="00536A4E" w:rsidP="00311C46">
      <w:pPr>
        <w:pStyle w:val="NoSpacing"/>
      </w:pPr>
      <w:r>
        <w:t xml:space="preserve">Audio-visual </w:t>
      </w:r>
      <w:r w:rsidR="00311C46">
        <w:t>causal inference</w:t>
      </w:r>
      <w:r>
        <w:t>, behavioral</w:t>
      </w:r>
      <w:r w:rsidR="00311C46">
        <w:t xml:space="preserve"> model technical report</w:t>
      </w:r>
    </w:p>
    <w:p w14:paraId="43B7D823" w14:textId="77777777" w:rsidR="00311C46" w:rsidRDefault="00311C46" w:rsidP="00311C46">
      <w:pPr>
        <w:pStyle w:val="NoSpacing"/>
      </w:pPr>
    </w:p>
    <w:p w14:paraId="7EEB8C0E" w14:textId="7BFE1F23" w:rsidR="00311C46" w:rsidRDefault="00311C46" w:rsidP="00311C46">
      <w:pPr>
        <w:pStyle w:val="NoSpacing"/>
      </w:pPr>
      <w:r>
        <w:t xml:space="preserve">For outlining the specific modeling steps that have been taken for translating the causal inference model of multisensory perception (initially proposed by </w:t>
      </w:r>
      <w:proofErr w:type="spellStart"/>
      <w:r>
        <w:t>kording</w:t>
      </w:r>
      <w:proofErr w:type="spellEnd"/>
      <w:r>
        <w:t xml:space="preserve"> et al 2007</w:t>
      </w:r>
      <w:r w:rsidR="00895CDA">
        <w:t xml:space="preserve"> </w:t>
      </w:r>
      <w:r w:rsidR="00536A4E">
        <w:t>and Sato et al 2007</w:t>
      </w:r>
      <w:r>
        <w:t xml:space="preserve">) into a primate </w:t>
      </w:r>
      <w:r w:rsidR="003A19A0">
        <w:t>behavioral</w:t>
      </w:r>
      <w:r>
        <w:t xml:space="preserve"> paradigm.</w:t>
      </w:r>
      <w:r w:rsidR="00497424">
        <w:t xml:space="preserve"> This document is somewhere between a working notebook and a first draft. </w:t>
      </w:r>
    </w:p>
    <w:p w14:paraId="2D68F105" w14:textId="77777777" w:rsidR="00895CDA" w:rsidRDefault="00895CDA" w:rsidP="00311C46">
      <w:pPr>
        <w:pStyle w:val="NoSpacing"/>
      </w:pPr>
    </w:p>
    <w:p w14:paraId="2DF31114" w14:textId="77777777" w:rsidR="00895CDA" w:rsidRDefault="00895CDA" w:rsidP="00311C46">
      <w:pPr>
        <w:pStyle w:val="NoSpacing"/>
      </w:pPr>
      <w:r>
        <w:t>Key points I want to focus on in this paper:</w:t>
      </w:r>
    </w:p>
    <w:p w14:paraId="60E2F1F2" w14:textId="77777777" w:rsidR="00895CDA" w:rsidRDefault="00974BB6" w:rsidP="00895CDA">
      <w:pPr>
        <w:pStyle w:val="NoSpacing"/>
        <w:numPr>
          <w:ilvl w:val="0"/>
          <w:numId w:val="9"/>
        </w:numPr>
      </w:pPr>
      <w:r>
        <w:t>D</w:t>
      </w:r>
      <w:r w:rsidR="00895CDA">
        <w:t>oes CI provide a good explanation o</w:t>
      </w:r>
      <w:r>
        <w:t>f behavior when the causality decision is an explicit feature of the task (rather than assuming unified, for instance) and both targets must be indicated (rather than only one)?</w:t>
      </w:r>
    </w:p>
    <w:p w14:paraId="7D68CE44" w14:textId="77777777" w:rsidR="00536A4E" w:rsidRDefault="00974BB6" w:rsidP="00536A4E">
      <w:pPr>
        <w:pStyle w:val="NoSpacing"/>
        <w:numPr>
          <w:ilvl w:val="0"/>
          <w:numId w:val="9"/>
        </w:numPr>
      </w:pPr>
      <w:r>
        <w:t>Does an optimal form of CI accurately describe responses</w:t>
      </w:r>
      <w:r w:rsidR="00895CDA">
        <w:t>, or is there some other non- optim</w:t>
      </w:r>
      <w:r>
        <w:t>al solution like model selection</w:t>
      </w:r>
      <w:r w:rsidR="00895CDA">
        <w:t>?</w:t>
      </w:r>
    </w:p>
    <w:p w14:paraId="6C722B95" w14:textId="77777777" w:rsidR="00536A4E" w:rsidRPr="00536A4E" w:rsidRDefault="00536A4E" w:rsidP="00536A4E">
      <w:pPr>
        <w:pStyle w:val="NoSpacing"/>
      </w:pPr>
    </w:p>
    <w:p w14:paraId="72FED97A" w14:textId="77777777" w:rsidR="003170C9" w:rsidRPr="001120F3" w:rsidRDefault="001120F3" w:rsidP="00311C46">
      <w:pPr>
        <w:pStyle w:val="NoSpacing"/>
        <w:rPr>
          <w:b/>
        </w:rPr>
      </w:pPr>
      <w:r>
        <w:rPr>
          <w:b/>
        </w:rPr>
        <w:t>Long term needs:</w:t>
      </w:r>
    </w:p>
    <w:p w14:paraId="35EA2252" w14:textId="77777777" w:rsidR="00311C46" w:rsidRDefault="001120F3" w:rsidP="001120F3">
      <w:pPr>
        <w:pStyle w:val="NoSpacing"/>
        <w:numPr>
          <w:ilvl w:val="0"/>
          <w:numId w:val="5"/>
        </w:numPr>
      </w:pPr>
      <w:r>
        <w:t>Intro and conclusion</w:t>
      </w:r>
    </w:p>
    <w:p w14:paraId="72336726" w14:textId="77777777" w:rsidR="001120F3" w:rsidRDefault="001120F3" w:rsidP="001120F3">
      <w:pPr>
        <w:pStyle w:val="NoSpacing"/>
        <w:numPr>
          <w:ilvl w:val="0"/>
          <w:numId w:val="5"/>
        </w:numPr>
      </w:pPr>
      <w:r>
        <w:t>Replace equations with non-pictures</w:t>
      </w:r>
    </w:p>
    <w:p w14:paraId="390901F5" w14:textId="77777777" w:rsidR="001120F3" w:rsidRDefault="001120F3" w:rsidP="001120F3">
      <w:pPr>
        <w:pStyle w:val="NoSpacing"/>
        <w:numPr>
          <w:ilvl w:val="0"/>
          <w:numId w:val="5"/>
        </w:numPr>
      </w:pPr>
      <w:r>
        <w:t>Rework into a story</w:t>
      </w:r>
    </w:p>
    <w:p w14:paraId="299CF63D" w14:textId="77777777" w:rsidR="001120F3" w:rsidRDefault="001120F3" w:rsidP="001120F3">
      <w:pPr>
        <w:pStyle w:val="NoSpacing"/>
        <w:numPr>
          <w:ilvl w:val="0"/>
          <w:numId w:val="5"/>
        </w:numPr>
      </w:pPr>
      <w:r>
        <w:t>Formatting</w:t>
      </w:r>
    </w:p>
    <w:p w14:paraId="059F3AA9" w14:textId="77777777" w:rsidR="0018272D" w:rsidRDefault="0018272D" w:rsidP="001120F3">
      <w:pPr>
        <w:pStyle w:val="NoSpacing"/>
        <w:numPr>
          <w:ilvl w:val="0"/>
          <w:numId w:val="5"/>
        </w:numPr>
      </w:pPr>
      <w:r>
        <w:t>Compare CI and alternative models</w:t>
      </w:r>
    </w:p>
    <w:p w14:paraId="489A1739" w14:textId="77777777" w:rsidR="001120F3" w:rsidRDefault="001120F3" w:rsidP="00311C46">
      <w:pPr>
        <w:pStyle w:val="NoSpacing"/>
      </w:pPr>
    </w:p>
    <w:p w14:paraId="5A79B787" w14:textId="77777777" w:rsidR="004544A7" w:rsidRDefault="004544A7" w:rsidP="00311C46">
      <w:pPr>
        <w:pStyle w:val="NoSpacing"/>
        <w:rPr>
          <w:b/>
        </w:rPr>
      </w:pPr>
      <w:r>
        <w:rPr>
          <w:b/>
        </w:rPr>
        <w:t>Introduction</w:t>
      </w:r>
    </w:p>
    <w:p w14:paraId="0A829D5F" w14:textId="77777777" w:rsidR="004544A7" w:rsidRDefault="004544A7" w:rsidP="00311C46">
      <w:pPr>
        <w:pStyle w:val="NoSpacing"/>
      </w:pPr>
      <w:r>
        <w:tab/>
        <w:t>-contrast with integration condition</w:t>
      </w:r>
    </w:p>
    <w:p w14:paraId="4FDC0B7E" w14:textId="77777777" w:rsidR="004544A7" w:rsidRDefault="004544A7" w:rsidP="00311C46">
      <w:pPr>
        <w:pStyle w:val="NoSpacing"/>
      </w:pPr>
      <w:r>
        <w:tab/>
        <w:t>- set up CI models as a useful step forward in understanding multisensory perception and perceptual decision making</w:t>
      </w:r>
    </w:p>
    <w:p w14:paraId="47B1D3A3" w14:textId="77777777" w:rsidR="004544A7" w:rsidRDefault="004544A7" w:rsidP="00311C46">
      <w:pPr>
        <w:pStyle w:val="NoSpacing"/>
      </w:pPr>
      <w:r>
        <w:tab/>
        <w:t>-  motivate use of monkeys for addressing this question</w:t>
      </w:r>
    </w:p>
    <w:p w14:paraId="0C10FF84" w14:textId="77777777" w:rsidR="004544A7" w:rsidRDefault="004544A7" w:rsidP="00311C46">
      <w:pPr>
        <w:pStyle w:val="NoSpacing"/>
      </w:pPr>
      <w:r>
        <w:tab/>
        <w:t xml:space="preserve">- </w:t>
      </w:r>
      <w:proofErr w:type="gramStart"/>
      <w:r>
        <w:t>benefits</w:t>
      </w:r>
      <w:proofErr w:type="gramEnd"/>
      <w:r>
        <w:t xml:space="preserve"> of using saccades as a report</w:t>
      </w:r>
    </w:p>
    <w:p w14:paraId="032722A1" w14:textId="77777777" w:rsidR="009361EA" w:rsidRPr="004544A7" w:rsidRDefault="009361EA" w:rsidP="00311C46">
      <w:pPr>
        <w:pStyle w:val="NoSpacing"/>
      </w:pPr>
    </w:p>
    <w:p w14:paraId="0F682C65" w14:textId="77777777" w:rsidR="004544A7" w:rsidRPr="00A46AFD" w:rsidRDefault="009361EA" w:rsidP="00311C46">
      <w:pPr>
        <w:pStyle w:val="NoSpacing"/>
        <w:rPr>
          <w:b/>
          <w:sz w:val="28"/>
        </w:rPr>
      </w:pPr>
      <w:r w:rsidRPr="00A46AFD">
        <w:rPr>
          <w:b/>
          <w:sz w:val="28"/>
        </w:rPr>
        <w:t>Methods</w:t>
      </w:r>
    </w:p>
    <w:p w14:paraId="2A7BD11F" w14:textId="77777777" w:rsidR="001B47AA" w:rsidRDefault="001120F3" w:rsidP="00311C46">
      <w:pPr>
        <w:pStyle w:val="NoSpacing"/>
        <w:rPr>
          <w:b/>
        </w:rPr>
      </w:pPr>
      <w:r>
        <w:rPr>
          <w:b/>
        </w:rPr>
        <w:t xml:space="preserve">Behavioral </w:t>
      </w:r>
      <w:r w:rsidR="001B47AA">
        <w:rPr>
          <w:b/>
        </w:rPr>
        <w:t>Paradigm</w:t>
      </w:r>
    </w:p>
    <w:p w14:paraId="6B12661B" w14:textId="3F48F3F7" w:rsidR="00A46AFD" w:rsidRDefault="00B1777C" w:rsidP="00311C46">
      <w:pPr>
        <w:pStyle w:val="NoSpacing"/>
      </w:pPr>
      <w:r>
        <w:tab/>
        <w:t xml:space="preserve">Subjects are seated in an anechoic chamber at a distance of XXX m from a row of speakers and LEDs located on the horizontal plane. </w:t>
      </w:r>
      <w:r w:rsidR="00A52048">
        <w:t>Eye movements were monitored via magnetic eye coil (Riverbend) or video eye tracker.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visual</w:t>
      </w:r>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w:t>
      </w:r>
      <w:proofErr w:type="spellStart"/>
      <w:r w:rsidR="00A52048">
        <w:t>ms</w:t>
      </w:r>
      <w:proofErr w:type="spellEnd"/>
      <w:r w:rsidR="00A52048">
        <w:t>)</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w:t>
      </w:r>
      <w:r w:rsidR="00497424">
        <w:t xml:space="preserve">subjects </w:t>
      </w:r>
      <w:r w:rsidR="001120F3">
        <w:t xml:space="preserve">must make both saccades in rapid succession, and so cannot </w:t>
      </w:r>
      <w:r>
        <w:t xml:space="preserve">adopt a strategy of waiting until the reward is delivered (or not) before making a decision about the second saccade. </w:t>
      </w:r>
      <w:r w:rsidR="001B47AA">
        <w:t xml:space="preserve">This means that subjects are making both an explicit causal inference judgement (number of saccades) and an implicit judgement (location of </w:t>
      </w:r>
      <w:r w:rsidR="00497424">
        <w:t>stimuli</w:t>
      </w:r>
      <w:r w:rsidR="001B47AA">
        <w:t>)</w:t>
      </w:r>
      <w:r>
        <w:t xml:space="preserve"> on each multisensory trial.</w:t>
      </w:r>
    </w:p>
    <w:p w14:paraId="3BE3FD77" w14:textId="77777777" w:rsidR="00834CB9" w:rsidRDefault="00834CB9" w:rsidP="00311C46">
      <w:pPr>
        <w:pStyle w:val="NoSpacing"/>
      </w:pPr>
    </w:p>
    <w:p w14:paraId="347F8830" w14:textId="765D66DE" w:rsidR="00AE2171" w:rsidRDefault="00AE2171" w:rsidP="00AE2171">
      <w:pPr>
        <w:pStyle w:val="NoSpacing"/>
        <w:rPr>
          <w:b/>
        </w:rPr>
      </w:pPr>
      <w:r>
        <w:rPr>
          <w:b/>
        </w:rPr>
        <w:t>Saccade detection</w:t>
      </w:r>
    </w:p>
    <w:p w14:paraId="1B9857A1" w14:textId="3928A0A1" w:rsidR="00AE2171" w:rsidRPr="00943365" w:rsidRDefault="00AE2171" w:rsidP="00AE2171">
      <w:pPr>
        <w:pStyle w:val="NoSpacing"/>
        <w:rPr>
          <w:strike/>
        </w:rPr>
      </w:pPr>
      <w:r>
        <w:rPr>
          <w:b/>
        </w:rPr>
        <w:tab/>
      </w:r>
      <w:r w:rsidRPr="0021438B">
        <w:t xml:space="preserve">Saccades were defined as any eye movement exceeding 50 degrees per second and followed by at least </w:t>
      </w:r>
      <w:r w:rsidR="00497424">
        <w:t>5</w:t>
      </w:r>
      <w:r w:rsidR="0021438B">
        <w:t>0</w:t>
      </w:r>
      <w:r w:rsidRPr="0021438B">
        <w:t xml:space="preserve"> </w:t>
      </w:r>
      <w:proofErr w:type="spellStart"/>
      <w:r w:rsidRPr="0021438B">
        <w:t>ms</w:t>
      </w:r>
      <w:proofErr w:type="spellEnd"/>
      <w:r w:rsidRPr="0021438B">
        <w:t xml:space="preserve"> of very littl</w:t>
      </w:r>
      <w:r w:rsidR="0021438B">
        <w:t>e eye movement (max velocity &lt;25</w:t>
      </w:r>
      <w:r w:rsidRPr="0021438B">
        <w:t xml:space="preserve"> </w:t>
      </w:r>
      <w:proofErr w:type="spellStart"/>
      <w:r w:rsidRPr="0021438B">
        <w:t>deg</w:t>
      </w:r>
      <w:proofErr w:type="spellEnd"/>
      <w:r w:rsidRPr="0021438B">
        <w:t>/s)</w:t>
      </w:r>
      <w:r w:rsidR="00A46A48" w:rsidRPr="0021438B">
        <w:t>.</w:t>
      </w:r>
      <w:r w:rsidR="00497424">
        <w:t xml:space="preserve"> Saccades of less than 2 degrees were considered corrective [XXX] and were no included in subsequent analyses. </w:t>
      </w:r>
      <w:r w:rsidR="00943365">
        <w:t xml:space="preserve">For this analysis saccades are only included if the endpoint occurred between the go cue and the end of a trial (either </w:t>
      </w:r>
      <w:r w:rsidR="00943365">
        <w:lastRenderedPageBreak/>
        <w:t>reward or failure)</w:t>
      </w:r>
      <w:r w:rsidR="00943365" w:rsidRPr="001F1558">
        <w:rPr>
          <w:color w:val="000000" w:themeColor="text1"/>
        </w:rPr>
        <w:t xml:space="preserve"> plus a 100ms buffer (to account for saccades which were initiated before the end of the trial</w:t>
      </w:r>
      <w:r w:rsidR="001F1558">
        <w:rPr>
          <w:color w:val="000000" w:themeColor="text1"/>
        </w:rPr>
        <w:t>, which can reasonably be considered as part of the response</w:t>
      </w:r>
      <w:r w:rsidR="00943365" w:rsidRPr="001F1558">
        <w:rPr>
          <w:color w:val="000000" w:themeColor="text1"/>
        </w:rPr>
        <w:t>).</w:t>
      </w:r>
    </w:p>
    <w:p w14:paraId="3E668C30" w14:textId="77777777" w:rsidR="0062177D" w:rsidRDefault="0062177D" w:rsidP="008D2D14">
      <w:pPr>
        <w:pStyle w:val="NoSpacing"/>
        <w:rPr>
          <w:b/>
        </w:rPr>
      </w:pPr>
    </w:p>
    <w:p w14:paraId="7F1CD8F6" w14:textId="77777777" w:rsidR="008D2D14" w:rsidRPr="00216FB7" w:rsidRDefault="008D2D14" w:rsidP="008D2D14">
      <w:pPr>
        <w:pStyle w:val="NoSpacing"/>
      </w:pPr>
      <w:r>
        <w:rPr>
          <w:b/>
        </w:rPr>
        <w:t>Estimating probability on common cause:</w:t>
      </w:r>
    </w:p>
    <w:p w14:paraId="10BC592B" w14:textId="65A56778" w:rsidR="00311C46" w:rsidRDefault="00311C46" w:rsidP="00311C46">
      <w:pPr>
        <w:pStyle w:val="NoSpacing"/>
      </w:pPr>
      <w:r>
        <w:tab/>
        <w:t>The causal inference model</w:t>
      </w:r>
      <w:r w:rsidR="007E03DA">
        <w:t xml:space="preserve"> (CI model or CI)</w:t>
      </w:r>
      <w:r>
        <w:t xml:space="preserve"> implements a form of Bayesian causal inference that estimates the likelihood that two stimuli originate in the same spatial location, given a separate estimate of each modality. This has the </w:t>
      </w:r>
      <w:r w:rsidR="008D2D14">
        <w:t>form</w:t>
      </w:r>
      <w:r>
        <w:t>:</w:t>
      </w:r>
    </w:p>
    <w:p w14:paraId="24B58D95" w14:textId="77777777" w:rsidR="00311C46" w:rsidRDefault="00311C46" w:rsidP="00311C46">
      <w:pPr>
        <w:pStyle w:val="NoSpacing"/>
        <w:jc w:val="center"/>
      </w:pPr>
      <w:r>
        <w:rPr>
          <w:noProof/>
        </w:rPr>
        <w:drawing>
          <wp:inline distT="0" distB="0" distL="0" distR="0" wp14:anchorId="63CD1A14" wp14:editId="4E6E5093">
            <wp:extent cx="2466975" cy="6960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3128" cy="703418"/>
                    </a:xfrm>
                    <a:prstGeom prst="rect">
                      <a:avLst/>
                    </a:prstGeom>
                  </pic:spPr>
                </pic:pic>
              </a:graphicData>
            </a:graphic>
          </wp:inline>
        </w:drawing>
      </w:r>
    </w:p>
    <w:p w14:paraId="64054121" w14:textId="77777777" w:rsidR="00311C46" w:rsidRDefault="00311C46" w:rsidP="00311C46">
      <w:pPr>
        <w:pStyle w:val="NoSpacing"/>
      </w:pPr>
      <w:r>
        <w:t xml:space="preserve">Where C =1 reflects a common cause and C=2 reflects separate causes. </w:t>
      </w:r>
      <w:r w:rsidR="008D2D14">
        <w:t xml:space="preserve">Because there can only be one or two causes the probability for these must sum to one. We can simplify this to </w:t>
      </w:r>
    </w:p>
    <w:p w14:paraId="38A06B13" w14:textId="77777777" w:rsidR="008D2D14" w:rsidRDefault="008D2D14" w:rsidP="008D2D14">
      <w:pPr>
        <w:pStyle w:val="NoSpacing"/>
        <w:jc w:val="center"/>
      </w:pPr>
      <w:r>
        <w:rPr>
          <w:noProof/>
        </w:rPr>
        <w:drawing>
          <wp:inline distT="0" distB="0" distL="0" distR="0" wp14:anchorId="7915F309" wp14:editId="5A19A617">
            <wp:extent cx="3785088" cy="890609"/>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85088" cy="890609"/>
                    </a:xfrm>
                    <a:prstGeom prst="rect">
                      <a:avLst/>
                    </a:prstGeom>
                  </pic:spPr>
                </pic:pic>
              </a:graphicData>
            </a:graphic>
          </wp:inline>
        </w:drawing>
      </w:r>
    </w:p>
    <w:p w14:paraId="7D389ACE" w14:textId="77777777" w:rsidR="008D2D14" w:rsidRDefault="008D2D14" w:rsidP="008D2D14">
      <w:pPr>
        <w:pStyle w:val="NoSpacing"/>
      </w:pPr>
      <w:r>
        <w:t xml:space="preserve">Where </w:t>
      </w:r>
    </w:p>
    <w:p w14:paraId="7F97C80B" w14:textId="77777777" w:rsidR="008D2D14" w:rsidRDefault="008D2D14" w:rsidP="008D2D14">
      <w:pPr>
        <w:pStyle w:val="NoSpacing"/>
        <w:jc w:val="center"/>
      </w:pPr>
      <w:r>
        <w:rPr>
          <w:noProof/>
        </w:rPr>
        <w:drawing>
          <wp:inline distT="0" distB="0" distL="0" distR="0" wp14:anchorId="2505AA15" wp14:editId="655AA66B">
            <wp:extent cx="2681654" cy="810232"/>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2758" cy="810566"/>
                    </a:xfrm>
                    <a:prstGeom prst="rect">
                      <a:avLst/>
                    </a:prstGeom>
                  </pic:spPr>
                </pic:pic>
              </a:graphicData>
            </a:graphic>
          </wp:inline>
        </w:drawing>
      </w:r>
    </w:p>
    <w:p w14:paraId="7CE24DE5" w14:textId="77777777" w:rsidR="008D2D14" w:rsidRDefault="008D2D14" w:rsidP="00311C46">
      <w:pPr>
        <w:pStyle w:val="NoSpacing"/>
      </w:pPr>
    </w:p>
    <w:p w14:paraId="10D34CCB" w14:textId="157F6680" w:rsidR="008D2D14" w:rsidRDefault="008D2D14" w:rsidP="00311C46">
      <w:pPr>
        <w:pStyle w:val="NoSpacing"/>
      </w:pPr>
      <w:proofErr w:type="spellStart"/>
      <w:r>
        <w:t xml:space="preserve">Here </w:t>
      </w:r>
      <w:r w:rsidRPr="00A52048">
        <w:rPr>
          <w:i/>
        </w:rPr>
        <w:t>s</w:t>
      </w:r>
      <w:proofErr w:type="spellEnd"/>
      <w:r>
        <w:t xml:space="preserve"> is the single source that generates both </w:t>
      </w:r>
      <w:proofErr w:type="spellStart"/>
      <w:r>
        <w:t>xa</w:t>
      </w:r>
      <w:proofErr w:type="spellEnd"/>
      <w:r>
        <w:t xml:space="preserve"> and xv.</w:t>
      </w:r>
      <w:r w:rsidR="00187BC9">
        <w:t xml:space="preserve"> In the two cause case we assume separate sources, </w:t>
      </w:r>
      <w:proofErr w:type="spellStart"/>
      <w:proofErr w:type="gramStart"/>
      <w:r w:rsidR="00187BC9">
        <w:t>sa</w:t>
      </w:r>
      <w:proofErr w:type="spellEnd"/>
      <w:proofErr w:type="gramEnd"/>
      <w:r w:rsidR="00187BC9">
        <w:t xml:space="preserve"> and </w:t>
      </w:r>
      <w:proofErr w:type="spellStart"/>
      <w:r w:rsidR="00187BC9">
        <w:t>sv</w:t>
      </w:r>
      <w:proofErr w:type="spellEnd"/>
      <w:r w:rsidR="00187BC9">
        <w:t xml:space="preserve">, </w:t>
      </w:r>
      <w:r>
        <w:t>that are independent from one another</w:t>
      </w:r>
      <w:r w:rsidR="008064D6">
        <w:t xml:space="preserve"> but drawn from the same underlying </w:t>
      </w:r>
      <w:r w:rsidR="007E03DA">
        <w:t xml:space="preserve">prior </w:t>
      </w:r>
      <w:r w:rsidR="008064D6">
        <w:t>stimulus distribution.</w:t>
      </w:r>
    </w:p>
    <w:p w14:paraId="1535D24D" w14:textId="77777777" w:rsidR="008D2D14" w:rsidRDefault="008D2D14" w:rsidP="00311C46">
      <w:pPr>
        <w:pStyle w:val="NoSpacing"/>
      </w:pPr>
    </w:p>
    <w:p w14:paraId="4CD1A38C" w14:textId="77777777" w:rsidR="008D2D14" w:rsidRDefault="008D2D14" w:rsidP="00311C46">
      <w:pPr>
        <w:pStyle w:val="NoSpacing"/>
      </w:pPr>
      <w:r>
        <w:tab/>
        <w:t xml:space="preserve">Because in the above </w:t>
      </w:r>
      <w:r w:rsidR="00187BC9">
        <w:t>equation</w:t>
      </w:r>
      <w:r>
        <w:t xml:space="preserve"> all three factors are </w:t>
      </w:r>
      <w:r w:rsidR="00187BC9">
        <w:t>Gaussian</w:t>
      </w:r>
      <w:r>
        <w:t xml:space="preserve">, there is an analytic </w:t>
      </w:r>
      <w:r w:rsidR="00187BC9">
        <w:t>solution to the integral</w:t>
      </w:r>
      <w:r>
        <w:t>:</w:t>
      </w:r>
    </w:p>
    <w:p w14:paraId="217C07F4" w14:textId="77777777" w:rsidR="008D2D14" w:rsidRDefault="008D2D14" w:rsidP="008D2D14">
      <w:pPr>
        <w:pStyle w:val="NoSpacing"/>
        <w:jc w:val="center"/>
      </w:pPr>
      <w:r>
        <w:rPr>
          <w:noProof/>
        </w:rPr>
        <w:drawing>
          <wp:inline distT="0" distB="0" distL="0" distR="0" wp14:anchorId="61AF38F3" wp14:editId="1A28B991">
            <wp:extent cx="3606307" cy="119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7943"/>
                    <a:stretch/>
                  </pic:blipFill>
                  <pic:spPr bwMode="auto">
                    <a:xfrm>
                      <a:off x="0" y="0"/>
                      <a:ext cx="3609762" cy="1191766"/>
                    </a:xfrm>
                    <a:prstGeom prst="rect">
                      <a:avLst/>
                    </a:prstGeom>
                    <a:ln>
                      <a:noFill/>
                    </a:ln>
                    <a:extLst>
                      <a:ext uri="{53640926-AAD7-44D8-BBD7-CCE9431645EC}">
                        <a14:shadowObscured xmlns:a14="http://schemas.microsoft.com/office/drawing/2010/main"/>
                      </a:ext>
                    </a:extLst>
                  </pic:spPr>
                </pic:pic>
              </a:graphicData>
            </a:graphic>
          </wp:inline>
        </w:drawing>
      </w:r>
    </w:p>
    <w:p w14:paraId="2E49EA2B" w14:textId="77777777" w:rsidR="00187BC9" w:rsidRDefault="00187BC9" w:rsidP="00311C46">
      <w:pPr>
        <w:pStyle w:val="NoSpacing"/>
      </w:pPr>
    </w:p>
    <w:p w14:paraId="64A934E2" w14:textId="5472D18C" w:rsidR="00187BC9" w:rsidRPr="00187BC9" w:rsidRDefault="00187BC9" w:rsidP="00311C46">
      <w:pPr>
        <w:pStyle w:val="NoSpacing"/>
      </w:pPr>
      <w:r>
        <w:t>Where µ</w:t>
      </w:r>
      <w:r>
        <w:rPr>
          <w:vertAlign w:val="subscript"/>
        </w:rPr>
        <w:t xml:space="preserve">p </w:t>
      </w:r>
      <w:r>
        <w:t xml:space="preserve">is the mean of the prior distribution and </w:t>
      </w:r>
      <w:proofErr w:type="spellStart"/>
      <w:r>
        <w:t>σ</w:t>
      </w:r>
      <w:r>
        <w:rPr>
          <w:vertAlign w:val="subscript"/>
        </w:rPr>
        <w:t>p</w:t>
      </w:r>
      <w:proofErr w:type="spellEnd"/>
      <w:r>
        <w:t xml:space="preserve">, </w:t>
      </w:r>
      <w:proofErr w:type="spellStart"/>
      <w:r>
        <w:t>σ</w:t>
      </w:r>
      <w:r>
        <w:rPr>
          <w:vertAlign w:val="subscript"/>
        </w:rPr>
        <w:t>V</w:t>
      </w:r>
      <w:proofErr w:type="spellEnd"/>
      <w:r>
        <w:t xml:space="preserve">, </w:t>
      </w:r>
      <w:proofErr w:type="spellStart"/>
      <w:proofErr w:type="gramStart"/>
      <w:r>
        <w:t>σ</w:t>
      </w:r>
      <w:r>
        <w:rPr>
          <w:vertAlign w:val="subscript"/>
        </w:rPr>
        <w:t>A</w:t>
      </w:r>
      <w:proofErr w:type="spellEnd"/>
      <w:proofErr w:type="gramEnd"/>
      <w:r>
        <w:t>, are the standard deviations of the prior, visual estimate, and auditory estimate respectively. Here the prior distribution on s is assumed to be Gaussian and centered on 0, which reflects a centrality bias prior previously described in the literature [</w:t>
      </w:r>
      <w:r w:rsidR="007E03DA">
        <w:t>XXX</w:t>
      </w:r>
      <w:r>
        <w:t>], rather than the true prior distribution of stimul</w:t>
      </w:r>
      <w:r w:rsidR="007E03DA">
        <w:t xml:space="preserve">i in the task (which is uniform and </w:t>
      </w:r>
      <w:r>
        <w:t xml:space="preserve">discrete). </w:t>
      </w:r>
    </w:p>
    <w:p w14:paraId="4A5EA3F5" w14:textId="77777777" w:rsidR="00187BC9" w:rsidRPr="00187BC9" w:rsidRDefault="00187BC9" w:rsidP="00311C46">
      <w:pPr>
        <w:pStyle w:val="NoSpacing"/>
      </w:pPr>
    </w:p>
    <w:p w14:paraId="2BC4D063" w14:textId="32B17462" w:rsidR="008D2D14" w:rsidRDefault="007E03DA" w:rsidP="007E03DA">
      <w:pPr>
        <w:pStyle w:val="NoSpacing"/>
        <w:ind w:firstLine="720"/>
      </w:pPr>
      <w:r>
        <w:t>For the two cause condition, the exact solution can be similarly derived:</w:t>
      </w:r>
    </w:p>
    <w:p w14:paraId="387B2C66" w14:textId="77777777" w:rsidR="00DF53FB" w:rsidRDefault="00DF53FB" w:rsidP="00DF53FB">
      <w:pPr>
        <w:pStyle w:val="NoSpacing"/>
        <w:jc w:val="center"/>
      </w:pPr>
      <w:r>
        <w:rPr>
          <w:noProof/>
        </w:rPr>
        <w:lastRenderedPageBreak/>
        <w:drawing>
          <wp:inline distT="0" distB="0" distL="0" distR="0" wp14:anchorId="2763A9BF" wp14:editId="3573D576">
            <wp:extent cx="2971800" cy="1166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1800" cy="1166562"/>
                    </a:xfrm>
                    <a:prstGeom prst="rect">
                      <a:avLst/>
                    </a:prstGeom>
                  </pic:spPr>
                </pic:pic>
              </a:graphicData>
            </a:graphic>
          </wp:inline>
        </w:drawing>
      </w:r>
    </w:p>
    <w:p w14:paraId="68631500" w14:textId="77777777" w:rsidR="00187BC9" w:rsidRDefault="00187BC9" w:rsidP="00DF53FB">
      <w:pPr>
        <w:pStyle w:val="NoSpacing"/>
        <w:jc w:val="center"/>
      </w:pPr>
    </w:p>
    <w:p w14:paraId="3C2999EF" w14:textId="68696A9F" w:rsidR="00D66B17" w:rsidRDefault="00880CFA" w:rsidP="00880CFA">
      <w:pPr>
        <w:pStyle w:val="NoSpacing"/>
      </w:pPr>
      <w:r>
        <w:tab/>
        <w:t>The parameters in this model are fit based on the perceptual estimates which depend in part on this inference (described in detail below), rather than explicitly fitting them to the causal inference judgement specifically. However the posterior</w:t>
      </w:r>
      <w:r w:rsidR="007E03DA">
        <w:t xml:space="preserve"> on common cause, p(C=1|xa</w:t>
      </w:r>
      <w:proofErr w:type="gramStart"/>
      <w:r w:rsidR="007E03DA">
        <w:t>,xv</w:t>
      </w:r>
      <w:proofErr w:type="gramEnd"/>
      <w:r w:rsidR="007E03DA">
        <w:t xml:space="preserve">), can be considered the readout of the ‘explicit’ causal inference and compared directly to the behavioral causal inference judgement (one or two saccades). </w:t>
      </w:r>
    </w:p>
    <w:p w14:paraId="2303461C" w14:textId="77777777" w:rsidR="00DF53FB" w:rsidRDefault="00DF53FB" w:rsidP="00DF53FB">
      <w:pPr>
        <w:pStyle w:val="NoSpacing"/>
      </w:pPr>
    </w:p>
    <w:p w14:paraId="4FA5634F" w14:textId="77777777" w:rsidR="009A7F25" w:rsidRDefault="009A7F25" w:rsidP="00DF53FB">
      <w:pPr>
        <w:pStyle w:val="NoSpacing"/>
        <w:rPr>
          <w:b/>
        </w:rPr>
      </w:pPr>
      <w:r>
        <w:rPr>
          <w:b/>
        </w:rPr>
        <w:t>Optimally estimating location</w:t>
      </w:r>
      <w:r w:rsidR="00536A4E">
        <w:rPr>
          <w:b/>
        </w:rPr>
        <w:t xml:space="preserve"> – Probability reweighted</w:t>
      </w:r>
    </w:p>
    <w:p w14:paraId="16DF9DF3" w14:textId="77777777" w:rsidR="00460097" w:rsidRDefault="00460097" w:rsidP="00DF53FB">
      <w:pPr>
        <w:pStyle w:val="NoSpacing"/>
      </w:pPr>
      <w:r>
        <w:tab/>
        <w:t xml:space="preserve">There are two strategies for optimally estimating the location of </w:t>
      </w:r>
      <w:r>
        <w:rPr>
          <w:i/>
        </w:rPr>
        <w:t>s</w:t>
      </w:r>
      <w:r>
        <w:t>, the source of the stimuli, conditional on whether C=1 or C=2. For C=1, it is a problem of optimal Bayesian integration, which</w:t>
      </w:r>
      <w:r w:rsidR="000A1A85">
        <w:t xml:space="preserve"> in this case</w:t>
      </w:r>
      <w:r>
        <w:t xml:space="preserve"> takes the form:</w:t>
      </w:r>
    </w:p>
    <w:p w14:paraId="1BBB3B5C" w14:textId="77777777" w:rsidR="00460097" w:rsidRDefault="00460097" w:rsidP="00460097">
      <w:pPr>
        <w:pStyle w:val="NoSpacing"/>
        <w:jc w:val="center"/>
      </w:pPr>
      <w:r>
        <w:rPr>
          <w:noProof/>
        </w:rPr>
        <w:drawing>
          <wp:inline distT="0" distB="0" distL="0" distR="0" wp14:anchorId="37D0D7E0" wp14:editId="61F67534">
            <wp:extent cx="2989385" cy="131608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940" cy="1315446"/>
                    </a:xfrm>
                    <a:prstGeom prst="rect">
                      <a:avLst/>
                    </a:prstGeom>
                  </pic:spPr>
                </pic:pic>
              </a:graphicData>
            </a:graphic>
          </wp:inline>
        </w:drawing>
      </w:r>
    </w:p>
    <w:p w14:paraId="78E10838" w14:textId="77777777" w:rsidR="00460097" w:rsidRDefault="000A1A85" w:rsidP="00460097">
      <w:pPr>
        <w:pStyle w:val="NoSpacing"/>
      </w:pPr>
      <w:r>
        <w:t>For the C=2 case, there should be two independent source estimates</w:t>
      </w:r>
      <w:r w:rsidR="00460097">
        <w:rPr>
          <w:i/>
        </w:rPr>
        <w:t xml:space="preserve">, </w:t>
      </w:r>
      <w:r w:rsidR="00460097">
        <w:t>one for each modality</w:t>
      </w:r>
      <w:r>
        <w:t>. These</w:t>
      </w:r>
      <w:r w:rsidR="00460097">
        <w:t xml:space="preserve"> take the form:</w:t>
      </w:r>
    </w:p>
    <w:p w14:paraId="6C053757" w14:textId="77777777" w:rsidR="00460097" w:rsidRDefault="00460097" w:rsidP="00460097">
      <w:pPr>
        <w:pStyle w:val="NoSpacing"/>
        <w:jc w:val="center"/>
      </w:pPr>
      <w:r>
        <w:rPr>
          <w:noProof/>
        </w:rPr>
        <w:drawing>
          <wp:inline distT="0" distB="0" distL="0" distR="0" wp14:anchorId="46FB3B02" wp14:editId="2F13A3E1">
            <wp:extent cx="3102219" cy="101527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2219" cy="1015272"/>
                    </a:xfrm>
                    <a:prstGeom prst="rect">
                      <a:avLst/>
                    </a:prstGeom>
                  </pic:spPr>
                </pic:pic>
              </a:graphicData>
            </a:graphic>
          </wp:inline>
        </w:drawing>
      </w:r>
    </w:p>
    <w:p w14:paraId="1F28ED22" w14:textId="542EACDD" w:rsidR="00460097" w:rsidRDefault="00702B53" w:rsidP="00702B53">
      <w:pPr>
        <w:pStyle w:val="NoSpacing"/>
        <w:ind w:firstLine="720"/>
      </w:pPr>
      <w:r>
        <w:t>These estimates</w:t>
      </w:r>
      <w:r w:rsidR="000A1A85">
        <w:t xml:space="preserve"> do not yet address the caus</w:t>
      </w:r>
      <w:r w:rsidR="007E03DA">
        <w:t>al inference problem, and assume perfect knowledge of the causal structure of the stimuli</w:t>
      </w:r>
      <w:r>
        <w:t>. Therefore in order to compare with real data (which will have a mix o</w:t>
      </w:r>
      <w:r w:rsidR="007E03DA">
        <w:t>f one and two saccade responses</w:t>
      </w:r>
      <w:r>
        <w:t xml:space="preserve">), it is necessary to combine the estimates according to some judgement of causal inference. This was done using the weighted </w:t>
      </w:r>
      <w:r w:rsidR="000A1A85">
        <w:t xml:space="preserve">model </w:t>
      </w:r>
      <w:r>
        <w:t>averaging strategy that has been reported as the most common perceptual strategy us</w:t>
      </w:r>
      <w:r w:rsidR="000A1A85">
        <w:t>ed by humans in a similar task [</w:t>
      </w:r>
      <w:proofErr w:type="spellStart"/>
      <w:r w:rsidR="000A1A85">
        <w:t>rohe</w:t>
      </w:r>
      <w:proofErr w:type="spellEnd"/>
      <w:r w:rsidR="000A1A85">
        <w:t xml:space="preserve"> 2015, </w:t>
      </w:r>
      <w:proofErr w:type="spellStart"/>
      <w:r w:rsidR="000A1A85">
        <w:t>lacerbi</w:t>
      </w:r>
      <w:proofErr w:type="spellEnd"/>
      <w:r w:rsidR="000A1A85">
        <w:t xml:space="preserve"> 2018, </w:t>
      </w:r>
      <w:r w:rsidR="003A19A0">
        <w:t>XXX</w:t>
      </w:r>
      <w:r w:rsidR="000A1A85">
        <w:t>], although probability matching and model selection strategies have been proposed elsewhere [</w:t>
      </w:r>
      <w:proofErr w:type="spellStart"/>
      <w:r w:rsidR="000A1A85">
        <w:t>wozny</w:t>
      </w:r>
      <w:proofErr w:type="spellEnd"/>
      <w:r w:rsidR="000A1A85">
        <w:t xml:space="preserve"> 2010, </w:t>
      </w:r>
      <w:r w:rsidR="003A19A0">
        <w:t>XXX</w:t>
      </w:r>
      <w:r w:rsidR="000A1A85">
        <w:t>]</w:t>
      </w:r>
      <w:r>
        <w:t xml:space="preserve">.  This </w:t>
      </w:r>
      <w:r w:rsidR="000A1A85">
        <w:t>model averaging strategy ta</w:t>
      </w:r>
      <w:r>
        <w:t>k</w:t>
      </w:r>
      <w:r w:rsidR="000A1A85">
        <w:t>es</w:t>
      </w:r>
      <w:r>
        <w:t xml:space="preserve"> the form: </w:t>
      </w:r>
    </w:p>
    <w:p w14:paraId="001DF3D1" w14:textId="77777777" w:rsidR="00702B53" w:rsidRDefault="00702B53" w:rsidP="00702B53">
      <w:pPr>
        <w:pStyle w:val="NoSpacing"/>
        <w:ind w:firstLine="720"/>
      </w:pPr>
    </w:p>
    <w:p w14:paraId="181F50D3" w14:textId="77777777" w:rsidR="00702B53" w:rsidRDefault="00702B53" w:rsidP="00702B53">
      <w:pPr>
        <w:pStyle w:val="NoSpacing"/>
        <w:jc w:val="center"/>
      </w:pPr>
      <w:r>
        <w:rPr>
          <w:noProof/>
        </w:rPr>
        <w:lastRenderedPageBreak/>
        <w:drawing>
          <wp:inline distT="0" distB="0" distL="0" distR="0" wp14:anchorId="1F82B4A6" wp14:editId="745909D6">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050" cy="1171575"/>
                    </a:xfrm>
                    <a:prstGeom prst="rect">
                      <a:avLst/>
                    </a:prstGeom>
                  </pic:spPr>
                </pic:pic>
              </a:graphicData>
            </a:graphic>
          </wp:inline>
        </w:drawing>
      </w:r>
    </w:p>
    <w:p w14:paraId="046C7577" w14:textId="1AF74C0F" w:rsidR="00702B53" w:rsidRDefault="00702B53" w:rsidP="00702B53">
      <w:pPr>
        <w:pStyle w:val="NoSpacing"/>
      </w:pPr>
      <w:r>
        <w:tab/>
      </w:r>
      <w:r w:rsidR="007E03DA">
        <w:t>This</w:t>
      </w:r>
      <w:r>
        <w:t xml:space="preserve"> strategy reweights each of the </w:t>
      </w:r>
      <w:r w:rsidR="00536A4E">
        <w:t>two</w:t>
      </w:r>
      <w:r>
        <w:t xml:space="preserve"> sensory estimates</w:t>
      </w:r>
      <w:r w:rsidR="00536A4E">
        <w:t xml:space="preserve"> (integrated or </w:t>
      </w:r>
      <w:r w:rsidR="00497424">
        <w:t>segregated</w:t>
      </w:r>
      <w:r w:rsidR="00536A4E">
        <w:t>) according to the</w:t>
      </w:r>
      <w:r>
        <w:t xml:space="preserve"> </w:t>
      </w:r>
      <w:r w:rsidR="00536A4E">
        <w:t xml:space="preserve">value of the </w:t>
      </w:r>
      <w:r>
        <w:t>poste</w:t>
      </w:r>
      <w:r w:rsidR="00536A4E">
        <w:t xml:space="preserve">rior on common cause for that target condition. </w:t>
      </w:r>
      <w:r w:rsidR="000A1A85">
        <w:t>This automatically results in two separate sensory estimates (one auditory and one visual</w:t>
      </w:r>
      <w:r w:rsidR="00A86219">
        <w:t xml:space="preserve">), which correspond to the responses provided by subjects. Because it is permissible for subjects to make only a single saccade on a given trial when perceiving the targets as fused, these sensory distributions will not have a one-to-one mapping </w:t>
      </w:r>
      <w:r w:rsidR="00497424">
        <w:t>to</w:t>
      </w:r>
      <w:r w:rsidR="00A86219">
        <w:t xml:space="preserve"> behavior. However, assuming that subjects make single saccade reports only when these estimates are close together, and after correcting for difference in number of saccades across trials (see below), the average behavioral response distribution should still be well described by these estimates.</w:t>
      </w:r>
    </w:p>
    <w:p w14:paraId="4FE30AA9" w14:textId="77777777" w:rsidR="00536A4E" w:rsidRPr="009A7F25" w:rsidRDefault="00536A4E" w:rsidP="00DF53FB">
      <w:pPr>
        <w:pStyle w:val="NoSpacing"/>
        <w:rPr>
          <w:b/>
        </w:rPr>
      </w:pPr>
    </w:p>
    <w:p w14:paraId="541CDCC7" w14:textId="77777777" w:rsidR="009A7F25" w:rsidRDefault="009A7F25" w:rsidP="00DF53FB">
      <w:pPr>
        <w:pStyle w:val="NoSpacing"/>
        <w:rPr>
          <w:b/>
        </w:rPr>
      </w:pPr>
      <w:r>
        <w:rPr>
          <w:b/>
        </w:rPr>
        <w:t>Model fitting</w:t>
      </w:r>
    </w:p>
    <w:p w14:paraId="724E931C" w14:textId="49DEC997" w:rsidR="00702B53" w:rsidRPr="00845E53"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w:t>
      </w:r>
      <w:r w:rsidR="00A86219">
        <w:t xml:space="preserve">probability distribution described by the </w:t>
      </w:r>
      <w:r>
        <w:t xml:space="preserve">model. </w:t>
      </w:r>
      <w:r w:rsidR="0031011B">
        <w:t xml:space="preserve">Parameter optimization was done using a nonlinear simplex search algorithm as implemented in </w:t>
      </w:r>
      <w:proofErr w:type="spellStart"/>
      <w:r w:rsidR="0031011B">
        <w:t>Matlab’s</w:t>
      </w:r>
      <w:proofErr w:type="spellEnd"/>
      <w:r w:rsidR="0031011B">
        <w:t xml:space="preserve"> </w:t>
      </w:r>
      <w:proofErr w:type="spellStart"/>
      <w:r w:rsidR="0031011B">
        <w:t>fminsearch</w:t>
      </w:r>
      <w:proofErr w:type="spellEnd"/>
      <w:r w:rsidR="0031011B">
        <w:t xml:space="preserve"> function (</w:t>
      </w:r>
      <w:proofErr w:type="spellStart"/>
      <w:r w:rsidR="0031011B">
        <w:t>M</w:t>
      </w:r>
      <w:r>
        <w:t>atlab</w:t>
      </w:r>
      <w:proofErr w:type="spellEnd"/>
      <w:r w:rsidR="0031011B">
        <w:t xml:space="preserve"> 2016a)</w:t>
      </w:r>
      <w:r>
        <w:t>.</w:t>
      </w:r>
      <w:r w:rsidR="0031011B">
        <w:t xml:space="preserve"> The full CI model is initialized with 5 free parameters.</w:t>
      </w:r>
      <w:r>
        <w:t xml:space="preserve"> These </w:t>
      </w:r>
      <w:r w:rsidR="00712A7C">
        <w:t>are</w:t>
      </w:r>
      <w:r>
        <w:t xml:space="preserve"> the prior on common cause (p(C)), visual sensory variance (</w:t>
      </w:r>
      <w:r w:rsidRPr="009A7F25">
        <w:rPr>
          <w:lang w:val="el-GR"/>
        </w:rPr>
        <w:t>σ</w:t>
      </w:r>
      <w:r w:rsidRPr="009A7F25">
        <w:rPr>
          <w:vertAlign w:val="subscript"/>
        </w:rPr>
        <w:t>V</w:t>
      </w:r>
      <w:r>
        <w:t>), auditory</w:t>
      </w:r>
      <w:r w:rsidR="00712A7C">
        <w:t xml:space="preserve"> sensory</w:t>
      </w:r>
      <w:r>
        <w:t xml:space="preserve"> variance (</w:t>
      </w:r>
      <w:r w:rsidRPr="009A7F25">
        <w:rPr>
          <w:lang w:val="el-GR"/>
        </w:rPr>
        <w:t>σ</w:t>
      </w:r>
      <w:proofErr w:type="spellStart"/>
      <w:r w:rsidRPr="009A7F25">
        <w:rPr>
          <w:vertAlign w:val="subscript"/>
        </w:rPr>
        <w:t>An</w:t>
      </w:r>
      <w:proofErr w:type="spellEnd"/>
      <w:r>
        <w:t xml:space="preserve"> for near targets and</w:t>
      </w:r>
      <w:r w:rsidRPr="009A7F25">
        <w:t xml:space="preserve"> </w:t>
      </w:r>
      <w:r w:rsidRPr="009A7F25">
        <w:rPr>
          <w:lang w:val="el-GR"/>
        </w:rPr>
        <w:t>σ</w:t>
      </w:r>
      <w:proofErr w:type="spellStart"/>
      <w:r w:rsidRPr="009A7F25">
        <w:rPr>
          <w:vertAlign w:val="subscript"/>
        </w:rPr>
        <w:t>Af</w:t>
      </w:r>
      <w:proofErr w:type="spellEnd"/>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Likelihood for each set of parameters was obtained by</w:t>
      </w:r>
      <w:r w:rsidR="0031011B">
        <w:t xml:space="preserve"> evaluating the probability density function at the location of each real saccade endpoint in the training dataset, and summing these values together.</w:t>
      </w:r>
      <w:r w:rsidR="00845E53">
        <w:rPr>
          <w:color w:val="FF0000"/>
        </w:rPr>
        <w:t xml:space="preserve"> </w:t>
      </w:r>
      <w:r>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w:t>
      </w:r>
      <w:r w:rsidR="0031011B">
        <w:t>one saccade</w:t>
      </w:r>
      <w:r w:rsidR="00702B53">
        <w:t xml:space="preserve"> trials), </w:t>
      </w:r>
      <w:commentRangeStart w:id="0"/>
      <w:r w:rsidR="00702B53">
        <w:t xml:space="preserve">all trials were subsampled </w:t>
      </w:r>
      <w:commentRangeEnd w:id="0"/>
      <w:r w:rsidR="00953AC4">
        <w:rPr>
          <w:rStyle w:val="CommentReference"/>
        </w:rPr>
        <w:commentReference w:id="0"/>
      </w:r>
      <w:r w:rsidR="00702B53">
        <w:t xml:space="preserve">such that they only contributed a single saccade to the final </w:t>
      </w:r>
      <w:commentRangeStart w:id="1"/>
      <w:r w:rsidR="00702B53">
        <w:t>distribution</w:t>
      </w:r>
      <w:commentRangeEnd w:id="1"/>
      <w:r w:rsidR="00845E53">
        <w:rPr>
          <w:rStyle w:val="CommentReference"/>
        </w:rPr>
        <w:commentReference w:id="1"/>
      </w:r>
      <w:r w:rsidR="00702B53">
        <w:t xml:space="preserve">. </w:t>
      </w:r>
    </w:p>
    <w:p w14:paraId="2839C7A9" w14:textId="568239D1" w:rsidR="00536A4E" w:rsidRDefault="00460097" w:rsidP="00712A7C">
      <w:pPr>
        <w:pStyle w:val="NoSpacing"/>
        <w:ind w:firstLine="720"/>
      </w:pPr>
      <w:r>
        <w:t xml:space="preserve">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w:t>
      </w:r>
      <w:r w:rsidR="0031011B">
        <w:t>or</w:t>
      </w:r>
      <w:r>
        <w:t xml:space="preserve"> 0, respectively.</w:t>
      </w:r>
    </w:p>
    <w:p w14:paraId="4BAD77C9" w14:textId="77777777" w:rsidR="00536A4E" w:rsidRDefault="00536A4E" w:rsidP="00311C46">
      <w:pPr>
        <w:pStyle w:val="NoSpacing"/>
      </w:pPr>
    </w:p>
    <w:p w14:paraId="58D9283E" w14:textId="76A6D74A" w:rsidR="003170C9" w:rsidRDefault="003170C9" w:rsidP="00311C46">
      <w:pPr>
        <w:pStyle w:val="NoSpacing"/>
        <w:rPr>
          <w:b/>
        </w:rPr>
      </w:pPr>
      <w:r>
        <w:rPr>
          <w:b/>
        </w:rPr>
        <w:t>Model Comparison</w:t>
      </w:r>
    </w:p>
    <w:p w14:paraId="207E2A48" w14:textId="416E3D4B" w:rsidR="00712A7C" w:rsidRDefault="00712A7C" w:rsidP="00712A7C">
      <w:pPr>
        <w:pStyle w:val="NoSpacing"/>
      </w:pPr>
      <w:r>
        <w:tab/>
        <w:t xml:space="preserve">In order to compare the CI and alternative models, we used a 10-fold cross validation strategy. </w:t>
      </w:r>
      <w:commentRangeStart w:id="2"/>
      <w:r>
        <w:t>For each fitting step, 1/10</w:t>
      </w:r>
      <w:r w:rsidRPr="005502F3">
        <w:rPr>
          <w:vertAlign w:val="superscript"/>
        </w:rPr>
        <w:t>th</w:t>
      </w:r>
      <w:r>
        <w:t xml:space="preserve"> of the data </w:t>
      </w:r>
      <w:r w:rsidR="007E03DA">
        <w:t>was</w:t>
      </w:r>
      <w:r>
        <w:t xml:space="preserve"> held out and used as a testing set while the remaining 9/10</w:t>
      </w:r>
      <w:r w:rsidRPr="005502F3">
        <w:rPr>
          <w:vertAlign w:val="superscript"/>
        </w:rPr>
        <w:t>th</w:t>
      </w:r>
      <w:r>
        <w:t xml:space="preserve"> </w:t>
      </w:r>
      <w:r w:rsidR="007E03DA">
        <w:t>was</w:t>
      </w:r>
      <w:r>
        <w:t xml:space="preserve"> used for parameter fitting. The total negative log likelihood across conditions </w:t>
      </w:r>
      <w:r w:rsidR="007E03DA">
        <w:t>was</w:t>
      </w:r>
      <w:r>
        <w:t xml:space="preserve"> calculated for the testing set, and then the procedure </w:t>
      </w:r>
      <w:r w:rsidR="007E03DA">
        <w:t>was</w:t>
      </w:r>
      <w:r>
        <w:t xml:space="preserve"> repeated with a different subset of trials held out. For the model comparison reported below, the negative log likelihoods </w:t>
      </w:r>
      <w:r w:rsidR="007E03DA">
        <w:t>were</w:t>
      </w:r>
      <w:r>
        <w:t xml:space="preserve"> summed across folds.</w:t>
      </w:r>
      <w:commentRangeEnd w:id="2"/>
      <w:r>
        <w:rPr>
          <w:rStyle w:val="CommentReference"/>
        </w:rPr>
        <w:commentReference w:id="2"/>
      </w:r>
      <w:r>
        <w:t xml:space="preserve"> </w:t>
      </w:r>
      <w:commentRangeStart w:id="3"/>
      <w:r>
        <w:t xml:space="preserve">Each subject </w:t>
      </w:r>
      <w:r w:rsidR="007E03DA">
        <w:t>was</w:t>
      </w:r>
      <w:r>
        <w:t xml:space="preserve"> assigned a “final” set of parameters which is equal to the mean of the fits acquired in each fold. These mean parameter values </w:t>
      </w:r>
      <w:r w:rsidR="007E03DA">
        <w:t>were</w:t>
      </w:r>
      <w:r>
        <w:t xml:space="preserve"> used to generate plots for comparison with behavior, as well as when calculating the range of parameters for comparison across subjects.</w:t>
      </w:r>
      <w:commentRangeEnd w:id="3"/>
      <w:r>
        <w:rPr>
          <w:rStyle w:val="CommentReference"/>
        </w:rPr>
        <w:commentReference w:id="3"/>
      </w:r>
    </w:p>
    <w:p w14:paraId="2C29938F" w14:textId="77777777" w:rsidR="003170C9" w:rsidRDefault="003170C9" w:rsidP="00311C46">
      <w:pPr>
        <w:pStyle w:val="NoSpacing"/>
      </w:pPr>
    </w:p>
    <w:p w14:paraId="5CF0E496" w14:textId="77777777" w:rsidR="00712A7C" w:rsidRDefault="00712A7C" w:rsidP="00311C46">
      <w:pPr>
        <w:pStyle w:val="NoSpacing"/>
      </w:pPr>
    </w:p>
    <w:p w14:paraId="520E8F78" w14:textId="7B3F3913" w:rsidR="005502F3" w:rsidRDefault="005502F3" w:rsidP="005502F3">
      <w:pPr>
        <w:pStyle w:val="NoSpacing"/>
        <w:rPr>
          <w:b/>
        </w:rPr>
      </w:pPr>
      <w:r>
        <w:rPr>
          <w:b/>
        </w:rPr>
        <w:lastRenderedPageBreak/>
        <w:t xml:space="preserve">Perceptual Modeling – Comparison with behavior </w:t>
      </w:r>
      <w:r w:rsidR="000100F4">
        <w:rPr>
          <w:b/>
        </w:rPr>
        <w:t>–</w:t>
      </w:r>
      <w:r>
        <w:rPr>
          <w:b/>
        </w:rPr>
        <w:t xml:space="preserve"> </w:t>
      </w:r>
      <w:r w:rsidR="000100F4">
        <w:rPr>
          <w:b/>
          <w:color w:val="FF0000"/>
        </w:rPr>
        <w:t>This procedure has changed significantly, r</w:t>
      </w:r>
      <w:r w:rsidRPr="00EC3AFE">
        <w:rPr>
          <w:b/>
          <w:color w:val="FF0000"/>
        </w:rPr>
        <w:t>ework</w:t>
      </w:r>
      <w:r w:rsidR="000100F4">
        <w:rPr>
          <w:b/>
          <w:color w:val="FF0000"/>
        </w:rPr>
        <w:t xml:space="preserve"> XXX</w:t>
      </w:r>
    </w:p>
    <w:p w14:paraId="13A2C31E" w14:textId="24F3D69A" w:rsidR="005502F3" w:rsidRPr="0062177D" w:rsidRDefault="005502F3" w:rsidP="005502F3">
      <w:pPr>
        <w:pStyle w:val="NoSpacing"/>
      </w:pPr>
      <w:r>
        <w:rPr>
          <w:b/>
        </w:rPr>
        <w:tab/>
      </w:r>
      <w:r w:rsidR="000100F4">
        <w:t>In order to directly compare the model results with behavior, we adopted a generative approach to create synthetic saccade distributions from the fit model parameters</w:t>
      </w:r>
      <w:r>
        <w:t xml:space="preserve">. First, the model assumes that the one (C=1) or two (C=2) cause conditions are determined by drawing from a binomial distribution with the common source prior P(C=1) = </w:t>
      </w:r>
      <w:proofErr w:type="spellStart"/>
      <w:r>
        <w:t>p</w:t>
      </w:r>
      <w:r w:rsidRPr="00C243FF">
        <w:rPr>
          <w:vertAlign w:val="subscript"/>
        </w:rPr>
        <w:t>common</w:t>
      </w:r>
      <w:proofErr w:type="spellEnd"/>
      <w:r>
        <w:t xml:space="preserve">. The model also assumes that there exists a normal prior distribution of possible target locations described by </w:t>
      </w:r>
      <w:proofErr w:type="gramStart"/>
      <w:r>
        <w:t>N(</w:t>
      </w:r>
      <w:proofErr w:type="spellStart"/>
      <w:proofErr w:type="gramEnd"/>
      <w:r>
        <w:t>mu</w:t>
      </w:r>
      <w:r>
        <w:rPr>
          <w:vertAlign w:val="subscript"/>
        </w:rPr>
        <w:t>p</w:t>
      </w:r>
      <w:proofErr w:type="spellEnd"/>
      <w:r>
        <w:t xml:space="preserve">, </w:t>
      </w:r>
      <w:proofErr w:type="spellStart"/>
      <w:r>
        <w:t>sig</w:t>
      </w:r>
      <w:r>
        <w:rPr>
          <w:vertAlign w:val="subscript"/>
        </w:rPr>
        <w:t>p</w:t>
      </w:r>
      <w:proofErr w:type="spellEnd"/>
      <w:r>
        <w:t>)</w:t>
      </w:r>
      <w:r>
        <w:rPr>
          <w:color w:val="000000" w:themeColor="text1"/>
        </w:rPr>
        <w:t xml:space="preserve">. </w:t>
      </w:r>
      <w:r>
        <w:t xml:space="preserve">In this iteration the value </w:t>
      </w:r>
      <w:proofErr w:type="spellStart"/>
      <w:r>
        <w:t>mu</w:t>
      </w:r>
      <w:r>
        <w:rPr>
          <w:vertAlign w:val="subscript"/>
        </w:rPr>
        <w:t>p</w:t>
      </w:r>
      <w:proofErr w:type="spellEnd"/>
      <w:r>
        <w:t xml:space="preserve"> = 0, reflecting a distribution centered on the midline. When in the C=1 condition, a single target location</w:t>
      </w:r>
      <w:r w:rsidR="000100F4">
        <w:t xml:space="preserve"> (S</w:t>
      </w:r>
      <w:r w:rsidR="000100F4">
        <w:rPr>
          <w:vertAlign w:val="subscript"/>
        </w:rPr>
        <w:t>AV</w:t>
      </w:r>
      <w:r w:rsidR="000100F4">
        <w:t>)</w:t>
      </w:r>
      <w:r>
        <w:t xml:space="preserve"> is drawn from the prior distribution and used to generate estimates of both auditory (</w:t>
      </w:r>
      <w:proofErr w:type="spellStart"/>
      <w:r>
        <w:t>x</w:t>
      </w:r>
      <w:r>
        <w:rPr>
          <w:vertAlign w:val="subscript"/>
        </w:rPr>
        <w:t>A</w:t>
      </w:r>
      <w:proofErr w:type="spellEnd"/>
      <w:r>
        <w:t>) and visual (</w:t>
      </w:r>
      <w:proofErr w:type="spellStart"/>
      <w:r>
        <w:t>x</w:t>
      </w:r>
      <w:r>
        <w:rPr>
          <w:vertAlign w:val="subscript"/>
        </w:rPr>
        <w:t>V</w:t>
      </w:r>
      <w:proofErr w:type="spellEnd"/>
      <w:r>
        <w:t>) percepts by sampling from a normal distribution centered on S</w:t>
      </w:r>
      <w:r>
        <w:rPr>
          <w:vertAlign w:val="subscript"/>
        </w:rPr>
        <w:t>AV</w:t>
      </w:r>
      <w:r>
        <w:t xml:space="preserve"> with </w:t>
      </w:r>
      <w:r w:rsidR="000100F4">
        <w:t>standard deviations</w:t>
      </w:r>
      <w:r>
        <w:t xml:space="preserve"> specified by </w:t>
      </w:r>
      <w:r w:rsidR="000100F4" w:rsidRPr="009A7F25">
        <w:rPr>
          <w:lang w:val="el-GR"/>
        </w:rPr>
        <w:t>σ</w:t>
      </w:r>
      <w:r w:rsidR="000100F4">
        <w:rPr>
          <w:vertAlign w:val="subscript"/>
        </w:rPr>
        <w:t>A</w:t>
      </w:r>
      <w:r w:rsidR="000100F4">
        <w:t xml:space="preserve"> </w:t>
      </w:r>
      <w:r>
        <w:t>(</w:t>
      </w:r>
      <w:r w:rsidRPr="00216FB7">
        <w:rPr>
          <w:color w:val="FF0000"/>
        </w:rPr>
        <w:t xml:space="preserve">currently there are two </w:t>
      </w:r>
      <w:r w:rsidR="000100F4" w:rsidRPr="009A7F25">
        <w:rPr>
          <w:lang w:val="el-GR"/>
        </w:rPr>
        <w:t>σ</w:t>
      </w:r>
      <w:r w:rsidR="000100F4">
        <w:rPr>
          <w:vertAlign w:val="subscript"/>
        </w:rPr>
        <w:t>A</w:t>
      </w:r>
      <w:r w:rsidR="000100F4" w:rsidRPr="00216FB7">
        <w:rPr>
          <w:color w:val="FF0000"/>
        </w:rPr>
        <w:t xml:space="preserve"> </w:t>
      </w:r>
      <w:r w:rsidRPr="00216FB7">
        <w:rPr>
          <w:color w:val="FF0000"/>
        </w:rPr>
        <w:t>parameters, one for close targets and one for distant targets, this might change</w:t>
      </w:r>
      <w:r>
        <w:t xml:space="preserve">) and </w:t>
      </w:r>
      <w:r w:rsidR="000100F4" w:rsidRPr="009A7F25">
        <w:rPr>
          <w:lang w:val="el-GR"/>
        </w:rPr>
        <w:t>σ</w:t>
      </w:r>
      <w:r w:rsidR="000100F4" w:rsidRPr="009A7F25">
        <w:rPr>
          <w:vertAlign w:val="subscript"/>
        </w:rPr>
        <w:t>V</w:t>
      </w:r>
      <w:r>
        <w:t xml:space="preserve"> respectively. These draws are meant to reflect sensory noise corrupting the target estimate.</w:t>
      </w:r>
      <w:r w:rsidR="000100F4">
        <w:t xml:space="preserve"> The model then uses the Bayesian integration strategy described above to produce a single saccade estimate for that trial.</w:t>
      </w:r>
      <w:r>
        <w:t xml:space="preserve"> In the C=2 condition, two target locations are drawn independently (S</w:t>
      </w:r>
      <w:r>
        <w:rPr>
          <w:vertAlign w:val="subscript"/>
        </w:rPr>
        <w:t>A</w:t>
      </w:r>
      <w:r>
        <w:t xml:space="preserve"> and S</w:t>
      </w:r>
      <w:r>
        <w:rPr>
          <w:vertAlign w:val="subscript"/>
        </w:rPr>
        <w:t>V</w:t>
      </w:r>
      <w:r>
        <w:t xml:space="preserve">) and estimates </w:t>
      </w:r>
      <w:proofErr w:type="spellStart"/>
      <w:r>
        <w:t>x</w:t>
      </w:r>
      <w:r>
        <w:rPr>
          <w:vertAlign w:val="subscript"/>
        </w:rPr>
        <w:t>A</w:t>
      </w:r>
      <w:proofErr w:type="spellEnd"/>
      <w:r w:rsidRPr="00216FB7">
        <w:t xml:space="preserve"> </w:t>
      </w:r>
      <w:r>
        <w:t xml:space="preserve">and </w:t>
      </w:r>
      <w:proofErr w:type="spellStart"/>
      <w:r>
        <w:t>x</w:t>
      </w:r>
      <w:r>
        <w:rPr>
          <w:vertAlign w:val="subscript"/>
        </w:rPr>
        <w:t>V</w:t>
      </w:r>
      <w:proofErr w:type="spellEnd"/>
      <w:r>
        <w:t xml:space="preserve"> are then drawn </w:t>
      </w:r>
      <w:r w:rsidR="000100F4">
        <w:t>centered on these different locations.</w:t>
      </w:r>
      <w:r>
        <w:t xml:space="preserve"> </w:t>
      </w:r>
    </w:p>
    <w:p w14:paraId="6624052D" w14:textId="77777777" w:rsidR="005502F3" w:rsidRDefault="005502F3" w:rsidP="00311C46">
      <w:pPr>
        <w:pStyle w:val="NoSpacing"/>
      </w:pPr>
    </w:p>
    <w:p w14:paraId="0EE780CB" w14:textId="0E87614F" w:rsidR="004544A7" w:rsidRDefault="004544A7" w:rsidP="00311C46">
      <w:pPr>
        <w:pStyle w:val="NoSpacing"/>
        <w:rPr>
          <w:b/>
        </w:rPr>
      </w:pPr>
      <w:r>
        <w:rPr>
          <w:b/>
        </w:rPr>
        <w:t>Deviations from previous modeling</w:t>
      </w:r>
      <w:r w:rsidR="007A5C8B">
        <w:rPr>
          <w:b/>
        </w:rPr>
        <w:t xml:space="preserve"> (do this second</w:t>
      </w:r>
      <w:r w:rsidR="000100F4">
        <w:rPr>
          <w:b/>
        </w:rPr>
        <w:t xml:space="preserve"> XXX</w:t>
      </w:r>
      <w:r w:rsidR="007A5C8B">
        <w:rPr>
          <w:b/>
        </w:rPr>
        <w:t>)</w:t>
      </w:r>
    </w:p>
    <w:p w14:paraId="62449F5F" w14:textId="77777777" w:rsidR="00972ECD" w:rsidRDefault="007C59BA" w:rsidP="00972ECD">
      <w:pPr>
        <w:pStyle w:val="NoSpacing"/>
      </w:pPr>
      <w:r>
        <w:t>List of changes:</w:t>
      </w:r>
      <w:r w:rsidR="00D66B17">
        <w:t xml:space="preserve"> </w:t>
      </w:r>
    </w:p>
    <w:p w14:paraId="7DA2DF1E" w14:textId="77777777" w:rsidR="00972ECD" w:rsidRDefault="00972ECD" w:rsidP="00972ECD">
      <w:pPr>
        <w:pStyle w:val="NoSpacing"/>
        <w:ind w:firstLine="720"/>
      </w:pPr>
      <w:r>
        <w:t xml:space="preserve">-Saccades (analog signal) </w:t>
      </w:r>
    </w:p>
    <w:p w14:paraId="6C567968" w14:textId="77777777" w:rsidR="00972ECD" w:rsidRDefault="00972ECD" w:rsidP="00972ECD">
      <w:pPr>
        <w:pStyle w:val="NoSpacing"/>
        <w:ind w:firstLine="720"/>
      </w:pPr>
      <w:r>
        <w:t xml:space="preserve">- </w:t>
      </w:r>
      <w:proofErr w:type="gramStart"/>
      <w:r>
        <w:t>different</w:t>
      </w:r>
      <w:proofErr w:type="gramEnd"/>
      <w:r>
        <w:t xml:space="preserve"> likelihood calculation (because using analog)</w:t>
      </w:r>
    </w:p>
    <w:p w14:paraId="4C7C8032" w14:textId="77777777" w:rsidR="007C59BA" w:rsidRDefault="00972ECD" w:rsidP="00972ECD">
      <w:pPr>
        <w:pStyle w:val="NoSpacing"/>
        <w:ind w:firstLine="720"/>
      </w:pPr>
      <w:r>
        <w:t xml:space="preserve">- </w:t>
      </w:r>
      <w:proofErr w:type="gramStart"/>
      <w:r>
        <w:t>extra</w:t>
      </w:r>
      <w:proofErr w:type="gramEnd"/>
      <w:r>
        <w:t xml:space="preserve"> </w:t>
      </w:r>
      <w:proofErr w:type="spellStart"/>
      <w:r>
        <w:t>aud</w:t>
      </w:r>
      <w:proofErr w:type="spellEnd"/>
      <w:r>
        <w:t xml:space="preserve"> variance term</w:t>
      </w:r>
    </w:p>
    <w:p w14:paraId="5F4EC9EA" w14:textId="77777777" w:rsidR="00972ECD" w:rsidRDefault="00972ECD" w:rsidP="00972ECD">
      <w:pPr>
        <w:pStyle w:val="NoSpacing"/>
        <w:ind w:firstLine="720"/>
      </w:pPr>
      <w:r>
        <w:t>- holding out data</w:t>
      </w:r>
    </w:p>
    <w:p w14:paraId="6CA50859" w14:textId="77777777"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14:paraId="123E1F38" w14:textId="77777777" w:rsidR="004544A7" w:rsidRDefault="009611D9" w:rsidP="004544A7">
      <w:pPr>
        <w:pStyle w:val="NoSpacing"/>
      </w:pPr>
      <w:r>
        <w:tab/>
        <w:t>One of the major differences from previous models (</w:t>
      </w:r>
      <w:proofErr w:type="spellStart"/>
      <w:r>
        <w:t>kording</w:t>
      </w:r>
      <w:proofErr w:type="spellEnd"/>
      <w:r>
        <w:t>)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 xml:space="preserve">ddle targets (12 degrees from nearest </w:t>
      </w:r>
      <w:proofErr w:type="spellStart"/>
      <w:r w:rsidR="00972ECD">
        <w:t>aud</w:t>
      </w:r>
      <w:proofErr w:type="spellEnd"/>
      <w:r w:rsidR="00972ECD">
        <w:t xml:space="preserve"> target</w:t>
      </w:r>
      <w:r>
        <w:t xml:space="preserve">, 6 </w:t>
      </w:r>
      <w:proofErr w:type="spellStart"/>
      <w:r>
        <w:t>deg</w:t>
      </w:r>
      <w:proofErr w:type="spellEnd"/>
      <w:r>
        <w:t xml:space="preserve"> off fixation) than on the lateral targets (18 degrees from nearest </w:t>
      </w:r>
      <w:proofErr w:type="spellStart"/>
      <w:r>
        <w:t>aud</w:t>
      </w:r>
      <w:proofErr w:type="spellEnd"/>
      <w:r>
        <w:t xml:space="preserve">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w:t>
      </w:r>
      <w:proofErr w:type="spellStart"/>
      <w:r>
        <w:t>overdispersion</w:t>
      </w:r>
      <w:proofErr w:type="spellEnd"/>
      <w:r>
        <w:t xml:space="preserve"> of responses, with a bimodal distribution rather than a purely unimodal one </w:t>
      </w:r>
      <w:r w:rsidRPr="00293E2B">
        <w:rPr>
          <w:color w:val="FF0000"/>
        </w:rPr>
        <w:t>(XXX is this the case in the data?</w:t>
      </w:r>
      <w:r w:rsidR="00972ECD" w:rsidRPr="00293E2B">
        <w:rPr>
          <w:color w:val="FF0000"/>
        </w:rPr>
        <w:t xml:space="preserve"> Also could be tested by changing the prior from a central one to a bimodal one</w:t>
      </w:r>
      <w:r w:rsidRPr="00293E2B">
        <w:rPr>
          <w:color w:val="FF0000"/>
        </w:rPr>
        <w:t xml:space="preserve">). </w:t>
      </w:r>
    </w:p>
    <w:p w14:paraId="74405592" w14:textId="77777777" w:rsidR="009611D9" w:rsidRDefault="009611D9" w:rsidP="004544A7">
      <w:pPr>
        <w:pStyle w:val="NoSpacing"/>
      </w:pPr>
    </w:p>
    <w:p w14:paraId="631FC503" w14:textId="77777777" w:rsidR="004544A7" w:rsidRPr="00293E2B" w:rsidRDefault="004544A7" w:rsidP="004544A7">
      <w:pPr>
        <w:pStyle w:val="NoSpacing"/>
        <w:rPr>
          <w:b/>
          <w:sz w:val="28"/>
        </w:rPr>
      </w:pPr>
      <w:r w:rsidRPr="00293E2B">
        <w:rPr>
          <w:b/>
          <w:sz w:val="28"/>
        </w:rPr>
        <w:t>Results</w:t>
      </w:r>
    </w:p>
    <w:p w14:paraId="54D5F169" w14:textId="77777777" w:rsidR="004544A7" w:rsidRPr="004544A7" w:rsidRDefault="004544A7" w:rsidP="004544A7">
      <w:pPr>
        <w:pStyle w:val="NoSpacing"/>
        <w:numPr>
          <w:ilvl w:val="0"/>
          <w:numId w:val="2"/>
        </w:numPr>
        <w:rPr>
          <w:b/>
        </w:rPr>
      </w:pPr>
      <w:r>
        <w:t>Does the model capture behavior well</w:t>
      </w:r>
    </w:p>
    <w:p w14:paraId="2E9B2382" w14:textId="77777777" w:rsidR="004544A7" w:rsidRPr="004544A7" w:rsidRDefault="004544A7" w:rsidP="004544A7">
      <w:pPr>
        <w:pStyle w:val="NoSpacing"/>
        <w:numPr>
          <w:ilvl w:val="0"/>
          <w:numId w:val="2"/>
        </w:numPr>
        <w:rPr>
          <w:b/>
        </w:rPr>
      </w:pPr>
      <w:r>
        <w:t>How does the model compare with other possibilities</w:t>
      </w:r>
    </w:p>
    <w:p w14:paraId="10AE0E51" w14:textId="77777777" w:rsidR="004544A7" w:rsidRPr="004544A7" w:rsidRDefault="004544A7" w:rsidP="004544A7">
      <w:pPr>
        <w:pStyle w:val="NoSpacing"/>
        <w:numPr>
          <w:ilvl w:val="0"/>
          <w:numId w:val="2"/>
        </w:numPr>
        <w:rPr>
          <w:b/>
        </w:rPr>
      </w:pPr>
      <w:r>
        <w:t>What are some things we can pull out from looking at the model fits (accuracy, bias, priors)</w:t>
      </w:r>
    </w:p>
    <w:p w14:paraId="0067F5F9" w14:textId="77777777" w:rsidR="004544A7" w:rsidRPr="004544A7" w:rsidRDefault="004544A7" w:rsidP="004544A7">
      <w:pPr>
        <w:pStyle w:val="NoSpacing"/>
        <w:numPr>
          <w:ilvl w:val="0"/>
          <w:numId w:val="2"/>
        </w:numPr>
        <w:rPr>
          <w:b/>
        </w:rPr>
      </w:pPr>
      <w:r>
        <w:t>How do monkeys and humans compare in this paradigm</w:t>
      </w:r>
    </w:p>
    <w:p w14:paraId="46944582" w14:textId="42A848CD" w:rsidR="003A19A0" w:rsidRPr="003A19A0" w:rsidRDefault="004544A7" w:rsidP="004544A7">
      <w:pPr>
        <w:pStyle w:val="NoSpacing"/>
        <w:numPr>
          <w:ilvl w:val="0"/>
          <w:numId w:val="2"/>
        </w:numPr>
        <w:rPr>
          <w:b/>
        </w:rPr>
      </w:pPr>
      <w:r>
        <w:t>What does this tell us about CI as a strategy used in the brain</w:t>
      </w:r>
    </w:p>
    <w:p w14:paraId="3CBC026B" w14:textId="77777777" w:rsidR="003A19A0" w:rsidRPr="003A19A0" w:rsidRDefault="003A19A0" w:rsidP="003A19A0">
      <w:pPr>
        <w:pStyle w:val="NoSpacing"/>
        <w:ind w:left="1080"/>
        <w:rPr>
          <w:b/>
        </w:rPr>
      </w:pPr>
    </w:p>
    <w:p w14:paraId="2EC04B09" w14:textId="3E42CB49" w:rsidR="003170C9" w:rsidRDefault="003A19A0" w:rsidP="004544A7">
      <w:pPr>
        <w:pStyle w:val="NoSpacing"/>
        <w:rPr>
          <w:b/>
        </w:rPr>
      </w:pPr>
      <w:r>
        <w:rPr>
          <w:b/>
        </w:rPr>
        <w:t xml:space="preserve">Humans and </w:t>
      </w:r>
      <w:r w:rsidR="00EC3AFE">
        <w:rPr>
          <w:b/>
        </w:rPr>
        <w:t>Monkeys</w:t>
      </w:r>
      <w:r w:rsidR="00293E2B">
        <w:rPr>
          <w:b/>
        </w:rPr>
        <w:t xml:space="preserve"> are able to localize</w:t>
      </w:r>
      <w:r>
        <w:rPr>
          <w:b/>
        </w:rPr>
        <w:t xml:space="preserve"> and report multiple targets </w:t>
      </w:r>
      <w:r w:rsidR="00293E2B">
        <w:rPr>
          <w:b/>
        </w:rPr>
        <w:t>in multimodal trials</w:t>
      </w:r>
    </w:p>
    <w:p w14:paraId="220B5B1C" w14:textId="50B5713C"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w:t>
      </w:r>
      <w:r w:rsidR="000100F4">
        <w:t>In conditions where the targets were in the same spatial location, subjects almost exclusively made single saccades</w:t>
      </w:r>
      <w:r w:rsidR="00784901">
        <w:t xml:space="preserve"> which were well described as the unification of visual and auditory distributions, with the visual dominating (figure 1, left)</w:t>
      </w:r>
      <w:r w:rsidR="000100F4">
        <w:t>.</w:t>
      </w:r>
      <w:r w:rsidR="00784901">
        <w:t xml:space="preserve"> In conditions which had ambiguous target separation (typically 6 or 12 degrees</w:t>
      </w:r>
      <w:r w:rsidR="005C1640">
        <w:t>, figure 1, center</w:t>
      </w:r>
      <w:r w:rsidR="00784901">
        <w:t>) subjects made a mixture of one and two saccade reports. Importantly, single saccade trials were distributed in between the visual and auditory target locations (consistent with integration) while multi-saccade trials were more consistent with a segregation strategy (fig</w:t>
      </w:r>
      <w:r w:rsidR="005C1640">
        <w:t>ure</w:t>
      </w:r>
      <w:r w:rsidR="00784901">
        <w:t xml:space="preserve"> S1). Finally, when targets were well separated subjects were easily able to discriminate and report both target locations, in a manner consistent with their </w:t>
      </w:r>
      <w:proofErr w:type="spellStart"/>
      <w:r w:rsidR="00784901">
        <w:t>unisensory</w:t>
      </w:r>
      <w:proofErr w:type="spellEnd"/>
      <w:r w:rsidR="00784901">
        <w:t xml:space="preserve"> estimates</w:t>
      </w:r>
      <w:r w:rsidR="005C1640">
        <w:t xml:space="preserve"> (figure 1, right)</w:t>
      </w:r>
      <w:r w:rsidR="00784901">
        <w:t xml:space="preserve">. </w:t>
      </w:r>
    </w:p>
    <w:p w14:paraId="28B2F58C" w14:textId="69997B9D" w:rsidR="00293E2B" w:rsidRDefault="00293E2B" w:rsidP="004544A7">
      <w:pPr>
        <w:pStyle w:val="NoSpacing"/>
      </w:pPr>
      <w:r>
        <w:rPr>
          <w:color w:val="FF0000"/>
        </w:rPr>
        <w:tab/>
      </w:r>
      <w:r>
        <w:t>Monkeys</w:t>
      </w:r>
      <w:r w:rsidR="00784901">
        <w:t xml:space="preserve"> (XXX true for humans as well?)</w:t>
      </w:r>
      <w:r>
        <w:t xml:space="preserve"> did not show a strong preference for order between stimuli. Although first target selection was not random within conditions</w:t>
      </w:r>
      <w:r w:rsidR="003A19A0">
        <w:t>,</w:t>
      </w:r>
      <w:r>
        <w:t xml:space="preserve"> monkeys appeared to switch preferences between conditions, possibly preferring saccade patterns that were easier to generate from a motor perspective rather than preferring one stimulus </w:t>
      </w:r>
      <w:r w:rsidR="003A19A0">
        <w:t xml:space="preserve">type </w:t>
      </w:r>
      <w:r>
        <w:t xml:space="preserve">over another. </w:t>
      </w:r>
      <w:r w:rsidR="00784901">
        <w:t>This suggests that one modality does not universally dominate the other, at least with respect to this behavioral task.</w:t>
      </w:r>
    </w:p>
    <w:p w14:paraId="40283620" w14:textId="34F7276F" w:rsidR="00784901" w:rsidRPr="00293E2B" w:rsidRDefault="00784901" w:rsidP="004544A7">
      <w:pPr>
        <w:pStyle w:val="NoSpacing"/>
      </w:pPr>
      <w:r>
        <w:tab/>
        <w:t xml:space="preserve">XXX need to include something about the number of saccades vs target </w:t>
      </w:r>
      <w:proofErr w:type="spellStart"/>
      <w:proofErr w:type="gramStart"/>
      <w:r>
        <w:t>sep</w:t>
      </w:r>
      <w:proofErr w:type="spellEnd"/>
      <w:proofErr w:type="gramEnd"/>
      <w:r>
        <w:t xml:space="preserve"> (in figure 2 below)</w:t>
      </w:r>
    </w:p>
    <w:p w14:paraId="7482D46C" w14:textId="6BEB893A" w:rsidR="00293E2B" w:rsidRDefault="003A19A0" w:rsidP="004544A7">
      <w:pPr>
        <w:pStyle w:val="NoSpacing"/>
        <w:rPr>
          <w:b/>
        </w:rPr>
      </w:pPr>
      <w:r>
        <w:rPr>
          <w:noProof/>
        </w:rPr>
        <w:drawing>
          <wp:inline distT="0" distB="0" distL="0" distR="0" wp14:anchorId="45FC66D6" wp14:editId="00A60A0A">
            <wp:extent cx="5943600" cy="2740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0660"/>
                    </a:xfrm>
                    <a:prstGeom prst="rect">
                      <a:avLst/>
                    </a:prstGeom>
                  </pic:spPr>
                </pic:pic>
              </a:graphicData>
            </a:graphic>
          </wp:inline>
        </w:drawing>
      </w:r>
    </w:p>
    <w:p w14:paraId="5A1C27E5" w14:textId="377B415D" w:rsidR="00293E2B" w:rsidRDefault="00293E2B" w:rsidP="004544A7">
      <w:pPr>
        <w:pStyle w:val="NoSpacing"/>
        <w:rPr>
          <w:i/>
          <w:sz w:val="20"/>
        </w:rPr>
      </w:pPr>
      <w:r w:rsidRPr="00293E2B">
        <w:rPr>
          <w:b/>
          <w:sz w:val="20"/>
        </w:rPr>
        <w:t xml:space="preserve">Figure 1: </w:t>
      </w:r>
      <w:r w:rsidR="000100F4">
        <w:rPr>
          <w:i/>
          <w:sz w:val="20"/>
        </w:rPr>
        <w:t>Behavior</w:t>
      </w:r>
      <w:r w:rsidR="00712A7C">
        <w:rPr>
          <w:i/>
          <w:sz w:val="20"/>
        </w:rPr>
        <w:t xml:space="preserve"> shift</w:t>
      </w:r>
      <w:r w:rsidR="000100F4">
        <w:rPr>
          <w:i/>
          <w:sz w:val="20"/>
        </w:rPr>
        <w:t>s</w:t>
      </w:r>
      <w:r w:rsidR="00712A7C">
        <w:rPr>
          <w:i/>
          <w:sz w:val="20"/>
        </w:rPr>
        <w:t xml:space="preserve"> with</w:t>
      </w:r>
      <w:r w:rsidR="000100F4">
        <w:rPr>
          <w:i/>
          <w:sz w:val="20"/>
        </w:rPr>
        <w:t xml:space="preserve"> increasing</w:t>
      </w:r>
      <w:r w:rsidR="00712A7C">
        <w:rPr>
          <w:i/>
          <w:sz w:val="20"/>
        </w:rPr>
        <w:t xml:space="preserve"> target separation</w:t>
      </w:r>
      <w:r w:rsidRPr="00293E2B">
        <w:rPr>
          <w:i/>
          <w:sz w:val="20"/>
        </w:rPr>
        <w:t xml:space="preserve">. </w:t>
      </w:r>
      <w:r w:rsidR="00712A7C">
        <w:rPr>
          <w:sz w:val="20"/>
        </w:rPr>
        <w:t xml:space="preserve">Same location conditions (right) produce exclusively single saccade trials. In close target conditions (12 degrees of separation, center), monkeys report a mixture of </w:t>
      </w:r>
      <w:r w:rsidRPr="00712A7C">
        <w:rPr>
          <w:sz w:val="20"/>
        </w:rPr>
        <w:t xml:space="preserve">fused </w:t>
      </w:r>
      <w:r w:rsidR="00712A7C">
        <w:rPr>
          <w:sz w:val="20"/>
        </w:rPr>
        <w:t xml:space="preserve">and separated percepts (indicated by the bimodality of the purple distribution). </w:t>
      </w:r>
      <w:r w:rsidRPr="00712A7C">
        <w:rPr>
          <w:sz w:val="20"/>
        </w:rPr>
        <w:t>When the two distributions are easily separable, monkeys make two saccades approximately matching those made in the s</w:t>
      </w:r>
      <w:r w:rsidR="00712A7C">
        <w:rPr>
          <w:sz w:val="20"/>
        </w:rPr>
        <w:t>ingle modality condition (right</w:t>
      </w:r>
      <w:r w:rsidRPr="00712A7C">
        <w:rPr>
          <w:sz w:val="20"/>
        </w:rPr>
        <w:t>).</w:t>
      </w:r>
      <w:r w:rsidR="00712A7C">
        <w:rPr>
          <w:sz w:val="20"/>
        </w:rPr>
        <w:t xml:space="preserve"> This data is from 15 combined days of monkey J behavior.</w:t>
      </w:r>
    </w:p>
    <w:p w14:paraId="0533755B" w14:textId="77777777" w:rsidR="00293E2B" w:rsidRPr="00293E2B" w:rsidRDefault="00293E2B" w:rsidP="004544A7">
      <w:pPr>
        <w:pStyle w:val="NoSpacing"/>
        <w:rPr>
          <w:b/>
          <w:sz w:val="20"/>
        </w:rPr>
      </w:pPr>
    </w:p>
    <w:p w14:paraId="2229CC86" w14:textId="1D840E64" w:rsidR="00293E2B" w:rsidRDefault="00784901" w:rsidP="004544A7">
      <w:pPr>
        <w:pStyle w:val="NoSpacing"/>
        <w:rPr>
          <w:b/>
        </w:rPr>
      </w:pPr>
      <w:r>
        <w:rPr>
          <w:b/>
        </w:rPr>
        <w:t>Qualitative evaluation of model XXX</w:t>
      </w:r>
      <w:r w:rsidR="005C1640">
        <w:rPr>
          <w:b/>
        </w:rPr>
        <w:t xml:space="preserve"> (lots of work needed to improve fits, see </w:t>
      </w:r>
      <w:proofErr w:type="spellStart"/>
      <w:r w:rsidR="005C1640">
        <w:rPr>
          <w:b/>
        </w:rPr>
        <w:t>eval</w:t>
      </w:r>
      <w:proofErr w:type="spellEnd"/>
      <w:r w:rsidR="005C1640">
        <w:rPr>
          <w:b/>
        </w:rPr>
        <w:t xml:space="preserve"> of fits s2 below)</w:t>
      </w:r>
    </w:p>
    <w:p w14:paraId="3897E774" w14:textId="77777777" w:rsidR="00293E2B" w:rsidRDefault="00293E2B" w:rsidP="004544A7">
      <w:pPr>
        <w:pStyle w:val="NoSpacing"/>
      </w:pPr>
      <w:r>
        <w:rPr>
          <w:b/>
        </w:rPr>
        <w:tab/>
      </w:r>
      <w:r>
        <w:t>In line with previous studies, the causal inference model was able to grossly capture response locations of monkeys in both single saccade (figure 2A) and multi saccade (figure 2B) conditions, including the presence of both average and winner take all saccades in the multi-saccade case (</w:t>
      </w:r>
      <w:r>
        <w:rPr>
          <w:color w:val="FF0000"/>
        </w:rPr>
        <w:t>more explicit about this)</w:t>
      </w:r>
      <w:r>
        <w:t>. Additionally the model was able to capture the relationship between target separation and number of saccades, which was never explicitly fit in the model (figure 2C).</w:t>
      </w:r>
    </w:p>
    <w:p w14:paraId="0DE8BB59" w14:textId="77777777" w:rsidR="00C20E6E" w:rsidRDefault="00C20E6E" w:rsidP="004544A7">
      <w:pPr>
        <w:pStyle w:val="NoSpacing"/>
        <w:rPr>
          <w:noProof/>
        </w:rPr>
      </w:pPr>
    </w:p>
    <w:p w14:paraId="3467F9EF" w14:textId="77777777" w:rsidR="00C20E6E" w:rsidRDefault="00C20E6E" w:rsidP="004544A7">
      <w:pPr>
        <w:pStyle w:val="NoSpacing"/>
        <w:rPr>
          <w:noProof/>
        </w:rPr>
      </w:pPr>
    </w:p>
    <w:p w14:paraId="13EC0CEF" w14:textId="61B8EEC2" w:rsidR="00C20E6E" w:rsidRPr="00C20E6E" w:rsidRDefault="00C20E6E" w:rsidP="004544A7">
      <w:pPr>
        <w:pStyle w:val="NoSpacing"/>
        <w:rPr>
          <w:b/>
          <w:noProof/>
        </w:rPr>
      </w:pPr>
      <w:r w:rsidRPr="00C20E6E">
        <w:rPr>
          <w:b/>
          <w:noProof/>
        </w:rPr>
        <w:lastRenderedPageBreak/>
        <w:t>A)</w:t>
      </w:r>
    </w:p>
    <w:p w14:paraId="36971E83" w14:textId="58C71DA9" w:rsidR="00CF085E" w:rsidRDefault="00C20E6E" w:rsidP="004544A7">
      <w:pPr>
        <w:pStyle w:val="NoSpacing"/>
        <w:rPr>
          <w:noProof/>
        </w:rPr>
      </w:pPr>
      <w:r w:rsidRPr="00C20E6E">
        <w:rPr>
          <w:noProof/>
        </w:rPr>
        <mc:AlternateContent>
          <mc:Choice Requires="wps">
            <w:drawing>
              <wp:anchor distT="45720" distB="45720" distL="114300" distR="114300" simplePos="0" relativeHeight="251794944" behindDoc="0" locked="0" layoutInCell="1" allowOverlap="1" wp14:anchorId="38C9C5B2" wp14:editId="69C9C0B9">
                <wp:simplePos x="0" y="0"/>
                <wp:positionH relativeFrom="column">
                  <wp:posOffset>2055495</wp:posOffset>
                </wp:positionH>
                <wp:positionV relativeFrom="paragraph">
                  <wp:posOffset>527378</wp:posOffset>
                </wp:positionV>
                <wp:extent cx="807085" cy="19558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9C5B2" id="_x0000_t202" coordsize="21600,21600" o:spt="202" path="m,l,21600r21600,l21600,xe">
                <v:stroke joinstyle="miter"/>
                <v:path gradientshapeok="t" o:connecttype="rect"/>
              </v:shapetype>
              <v:shape id="Text Box 2" o:spid="_x0000_s1026" type="#_x0000_t202" style="position:absolute;margin-left:161.85pt;margin-top:41.55pt;width:63.55pt;height:15.4pt;z-index:251794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" filled="f" stroked="f">
                <v:textbox>
                  <w:txbxContent>
                    <w:p w14:paraId="0EC0780E" w14:textId="4649ADC0" w:rsidR="00C20E6E" w:rsidRPr="00C20E6E" w:rsidRDefault="00C20E6E" w:rsidP="00C20E6E">
                      <w:pPr>
                        <w:rPr>
                          <w:sz w:val="14"/>
                        </w:rPr>
                      </w:pPr>
                      <w:r>
                        <w:rPr>
                          <w:sz w:val="14"/>
                        </w:rPr>
                        <w:t>A</w:t>
                      </w:r>
                      <w:r w:rsidRPr="00C20E6E">
                        <w:rPr>
                          <w:sz w:val="14"/>
                        </w:rPr>
                        <w:t xml:space="preserve"> trial saccades</w:t>
                      </w:r>
                    </w:p>
                  </w:txbxContent>
                </v:textbox>
              </v:shape>
            </w:pict>
          </mc:Fallback>
        </mc:AlternateContent>
      </w:r>
      <w:r w:rsidRPr="00C20E6E">
        <w:rPr>
          <w:noProof/>
        </w:rPr>
        <w:drawing>
          <wp:anchor distT="0" distB="0" distL="114300" distR="114300" simplePos="0" relativeHeight="251725312" behindDoc="0" locked="0" layoutInCell="1" allowOverlap="1" wp14:anchorId="7C9E09CE" wp14:editId="379C86FE">
            <wp:simplePos x="0" y="0"/>
            <wp:positionH relativeFrom="column">
              <wp:posOffset>1978343</wp:posOffset>
            </wp:positionH>
            <wp:positionV relativeFrom="paragraph">
              <wp:posOffset>525769</wp:posOffset>
            </wp:positionV>
            <wp:extent cx="54610" cy="220345"/>
            <wp:effectExtent l="0" t="6668" r="0" b="0"/>
            <wp:wrapNone/>
            <wp:docPr id="193" name="Picture 193"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duotone>
                        <a:prstClr val="black"/>
                        <a:schemeClr val="accent2">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w:drawing>
          <wp:anchor distT="0" distB="0" distL="114300" distR="114300" simplePos="0" relativeHeight="251589120" behindDoc="0" locked="0" layoutInCell="1" allowOverlap="1" wp14:anchorId="597F170A" wp14:editId="41DC51C3">
            <wp:simplePos x="0" y="0"/>
            <wp:positionH relativeFrom="column">
              <wp:posOffset>1971993</wp:posOffset>
            </wp:positionH>
            <wp:positionV relativeFrom="paragraph">
              <wp:posOffset>408950</wp:posOffset>
            </wp:positionV>
            <wp:extent cx="54610" cy="220345"/>
            <wp:effectExtent l="0" t="6668" r="0" b="0"/>
            <wp:wrapNone/>
            <wp:docPr id="31" name="Picture 31"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duotone>
                        <a:prstClr val="black"/>
                        <a:schemeClr val="accent5">
                          <a:tint val="45000"/>
                          <a:satMod val="400000"/>
                        </a:schemeClr>
                      </a:duotone>
                      <a:extLst>
                        <a:ext uri="{28A0092B-C50C-407E-A947-70E740481C1C}">
                          <a14:useLocalDpi xmlns:a14="http://schemas.microsoft.com/office/drawing/2010/main" val="0"/>
                        </a:ext>
                      </a:extLst>
                    </a:blip>
                    <a:srcRect l="57526" t="83829" r="41233" b="10354"/>
                    <a:stretch/>
                  </pic:blipFill>
                  <pic:spPr bwMode="auto">
                    <a:xfrm rot="16200000">
                      <a:off x="0" y="0"/>
                      <a:ext cx="54610" cy="2203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0E6E">
        <w:rPr>
          <w:noProof/>
        </w:rPr>
        <mc:AlternateContent>
          <mc:Choice Requires="wps">
            <w:drawing>
              <wp:anchor distT="45720" distB="45720" distL="114300" distR="114300" simplePos="0" relativeHeight="251663872" behindDoc="0" locked="0" layoutInCell="1" allowOverlap="1" wp14:anchorId="561DCBC9" wp14:editId="323FCCF0">
                <wp:simplePos x="0" y="0"/>
                <wp:positionH relativeFrom="column">
                  <wp:posOffset>2056765</wp:posOffset>
                </wp:positionH>
                <wp:positionV relativeFrom="paragraph">
                  <wp:posOffset>410210</wp:posOffset>
                </wp:positionV>
                <wp:extent cx="807085" cy="19558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586D0FD4" w14:textId="139B6E67" w:rsidR="00C20E6E" w:rsidRPr="00C20E6E" w:rsidRDefault="00C20E6E" w:rsidP="00C20E6E">
                            <w:pPr>
                              <w:rPr>
                                <w:sz w:val="14"/>
                              </w:rPr>
                            </w:pPr>
                            <w:r w:rsidRPr="00C20E6E">
                              <w:rPr>
                                <w:sz w:val="14"/>
                              </w:rPr>
                              <w:t>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1DCBC9" id="_x0000_s1027" type="#_x0000_t202" style="position:absolute;margin-left:161.95pt;margin-top:32.3pt;width:63.55pt;height:15.4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" filled="f" stroked="f">
                <v:textbox>
                  <w:txbxContent>
                    <w:p w14:paraId="586D0FD4" w14:textId="139B6E67" w:rsidR="00C20E6E" w:rsidRPr="00C20E6E" w:rsidRDefault="00C20E6E" w:rsidP="00C20E6E">
                      <w:pPr>
                        <w:rPr>
                          <w:sz w:val="14"/>
                        </w:rPr>
                      </w:pPr>
                      <w:r w:rsidRPr="00C20E6E">
                        <w:rPr>
                          <w:sz w:val="14"/>
                        </w:rPr>
                        <w:t>V trial saccades</w:t>
                      </w:r>
                    </w:p>
                  </w:txbxContent>
                </v:textbox>
              </v:shape>
            </w:pict>
          </mc:Fallback>
        </mc:AlternateContent>
      </w:r>
      <w:r w:rsidRPr="00C87D75">
        <w:rPr>
          <w:noProof/>
        </w:rPr>
        <w:drawing>
          <wp:anchor distT="0" distB="0" distL="114300" distR="114300" simplePos="0" relativeHeight="251520512" behindDoc="0" locked="0" layoutInCell="1" allowOverlap="1" wp14:anchorId="6BFE6E70" wp14:editId="7B088A61">
            <wp:simplePos x="0" y="0"/>
            <wp:positionH relativeFrom="column">
              <wp:posOffset>1980215</wp:posOffset>
            </wp:positionH>
            <wp:positionV relativeFrom="paragraph">
              <wp:posOffset>1397350</wp:posOffset>
            </wp:positionV>
            <wp:extent cx="55104" cy="220414"/>
            <wp:effectExtent l="0" t="6668" r="0" b="0"/>
            <wp:wrapNone/>
            <wp:docPr id="28" name="Picture 28"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7526" t="83829" r="41233" b="10354"/>
                    <a:stretch/>
                  </pic:blipFill>
                  <pic:spPr bwMode="auto">
                    <a:xfrm rot="16200000">
                      <a:off x="0" y="0"/>
                      <a:ext cx="55104" cy="2204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522560" behindDoc="0" locked="0" layoutInCell="1" allowOverlap="1" wp14:anchorId="519C5EE6" wp14:editId="18999111">
                <wp:simplePos x="0" y="0"/>
                <wp:positionH relativeFrom="column">
                  <wp:posOffset>2055478</wp:posOffset>
                </wp:positionH>
                <wp:positionV relativeFrom="paragraph">
                  <wp:posOffset>1394798</wp:posOffset>
                </wp:positionV>
                <wp:extent cx="807085" cy="1955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085" cy="195580"/>
                        </a:xfrm>
                        <a:prstGeom prst="rect">
                          <a:avLst/>
                        </a:prstGeom>
                        <a:noFill/>
                        <a:ln w="9525">
                          <a:noFill/>
                          <a:miter lim="800000"/>
                          <a:headEnd/>
                          <a:tailEnd/>
                        </a:ln>
                      </wps:spPr>
                      <wps:txbx>
                        <w:txbxContent>
                          <w:p w14:paraId="38CD1FC1" w14:textId="6FDE69AE" w:rsidR="00C20E6E" w:rsidRPr="00C20E6E" w:rsidRDefault="00C20E6E">
                            <w:pPr>
                              <w:rPr>
                                <w:sz w:val="14"/>
                              </w:rPr>
                            </w:pPr>
                            <w:r w:rsidRPr="00C20E6E">
                              <w:rPr>
                                <w:sz w:val="14"/>
                              </w:rPr>
                              <w:t>AV trial saccades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5EE6" id="_x0000_s1028" type="#_x0000_t202" style="position:absolute;margin-left:161.85pt;margin-top:109.85pt;width:63.55pt;height:15.4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" filled="f" stroked="f">
                <v:textbox>
                  <w:txbxContent>
                    <w:p w14:paraId="38CD1FC1" w14:textId="6FDE69AE" w:rsidR="00C20E6E" w:rsidRPr="00C20E6E" w:rsidRDefault="00C20E6E">
                      <w:pPr>
                        <w:rPr>
                          <w:sz w:val="14"/>
                        </w:rPr>
                      </w:pPr>
                      <w:r w:rsidRPr="00C20E6E">
                        <w:rPr>
                          <w:sz w:val="14"/>
                        </w:rPr>
                        <w:t>AV trial saccades</w:t>
                      </w:r>
                    </w:p>
                  </w:txbxContent>
                </v:textbox>
              </v:shape>
            </w:pict>
          </mc:Fallback>
        </mc:AlternateContent>
      </w:r>
      <w:r w:rsidR="00C87D75" w:rsidRPr="00C87D75">
        <w:rPr>
          <w:noProof/>
        </w:rPr>
        <w:drawing>
          <wp:inline distT="0" distB="0" distL="0" distR="0" wp14:anchorId="0C892F57" wp14:editId="26053C3D">
            <wp:extent cx="2933050" cy="1022210"/>
            <wp:effectExtent l="0" t="0" r="1270" b="6985"/>
            <wp:docPr id="10" name="Picture 10"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854" t="4210" r="36690" b="73137"/>
                    <a:stretch/>
                  </pic:blipFill>
                  <pic:spPr bwMode="auto">
                    <a:xfrm>
                      <a:off x="0" y="0"/>
                      <a:ext cx="2949675" cy="1028004"/>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2110122E" wp14:editId="2B9CE9DC">
            <wp:extent cx="2504440" cy="1031240"/>
            <wp:effectExtent l="0" t="0" r="0" b="0"/>
            <wp:docPr id="13" name="Picture 13"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0709" t="5071" r="12918" b="72549"/>
                    <a:stretch/>
                  </pic:blipFill>
                  <pic:spPr bwMode="auto">
                    <a:xfrm>
                      <a:off x="0" y="0"/>
                      <a:ext cx="2533732" cy="1043301"/>
                    </a:xfrm>
                    <a:prstGeom prst="rect">
                      <a:avLst/>
                    </a:prstGeom>
                    <a:noFill/>
                    <a:ln>
                      <a:noFill/>
                    </a:ln>
                    <a:extLst>
                      <a:ext uri="{53640926-AAD7-44D8-BBD7-CCE9431645EC}">
                        <a14:shadowObscured xmlns:a14="http://schemas.microsoft.com/office/drawing/2010/main"/>
                      </a:ext>
                    </a:extLst>
                  </pic:spPr>
                </pic:pic>
              </a:graphicData>
            </a:graphic>
          </wp:inline>
        </w:drawing>
      </w:r>
      <w:r w:rsidR="00C87D75" w:rsidRPr="00C87D75">
        <w:rPr>
          <w:noProof/>
        </w:rPr>
        <w:drawing>
          <wp:inline distT="0" distB="0" distL="0" distR="0" wp14:anchorId="7E15A937" wp14:editId="63788830">
            <wp:extent cx="2933670" cy="914400"/>
            <wp:effectExtent l="0" t="0" r="635" b="0"/>
            <wp:docPr id="9" name="Picture 9"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Juno\Juno-24A-24V.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533" t="71384" r="37011" b="8357"/>
                    <a:stretch/>
                  </pic:blipFill>
                  <pic:spPr bwMode="auto">
                    <a:xfrm>
                      <a:off x="0" y="0"/>
                      <a:ext cx="2953210" cy="920491"/>
                    </a:xfrm>
                    <a:prstGeom prst="rect">
                      <a:avLst/>
                    </a:prstGeom>
                    <a:noFill/>
                    <a:ln>
                      <a:noFill/>
                    </a:ln>
                    <a:extLst>
                      <a:ext uri="{53640926-AAD7-44D8-BBD7-CCE9431645EC}">
                        <a14:shadowObscured xmlns:a14="http://schemas.microsoft.com/office/drawing/2010/main"/>
                      </a:ext>
                    </a:extLst>
                  </pic:spPr>
                </pic:pic>
              </a:graphicData>
            </a:graphic>
          </wp:inline>
        </w:drawing>
      </w:r>
      <w:r w:rsidR="00C87D75">
        <w:rPr>
          <w:noProof/>
        </w:rPr>
        <w:t xml:space="preserve">      </w:t>
      </w:r>
      <w:r w:rsidR="00C87D75" w:rsidRPr="00C87D75">
        <w:rPr>
          <w:noProof/>
        </w:rPr>
        <w:drawing>
          <wp:inline distT="0" distB="0" distL="0" distR="0" wp14:anchorId="0C6770B2" wp14:editId="2446CE60">
            <wp:extent cx="2751686" cy="935355"/>
            <wp:effectExtent l="0" t="0" r="0" b="0"/>
            <wp:docPr id="11" name="Picture 11" descr="C:\Users\jtm47\Documents\Projects\CI_behavioral\results\fit_dists\Juno\Juno24A24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Juno\Juno24A24V.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0090" t="70824" r="8163" b="8561"/>
                    <a:stretch/>
                  </pic:blipFill>
                  <pic:spPr bwMode="auto">
                    <a:xfrm>
                      <a:off x="0" y="0"/>
                      <a:ext cx="2800021" cy="951785"/>
                    </a:xfrm>
                    <a:prstGeom prst="rect">
                      <a:avLst/>
                    </a:prstGeom>
                    <a:noFill/>
                    <a:ln>
                      <a:noFill/>
                    </a:ln>
                    <a:extLst>
                      <a:ext uri="{53640926-AAD7-44D8-BBD7-CCE9431645EC}">
                        <a14:shadowObscured xmlns:a14="http://schemas.microsoft.com/office/drawing/2010/main"/>
                      </a:ext>
                    </a:extLst>
                  </pic:spPr>
                </pic:pic>
              </a:graphicData>
            </a:graphic>
          </wp:inline>
        </w:drawing>
      </w:r>
    </w:p>
    <w:p w14:paraId="3DC4623B" w14:textId="3913DC23" w:rsidR="00C87D75" w:rsidRDefault="00C87D75" w:rsidP="004544A7">
      <w:pPr>
        <w:pStyle w:val="NoSpacing"/>
      </w:pPr>
    </w:p>
    <w:p w14:paraId="7BF35B5C" w14:textId="4BCCE136" w:rsidR="00C20E6E" w:rsidRPr="00C20E6E" w:rsidRDefault="00C20E6E" w:rsidP="004544A7">
      <w:pPr>
        <w:pStyle w:val="NoSpacing"/>
        <w:rPr>
          <w:b/>
        </w:rPr>
      </w:pPr>
      <w:r w:rsidRPr="00C20E6E">
        <w:rPr>
          <w:b/>
        </w:rPr>
        <w:t>B)</w:t>
      </w:r>
    </w:p>
    <w:p w14:paraId="06D70DDB" w14:textId="65C95FE5" w:rsidR="00C87D75" w:rsidRDefault="00C87D75" w:rsidP="004544A7">
      <w:pPr>
        <w:pStyle w:val="NoSpacing"/>
      </w:pPr>
      <w:r w:rsidRPr="00C87D75">
        <w:rPr>
          <w:noProof/>
        </w:rPr>
        <w:drawing>
          <wp:inline distT="0" distB="0" distL="0" distR="0" wp14:anchorId="508EBEB4" wp14:editId="53195C01">
            <wp:extent cx="2932698" cy="985520"/>
            <wp:effectExtent l="0" t="0" r="1270" b="5080"/>
            <wp:docPr id="26" name="Picture 2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335" t="5023" r="36691" b="73325"/>
                    <a:stretch/>
                  </pic:blipFill>
                  <pic:spPr bwMode="auto">
                    <a:xfrm>
                      <a:off x="0" y="0"/>
                      <a:ext cx="2956822" cy="99362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C87D75">
        <w:rPr>
          <w:noProof/>
        </w:rPr>
        <w:drawing>
          <wp:inline distT="0" distB="0" distL="0" distR="0" wp14:anchorId="455497A9" wp14:editId="243D88F7">
            <wp:extent cx="2723515" cy="990879"/>
            <wp:effectExtent l="0" t="0" r="635" b="0"/>
            <wp:docPr id="27" name="Picture 27"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869" t="4699" r="8475" b="73701"/>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033B35CC" w14:textId="4C0E65CE" w:rsidR="00C87D75" w:rsidRDefault="00C87D75" w:rsidP="004544A7">
      <w:pPr>
        <w:pStyle w:val="NoSpacing"/>
      </w:pPr>
      <w:r w:rsidRPr="00C87D75">
        <w:rPr>
          <w:noProof/>
        </w:rPr>
        <w:drawing>
          <wp:inline distT="0" distB="0" distL="0" distR="0" wp14:anchorId="7C012BA4" wp14:editId="53F43819">
            <wp:extent cx="2932698" cy="975995"/>
            <wp:effectExtent l="0" t="0" r="1270" b="0"/>
            <wp:docPr id="16" name="Picture 16"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157" t="70525" r="36869" b="8032"/>
                    <a:stretch/>
                  </pic:blipFill>
                  <pic:spPr bwMode="auto">
                    <a:xfrm>
                      <a:off x="0" y="0"/>
                      <a:ext cx="2956822" cy="984023"/>
                    </a:xfrm>
                    <a:prstGeom prst="rect">
                      <a:avLst/>
                    </a:prstGeom>
                    <a:noFill/>
                    <a:ln>
                      <a:noFill/>
                    </a:ln>
                    <a:extLst>
                      <a:ext uri="{53640926-AAD7-44D8-BBD7-CCE9431645EC}">
                        <a14:shadowObscured xmlns:a14="http://schemas.microsoft.com/office/drawing/2010/main"/>
                      </a:ext>
                    </a:extLst>
                  </pic:spPr>
                </pic:pic>
              </a:graphicData>
            </a:graphic>
          </wp:inline>
        </w:drawing>
      </w:r>
      <w:r w:rsidR="003B7843" w:rsidRPr="00C87D75">
        <w:rPr>
          <w:noProof/>
        </w:rPr>
        <w:drawing>
          <wp:inline distT="0" distB="0" distL="0" distR="0" wp14:anchorId="5DA4BF6A" wp14:editId="2A183617">
            <wp:extent cx="2723515" cy="990879"/>
            <wp:effectExtent l="0" t="0" r="635" b="0"/>
            <wp:docPr id="29" name="Picture 29"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fit_dists\Juno\Juno24A6V.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0514" t="70537" r="8830" b="7863"/>
                    <a:stretch/>
                  </pic:blipFill>
                  <pic:spPr bwMode="auto">
                    <a:xfrm>
                      <a:off x="0" y="0"/>
                      <a:ext cx="2735046" cy="995074"/>
                    </a:xfrm>
                    <a:prstGeom prst="rect">
                      <a:avLst/>
                    </a:prstGeom>
                    <a:noFill/>
                    <a:ln>
                      <a:noFill/>
                    </a:ln>
                    <a:extLst>
                      <a:ext uri="{53640926-AAD7-44D8-BBD7-CCE9431645EC}">
                        <a14:shadowObscured xmlns:a14="http://schemas.microsoft.com/office/drawing/2010/main"/>
                      </a:ext>
                    </a:extLst>
                  </pic:spPr>
                </pic:pic>
              </a:graphicData>
            </a:graphic>
          </wp:inline>
        </w:drawing>
      </w:r>
    </w:p>
    <w:p w14:paraId="501647DB" w14:textId="01CF865D" w:rsidR="00474737" w:rsidRPr="00474737" w:rsidRDefault="00474737" w:rsidP="004544A7">
      <w:pPr>
        <w:pStyle w:val="NoSpacing"/>
        <w:rPr>
          <w:b/>
        </w:rPr>
      </w:pPr>
      <w:r>
        <w:rPr>
          <w:b/>
        </w:rPr>
        <w:t>C)</w:t>
      </w:r>
    </w:p>
    <w:p w14:paraId="599831A5" w14:textId="478316AF" w:rsidR="00C20AD9" w:rsidRDefault="00474737" w:rsidP="004544A7">
      <w:pPr>
        <w:pStyle w:val="NoSpacing"/>
      </w:pPr>
      <w:r>
        <w:rPr>
          <w:noProof/>
        </w:rPr>
        <w:drawing>
          <wp:inline distT="0" distB="0" distL="0" distR="0" wp14:anchorId="0B0A1E9B" wp14:editId="00D1EBAD">
            <wp:extent cx="3226435" cy="254670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345"/>
                    <a:stretch/>
                  </pic:blipFill>
                  <pic:spPr bwMode="auto">
                    <a:xfrm>
                      <a:off x="0" y="0"/>
                      <a:ext cx="3228566" cy="2548383"/>
                    </a:xfrm>
                    <a:prstGeom prst="rect">
                      <a:avLst/>
                    </a:prstGeom>
                    <a:noFill/>
                    <a:ln>
                      <a:noFill/>
                    </a:ln>
                    <a:extLst>
                      <a:ext uri="{53640926-AAD7-44D8-BBD7-CCE9431645EC}">
                        <a14:shadowObscured xmlns:a14="http://schemas.microsoft.com/office/drawing/2010/main"/>
                      </a:ext>
                    </a:extLst>
                  </pic:spPr>
                </pic:pic>
              </a:graphicData>
            </a:graphic>
          </wp:inline>
        </w:drawing>
      </w:r>
    </w:p>
    <w:p w14:paraId="5E7A6B78" w14:textId="31E4C6C7" w:rsidR="00CF085E" w:rsidRDefault="00CF085E" w:rsidP="004544A7">
      <w:pPr>
        <w:pStyle w:val="NoSpacing"/>
      </w:pPr>
    </w:p>
    <w:p w14:paraId="1979B94E" w14:textId="5F941307" w:rsidR="00CF085E" w:rsidRPr="00CF085E" w:rsidRDefault="00CF085E" w:rsidP="004544A7">
      <w:pPr>
        <w:pStyle w:val="NoSpacing"/>
        <w:rPr>
          <w:sz w:val="18"/>
        </w:rPr>
      </w:pPr>
      <w:commentRangeStart w:id="4"/>
      <w:r w:rsidRPr="00CF085E">
        <w:rPr>
          <w:b/>
          <w:sz w:val="18"/>
        </w:rPr>
        <w:t>Figure 2</w:t>
      </w:r>
      <w:r w:rsidR="00C87D75">
        <w:rPr>
          <w:b/>
          <w:sz w:val="18"/>
        </w:rPr>
        <w:t xml:space="preserve"> XXX ugly placeholder</w:t>
      </w:r>
      <w:r w:rsidRPr="00CF085E">
        <w:rPr>
          <w:b/>
          <w:sz w:val="18"/>
        </w:rPr>
        <w:t xml:space="preserve">: </w:t>
      </w:r>
      <w:commentRangeEnd w:id="4"/>
      <w:r w:rsidR="00784901">
        <w:rPr>
          <w:rStyle w:val="CommentReference"/>
        </w:rPr>
        <w:commentReference w:id="4"/>
      </w:r>
      <w:r w:rsidRPr="00CF085E">
        <w:rPr>
          <w:i/>
          <w:sz w:val="18"/>
        </w:rPr>
        <w:t>results of CI model fitting</w:t>
      </w:r>
      <w:r w:rsidRPr="00CF085E">
        <w:rPr>
          <w:sz w:val="18"/>
        </w:rPr>
        <w:t xml:space="preserve"> (</w:t>
      </w:r>
      <w:r w:rsidR="00F00B2A">
        <w:rPr>
          <w:sz w:val="18"/>
        </w:rPr>
        <w:t xml:space="preserve">A) Model fits (lines) vs actual behavior (histograms) for conditions with matching auditory </w:t>
      </w:r>
      <w:proofErr w:type="spellStart"/>
      <w:r w:rsidR="00F00B2A">
        <w:rPr>
          <w:sz w:val="18"/>
        </w:rPr>
        <w:t>andvisual</w:t>
      </w:r>
      <w:proofErr w:type="spellEnd"/>
      <w:r w:rsidR="00F00B2A">
        <w:rPr>
          <w:sz w:val="18"/>
        </w:rPr>
        <w:t xml:space="preserve"> stimuli</w:t>
      </w:r>
      <w:r w:rsidRPr="00CF085E">
        <w:rPr>
          <w:sz w:val="18"/>
        </w:rPr>
        <w:t xml:space="preserve"> (B) model fits for a well separable stimulus pair. Note the bimodality of the modeled distribution. (C) </w:t>
      </w:r>
      <w:proofErr w:type="gramStart"/>
      <w:r w:rsidRPr="00CF085E">
        <w:rPr>
          <w:sz w:val="18"/>
        </w:rPr>
        <w:t>number</w:t>
      </w:r>
      <w:proofErr w:type="gramEnd"/>
      <w:r w:rsidRPr="00CF085E">
        <w:rPr>
          <w:sz w:val="18"/>
        </w:rPr>
        <w:t xml:space="preserve"> of saccades produced by generative model compared with actual behavior. This feature was not fit by the model but instead falls out automatically from the causal inference judgement</w:t>
      </w:r>
    </w:p>
    <w:p w14:paraId="6DC6AF96" w14:textId="77777777" w:rsidR="00293E2B" w:rsidRDefault="0036492C" w:rsidP="004544A7">
      <w:pPr>
        <w:pStyle w:val="NoSpacing"/>
        <w:rPr>
          <w:b/>
        </w:rPr>
      </w:pPr>
      <w:r>
        <w:rPr>
          <w:b/>
        </w:rPr>
        <w:tab/>
      </w:r>
    </w:p>
    <w:p w14:paraId="7A4B0DEB" w14:textId="77777777" w:rsidR="0036492C" w:rsidRPr="0036492C" w:rsidRDefault="0036492C" w:rsidP="004544A7">
      <w:pPr>
        <w:pStyle w:val="NoSpacing"/>
      </w:pPr>
      <w:r>
        <w:lastRenderedPageBreak/>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w:t>
      </w:r>
      <w:proofErr w:type="gramStart"/>
      <w:r w:rsidR="0018272D">
        <w:t>the integrate</w:t>
      </w:r>
      <w:proofErr w:type="gramEnd"/>
      <w:r w:rsidR="0018272D">
        <w:t xml:space="preserve"> and segregate conditions. This can be seen in the over-dispersion of grey vs purple distributions in figure 2. </w:t>
      </w:r>
      <w:r w:rsidR="0018272D" w:rsidRPr="006A6035">
        <w:rPr>
          <w:color w:val="FF0000"/>
        </w:rPr>
        <w:t>The most likely explanation for this is the presence of erratic saccade behavior on a subset of trials (see examples in -6a-12v, where purple distribution has a very long tail). The way that models are fit disproportionately emphasizes these points, and getting rid of them is an obvious way to improve the current model. Another major difference is the disagreement between optimal and observed behavior for explicit CI as reported by number of saccades</w:t>
      </w:r>
      <w:r w:rsidR="0018272D">
        <w:t>. An optimal observer would have conditions in which 2 saccades were made 100% of the time, whereas the monkey actually makes only one saccade in at least 20% of trials regardless of stimulus configuration (see figure 2 bottom, dashed vs solid blue line). This is likely because of a behavioral lapse, in which the monkey did not initiate the second saccade quickly enough or was not paying close attention on that trial</w:t>
      </w:r>
      <w:r w:rsidR="0018272D" w:rsidRPr="0018272D">
        <w:rPr>
          <w:color w:val="FF0000"/>
        </w:rPr>
        <w:t>. This could potentially be compensated for by including a lapse parameter in the model fits.</w:t>
      </w:r>
    </w:p>
    <w:p w14:paraId="2C61D719" w14:textId="77777777" w:rsidR="0036492C" w:rsidRDefault="0036492C" w:rsidP="004544A7">
      <w:pPr>
        <w:pStyle w:val="NoSpacing"/>
        <w:rPr>
          <w:b/>
        </w:rPr>
      </w:pPr>
    </w:p>
    <w:p w14:paraId="4085B51F" w14:textId="5CE3A229" w:rsidR="00CF085E" w:rsidRPr="00832201" w:rsidRDefault="00784901" w:rsidP="004544A7">
      <w:pPr>
        <w:pStyle w:val="NoSpacing"/>
        <w:rPr>
          <w:b/>
        </w:rPr>
      </w:pPr>
      <w:r>
        <w:rPr>
          <w:b/>
        </w:rPr>
        <w:t>Quantitative evaluation of model</w:t>
      </w:r>
      <w:r w:rsidR="005C1640">
        <w:rPr>
          <w:b/>
        </w:rPr>
        <w:t xml:space="preserve"> XXX</w:t>
      </w:r>
    </w:p>
    <w:p w14:paraId="64823456" w14:textId="74E00B5C" w:rsidR="00832201" w:rsidRDefault="00832201" w:rsidP="004544A7">
      <w:pPr>
        <w:pStyle w:val="NoSpacing"/>
      </w:pPr>
      <w:r>
        <w:rPr>
          <w:b/>
        </w:rPr>
        <w:tab/>
      </w:r>
      <w:r w:rsidR="0036492C">
        <w:t xml:space="preserve">In order to determine if the CI model performed better than either of the potential simpler models considered (pure integration of stimuli or pure </w:t>
      </w:r>
      <w:proofErr w:type="spellStart"/>
      <w:r w:rsidR="0036492C">
        <w:t>unisensory</w:t>
      </w:r>
      <w:proofErr w:type="spellEnd"/>
      <w:r w:rsidR="0036492C">
        <w:t xml:space="preserve"> target estimation), a direct compa</w:t>
      </w:r>
      <w:r w:rsidR="0018272D">
        <w:t xml:space="preserve">rison using </w:t>
      </w:r>
      <w:r w:rsidR="005C1640">
        <w:t>BIC</w:t>
      </w:r>
      <w:r w:rsidR="0018272D">
        <w:t xml:space="preserve"> was performed (</w:t>
      </w:r>
      <w:r w:rsidR="005C1640">
        <w:t>figure 3</w:t>
      </w:r>
      <w:r w:rsidR="0036492C">
        <w:t xml:space="preserve">). </w:t>
      </w:r>
      <w:r w:rsidR="0018272D">
        <w:t>From this it can be seen that the CI model provides only a modest improvement over the complete segregation model (which assumes that the monkey always makes two saccades, one to each target location</w:t>
      </w:r>
      <w:r w:rsidR="00CC2495">
        <w:t>)</w:t>
      </w:r>
      <w:r w:rsidR="0018272D">
        <w:t>.</w:t>
      </w:r>
      <w:r w:rsidR="00CC2495">
        <w:t xml:space="preserve"> This is in line with the qualitative observation that the distributions generated by the CI and segregation models appear very similar, with only a modest ‘filling in’ between two closely spaced </w:t>
      </w:r>
      <w:proofErr w:type="spellStart"/>
      <w:r w:rsidR="00CC2495">
        <w:t>unisensory</w:t>
      </w:r>
      <w:proofErr w:type="spellEnd"/>
      <w:r w:rsidR="00CC2495">
        <w:t xml:space="preserve"> distributions in the case of the CI model. However this model comparison </w:t>
      </w:r>
      <w:r w:rsidR="005C1640">
        <w:t>depends only on the location report distributions</w:t>
      </w:r>
      <w:r w:rsidR="00CC2495">
        <w:t xml:space="preserve">, and does not take into consideration the explicit report of one vs two saccades.  </w:t>
      </w:r>
      <w:r w:rsidR="00CC2495" w:rsidRPr="00CC2495">
        <w:rPr>
          <w:color w:val="FF0000"/>
        </w:rPr>
        <w:t>When comparing the number of saccades by target separation, it is clear that the CI model provides a better explanation for what is actually going on (f</w:t>
      </w:r>
      <w:r w:rsidR="0026768B">
        <w:rPr>
          <w:color w:val="FF0000"/>
        </w:rPr>
        <w:t xml:space="preserve">igure </w:t>
      </w:r>
      <w:bookmarkStart w:id="5" w:name="_GoBack"/>
      <w:bookmarkEnd w:id="5"/>
      <w:r w:rsidR="0026768B">
        <w:rPr>
          <w:color w:val="FF0000"/>
        </w:rPr>
        <w:t>2C</w:t>
      </w:r>
      <w:r w:rsidR="00CC2495" w:rsidRPr="00CC2495">
        <w:rPr>
          <w:color w:val="FF0000"/>
        </w:rPr>
        <w:t>). But I don’t really have a way to quantify this yet.</w:t>
      </w:r>
    </w:p>
    <w:p w14:paraId="721EAB6B" w14:textId="7212B4CB" w:rsidR="0036492C" w:rsidRDefault="005C1640" w:rsidP="0036492C">
      <w:pPr>
        <w:pStyle w:val="NoSpacing"/>
        <w:jc w:val="center"/>
      </w:pPr>
      <w:r>
        <w:rPr>
          <w:noProof/>
        </w:rPr>
        <w:lastRenderedPageBreak/>
        <w:drawing>
          <wp:inline distT="0" distB="0" distL="0" distR="0" wp14:anchorId="52AED62B" wp14:editId="63554D31">
            <wp:extent cx="5943600" cy="4807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807585"/>
                    </a:xfrm>
                    <a:prstGeom prst="rect">
                      <a:avLst/>
                    </a:prstGeom>
                  </pic:spPr>
                </pic:pic>
              </a:graphicData>
            </a:graphic>
          </wp:inline>
        </w:drawing>
      </w:r>
    </w:p>
    <w:p w14:paraId="1DA32275" w14:textId="1B50BF81" w:rsidR="0036492C" w:rsidRPr="0036492C" w:rsidRDefault="005C1640" w:rsidP="0036492C">
      <w:pPr>
        <w:pStyle w:val="NoSpacing"/>
        <w:rPr>
          <w:sz w:val="18"/>
        </w:rPr>
      </w:pPr>
      <w:r>
        <w:rPr>
          <w:b/>
          <w:sz w:val="18"/>
        </w:rPr>
        <w:t>Figure 3</w:t>
      </w:r>
      <w:r w:rsidR="0036492C">
        <w:rPr>
          <w:b/>
          <w:sz w:val="18"/>
        </w:rPr>
        <w:t xml:space="preserve">: </w:t>
      </w:r>
      <w:r w:rsidR="0036492C">
        <w:rPr>
          <w:i/>
          <w:sz w:val="18"/>
        </w:rPr>
        <w:t>Results of</w:t>
      </w:r>
      <w:r>
        <w:rPr>
          <w:i/>
          <w:sz w:val="18"/>
        </w:rPr>
        <w:t xml:space="preserve"> model comparison against always integrate and always segregate strategies </w:t>
      </w:r>
      <w:r>
        <w:rPr>
          <w:sz w:val="18"/>
        </w:rPr>
        <w:t>BIC values were calculated for each model and compared with the BIC value for the CI model for each subject (humans, individual dots) or each individual day (monkey J, individual dots). Positive BIC values indicate that the CI model provides a better fit for the data after accounting for differences in number of parameters.</w:t>
      </w:r>
    </w:p>
    <w:p w14:paraId="166D9C47" w14:textId="77777777" w:rsidR="00832201" w:rsidRDefault="00832201" w:rsidP="004544A7">
      <w:pPr>
        <w:pStyle w:val="NoSpacing"/>
        <w:rPr>
          <w:b/>
        </w:rPr>
      </w:pPr>
    </w:p>
    <w:p w14:paraId="061104FF" w14:textId="0F66C397" w:rsidR="009C0421" w:rsidRPr="0036492C" w:rsidRDefault="0036492C" w:rsidP="004544A7">
      <w:pPr>
        <w:pStyle w:val="NoSpacing"/>
        <w:rPr>
          <w:b/>
        </w:rPr>
      </w:pPr>
      <w:r w:rsidRPr="0036492C">
        <w:rPr>
          <w:b/>
        </w:rPr>
        <w:t xml:space="preserve">Shortcomings of </w:t>
      </w:r>
      <w:r w:rsidR="00784901">
        <w:rPr>
          <w:b/>
        </w:rPr>
        <w:t>paradigm XXX</w:t>
      </w:r>
    </w:p>
    <w:p w14:paraId="55F95CC3" w14:textId="77777777" w:rsidR="0036492C" w:rsidRPr="0036492C" w:rsidRDefault="0036492C" w:rsidP="004544A7">
      <w:pPr>
        <w:pStyle w:val="NoSpacing"/>
      </w:pPr>
      <w:r>
        <w:rPr>
          <w:b/>
        </w:rPr>
        <w:t xml:space="preserve">… </w:t>
      </w:r>
      <w:proofErr w:type="gramStart"/>
      <w:r>
        <w:t>some</w:t>
      </w:r>
      <w:proofErr w:type="gramEnd"/>
      <w:r>
        <w:t xml:space="preserve"> of the things I would consider shortcomings are actually in previous sections of the results…</w:t>
      </w:r>
    </w:p>
    <w:p w14:paraId="5A689289" w14:textId="77777777" w:rsidR="00B1777C" w:rsidRDefault="00B1777C" w:rsidP="00CC2495">
      <w:pPr>
        <w:pStyle w:val="NoSpacing"/>
        <w:ind w:firstLine="720"/>
      </w:pPr>
      <w:r>
        <w:t>It is worth noting that because the visual and auditory stimuli are both well above perceptual threshold, the effects of multisensory integration are expected to be relatively weak (due to the principle of inverse effectiveness ref). Therefore the explicit causal inference, as reported through the number of saccades, is more informative than the degree of implicit causal inference (i.e., the amount of visual capture in the single saccade trials) when judging the differences between bound and separate percepts.</w:t>
      </w:r>
    </w:p>
    <w:p w14:paraId="78CA689C" w14:textId="77777777" w:rsidR="00B1777C" w:rsidRDefault="00B1777C" w:rsidP="004544A7">
      <w:pPr>
        <w:pStyle w:val="NoSpacing"/>
      </w:pPr>
    </w:p>
    <w:p w14:paraId="081C1685" w14:textId="77777777" w:rsidR="00B1777C" w:rsidRDefault="00B1777C" w:rsidP="004544A7">
      <w:pPr>
        <w:pStyle w:val="NoSpacing"/>
        <w:rPr>
          <w:b/>
        </w:rPr>
      </w:pPr>
    </w:p>
    <w:p w14:paraId="3898AAE2" w14:textId="1694612E" w:rsidR="004544A7" w:rsidRDefault="004544A7" w:rsidP="004544A7">
      <w:pPr>
        <w:pStyle w:val="NoSpacing"/>
        <w:rPr>
          <w:b/>
        </w:rPr>
      </w:pPr>
      <w:r>
        <w:rPr>
          <w:b/>
        </w:rPr>
        <w:t>Conclusion</w:t>
      </w:r>
      <w:r w:rsidR="00784901">
        <w:rPr>
          <w:b/>
        </w:rPr>
        <w:t xml:space="preserve"> XXX</w:t>
      </w:r>
    </w:p>
    <w:p w14:paraId="53E06D47" w14:textId="77777777" w:rsidR="004544A7" w:rsidRDefault="004544A7" w:rsidP="004544A7">
      <w:pPr>
        <w:pStyle w:val="NoSpacing"/>
        <w:rPr>
          <w:b/>
        </w:rPr>
      </w:pPr>
    </w:p>
    <w:p w14:paraId="18498D35" w14:textId="58BAF542" w:rsidR="00784901" w:rsidRDefault="00784901">
      <w:pPr>
        <w:rPr>
          <w:b/>
        </w:rPr>
      </w:pPr>
      <w:r>
        <w:rPr>
          <w:b/>
        </w:rPr>
        <w:br w:type="page"/>
      </w:r>
    </w:p>
    <w:p w14:paraId="175FB800" w14:textId="66E56E43" w:rsidR="00784901" w:rsidRDefault="00784901" w:rsidP="004544A7">
      <w:pPr>
        <w:pStyle w:val="NoSpacing"/>
        <w:rPr>
          <w:b/>
        </w:rPr>
      </w:pPr>
      <w:r>
        <w:rPr>
          <w:b/>
        </w:rPr>
        <w:lastRenderedPageBreak/>
        <w:t>S1 Splitting the ‘ambiguous’ separation case by number of saccades</w:t>
      </w:r>
    </w:p>
    <w:p w14:paraId="039ADB8D" w14:textId="71D3117D" w:rsidR="00784901" w:rsidRDefault="00784901" w:rsidP="004544A7">
      <w:pPr>
        <w:pStyle w:val="NoSpacing"/>
        <w:rPr>
          <w:b/>
        </w:rPr>
      </w:pPr>
      <w:r>
        <w:rPr>
          <w:noProof/>
        </w:rPr>
        <w:drawing>
          <wp:inline distT="0" distB="0" distL="0" distR="0" wp14:anchorId="4952EA1C" wp14:editId="7A988574">
            <wp:extent cx="5943600" cy="3064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64510"/>
                    </a:xfrm>
                    <a:prstGeom prst="rect">
                      <a:avLst/>
                    </a:prstGeom>
                  </pic:spPr>
                </pic:pic>
              </a:graphicData>
            </a:graphic>
          </wp:inline>
        </w:drawing>
      </w:r>
    </w:p>
    <w:p w14:paraId="6E28CC3F" w14:textId="77777777" w:rsidR="005C1640" w:rsidRDefault="005C1640" w:rsidP="004544A7">
      <w:pPr>
        <w:pStyle w:val="NoSpacing"/>
        <w:rPr>
          <w:b/>
        </w:rPr>
      </w:pPr>
    </w:p>
    <w:p w14:paraId="2E307663" w14:textId="143A8437" w:rsidR="005C1640" w:rsidRDefault="005C1640">
      <w:pPr>
        <w:rPr>
          <w:b/>
        </w:rPr>
      </w:pPr>
      <w:r>
        <w:rPr>
          <w:b/>
        </w:rPr>
        <w:br w:type="page"/>
      </w:r>
    </w:p>
    <w:p w14:paraId="23EEFA10" w14:textId="5CBCD6AB" w:rsidR="005C1640" w:rsidRDefault="005C1640" w:rsidP="004544A7">
      <w:pPr>
        <w:pStyle w:val="NoSpacing"/>
        <w:rPr>
          <w:b/>
        </w:rPr>
      </w:pPr>
      <w:r>
        <w:rPr>
          <w:b/>
        </w:rPr>
        <w:lastRenderedPageBreak/>
        <w:t>S2: Evaluation of model fits vs actual data</w:t>
      </w:r>
    </w:p>
    <w:p w14:paraId="21FC079D" w14:textId="1B57F5D8" w:rsidR="005C1640" w:rsidRDefault="005C1640" w:rsidP="004544A7">
      <w:pPr>
        <w:pStyle w:val="NoSpacing"/>
      </w:pPr>
      <w:r>
        <w:tab/>
        <w:t xml:space="preserve">In order to work on the model fits, I created some plots which will show the distributions obtained through model fitting (averaged across the K-folds as described in methods), as well as the histograms of the actual saccade distributions. Here I have included many examples, but the main takeaway is that the model does a much </w:t>
      </w:r>
      <w:proofErr w:type="spellStart"/>
      <w:r>
        <w:t>much</w:t>
      </w:r>
      <w:proofErr w:type="spellEnd"/>
      <w:r>
        <w:t xml:space="preserve"> better job fitting the human data than the monkey data. I think the main reason for this is that the auditory distribution fits are really bad on the monkeys for some reason, so we end up with an auditory variance that is way higher than what you would expect given the data.</w:t>
      </w:r>
    </w:p>
    <w:p w14:paraId="355BBC6A" w14:textId="783C2A00" w:rsidR="005C1640" w:rsidRDefault="001E4EA3" w:rsidP="004544A7">
      <w:pPr>
        <w:pStyle w:val="NoSpacing"/>
      </w:pPr>
      <w:r>
        <w:tab/>
        <w:t xml:space="preserve">In the plots below, the </w:t>
      </w:r>
      <w:proofErr w:type="spellStart"/>
      <w:r>
        <w:t>unisensory</w:t>
      </w:r>
      <w:proofErr w:type="spellEnd"/>
      <w:r>
        <w:t xml:space="preserve"> trials are plotted in red (auditory) and blue (visual) histograms. The red and blue solid lines are the unimodal distributions </w:t>
      </w:r>
      <w:r>
        <w:rPr>
          <w:i/>
        </w:rPr>
        <w:t>as estimated by the model fitting (i.e. fit on the dual saccade trials, not the unimodal trials)</w:t>
      </w:r>
      <w:r>
        <w:t xml:space="preserve">. The black histograms are the actual saccades for the given trial type, while the black solid lines indicate model predicted distributions for </w:t>
      </w:r>
      <w:proofErr w:type="gramStart"/>
      <w:r>
        <w:t>the integrate</w:t>
      </w:r>
      <w:proofErr w:type="gramEnd"/>
      <w:r>
        <w:t>, segregate, and CI models respectively.</w:t>
      </w:r>
    </w:p>
    <w:p w14:paraId="08E02129" w14:textId="39EBF9F5" w:rsidR="001E4EA3" w:rsidRDefault="001E4EA3" w:rsidP="004544A7">
      <w:pPr>
        <w:pStyle w:val="NoSpacing"/>
      </w:pPr>
      <w:r>
        <w:tab/>
        <w:t xml:space="preserve">This data has been manipulated slightly by including an </w:t>
      </w:r>
      <w:proofErr w:type="spellStart"/>
      <w:r>
        <w:t>eyetracker</w:t>
      </w:r>
      <w:proofErr w:type="spellEnd"/>
      <w:r>
        <w:t xml:space="preserve"> bias correction step. This step uses a linear regression from the visually guided saccades to correct for any inaccuracies introduced by incorrectly adjusting the eye tracker during recording (eye tracker gain and offset are set manually for each subject during a short initial training phase of 20-50 trials).</w:t>
      </w:r>
    </w:p>
    <w:p w14:paraId="187F0FF3" w14:textId="675635E8" w:rsidR="005C1640" w:rsidRPr="005C1640" w:rsidRDefault="005C1640" w:rsidP="004544A7">
      <w:pPr>
        <w:pStyle w:val="NoSpacing"/>
        <w:rPr>
          <w:b/>
        </w:rPr>
      </w:pPr>
      <w:r w:rsidRPr="005C1640">
        <w:rPr>
          <w:b/>
        </w:rPr>
        <w:t>Human 08</w:t>
      </w:r>
      <w:r w:rsidR="001E4EA3">
        <w:rPr>
          <w:b/>
        </w:rPr>
        <w:t xml:space="preserve"> – good </w:t>
      </w:r>
      <w:proofErr w:type="spellStart"/>
      <w:r w:rsidR="001E4EA3">
        <w:rPr>
          <w:b/>
        </w:rPr>
        <w:t>aud</w:t>
      </w:r>
      <w:proofErr w:type="spellEnd"/>
      <w:r w:rsidR="001E4EA3">
        <w:rPr>
          <w:b/>
        </w:rPr>
        <w:t xml:space="preserve"> localizer</w:t>
      </w:r>
      <w:r w:rsidR="00F82119">
        <w:rPr>
          <w:b/>
        </w:rPr>
        <w:t>, good model fits</w:t>
      </w:r>
    </w:p>
    <w:p w14:paraId="5D93A4C2" w14:textId="27C991F5" w:rsidR="005C1640" w:rsidRDefault="005C1640" w:rsidP="004544A7">
      <w:pPr>
        <w:pStyle w:val="NoSpacing"/>
      </w:pPr>
      <w:r w:rsidRPr="005C1640">
        <w:rPr>
          <w:noProof/>
        </w:rPr>
        <w:drawing>
          <wp:inline distT="0" distB="0" distL="0" distR="0" wp14:anchorId="441C7BB3" wp14:editId="55A321AA">
            <wp:extent cx="5943600" cy="5071041"/>
            <wp:effectExtent l="0" t="0" r="0" b="0"/>
            <wp:docPr id="20" name="Picture 20" descr="C:\Users\jtm47\Documents\Projects\CI_behavioral\results\fit_dists\H08\H08-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m47\Documents\Projects\CI_behavioral\results\fit_dists\H08\H08-24A-6V.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E4F6679" w14:textId="715EF226" w:rsidR="005C1640" w:rsidRPr="001E4EA3" w:rsidRDefault="001E4EA3" w:rsidP="004544A7">
      <w:pPr>
        <w:pStyle w:val="NoSpacing"/>
        <w:rPr>
          <w:b/>
        </w:rPr>
      </w:pPr>
      <w:r w:rsidRPr="001E4EA3">
        <w:rPr>
          <w:b/>
        </w:rPr>
        <w:lastRenderedPageBreak/>
        <w:t xml:space="preserve">Human 05 – bad </w:t>
      </w:r>
      <w:proofErr w:type="spellStart"/>
      <w:r w:rsidRPr="001E4EA3">
        <w:rPr>
          <w:b/>
        </w:rPr>
        <w:t>aud</w:t>
      </w:r>
      <w:proofErr w:type="spellEnd"/>
      <w:r w:rsidRPr="001E4EA3">
        <w:rPr>
          <w:b/>
        </w:rPr>
        <w:t xml:space="preserve"> localizer</w:t>
      </w:r>
      <w:r w:rsidR="00F82119">
        <w:rPr>
          <w:b/>
        </w:rPr>
        <w:t>, bad model fits</w:t>
      </w:r>
    </w:p>
    <w:p w14:paraId="5DC0EA73" w14:textId="493C25B9" w:rsidR="001E4EA3" w:rsidRDefault="001E4EA3" w:rsidP="004544A7">
      <w:pPr>
        <w:pStyle w:val="NoSpacing"/>
      </w:pPr>
      <w:r w:rsidRPr="001E4EA3">
        <w:rPr>
          <w:noProof/>
        </w:rPr>
        <w:drawing>
          <wp:inline distT="0" distB="0" distL="0" distR="0" wp14:anchorId="435B39A2" wp14:editId="2ACB8D61">
            <wp:extent cx="5943600" cy="5071041"/>
            <wp:effectExtent l="0" t="0" r="0" b="0"/>
            <wp:docPr id="21" name="Picture 21" descr="C:\Users\jtm47\Documents\Projects\CI_behavioral\results\fit_dists\H05\H05-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tm47\Documents\Projects\CI_behavioral\results\fit_dists\H05\H05-24A-6V.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5071041"/>
                    </a:xfrm>
                    <a:prstGeom prst="rect">
                      <a:avLst/>
                    </a:prstGeom>
                    <a:noFill/>
                    <a:ln>
                      <a:noFill/>
                    </a:ln>
                  </pic:spPr>
                </pic:pic>
              </a:graphicData>
            </a:graphic>
          </wp:inline>
        </w:drawing>
      </w:r>
    </w:p>
    <w:p w14:paraId="627C9915" w14:textId="1C693CE1" w:rsidR="00F82119" w:rsidRDefault="00F82119" w:rsidP="004544A7">
      <w:pPr>
        <w:pStyle w:val="NoSpacing"/>
        <w:rPr>
          <w:b/>
        </w:rPr>
      </w:pPr>
      <w:r>
        <w:rPr>
          <w:b/>
        </w:rPr>
        <w:lastRenderedPageBreak/>
        <w:t xml:space="preserve">Monkey J </w:t>
      </w:r>
      <w:r>
        <w:rPr>
          <w:b/>
          <w:noProof/>
        </w:rPr>
        <w:drawing>
          <wp:inline distT="0" distB="0" distL="0" distR="0" wp14:anchorId="1111A982" wp14:editId="5440928B">
            <wp:extent cx="5934075" cy="5057775"/>
            <wp:effectExtent l="0" t="0" r="9525" b="9525"/>
            <wp:docPr id="22" name="Picture 22" descr="C:\Users\jtm47\Documents\Projects\CI_behavioral\results\fit_dists\Juno\Jun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m47\Documents\Projects\CI_behavioral\results\fit_dists\Juno\Juno-24A-6V.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075" cy="5057775"/>
                    </a:xfrm>
                    <a:prstGeom prst="rect">
                      <a:avLst/>
                    </a:prstGeom>
                    <a:noFill/>
                    <a:ln>
                      <a:noFill/>
                    </a:ln>
                  </pic:spPr>
                </pic:pic>
              </a:graphicData>
            </a:graphic>
          </wp:inline>
        </w:drawing>
      </w:r>
    </w:p>
    <w:p w14:paraId="3CC973A2" w14:textId="1765D2B7" w:rsidR="00471584" w:rsidRDefault="00471584" w:rsidP="00471584">
      <w:pPr>
        <w:rPr>
          <w:b/>
        </w:rPr>
      </w:pPr>
      <w:r>
        <w:rPr>
          <w:b/>
        </w:rPr>
        <w:br w:type="page"/>
      </w:r>
    </w:p>
    <w:p w14:paraId="0AF12D4C" w14:textId="3EE3ECC2" w:rsidR="00471584" w:rsidRDefault="00471584" w:rsidP="004544A7">
      <w:pPr>
        <w:pStyle w:val="NoSpacing"/>
        <w:rPr>
          <w:b/>
        </w:rPr>
      </w:pPr>
      <w:r>
        <w:rPr>
          <w:b/>
        </w:rPr>
        <w:lastRenderedPageBreak/>
        <w:t>Monkey Y</w:t>
      </w:r>
    </w:p>
    <w:p w14:paraId="70C18E3D" w14:textId="2B9B7038" w:rsidR="00471584" w:rsidRDefault="00471584" w:rsidP="004544A7">
      <w:pPr>
        <w:pStyle w:val="NoSpacing"/>
        <w:rPr>
          <w:b/>
        </w:rPr>
      </w:pPr>
      <w:r w:rsidRPr="00471584">
        <w:rPr>
          <w:b/>
          <w:noProof/>
        </w:rPr>
        <w:drawing>
          <wp:inline distT="0" distB="0" distL="0" distR="0" wp14:anchorId="01AC9754" wp14:editId="1E732D0C">
            <wp:extent cx="5943600" cy="5074432"/>
            <wp:effectExtent l="0" t="0" r="0" b="0"/>
            <wp:docPr id="196" name="Picture 196" descr="C:\Users\jtm47\Documents\Projects\CI_behavioral\results\fit_dists\Yoko\Yoko-24A-6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fit_dists\Yoko\Yoko-24A-6V.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5074432"/>
                    </a:xfrm>
                    <a:prstGeom prst="rect">
                      <a:avLst/>
                    </a:prstGeom>
                    <a:noFill/>
                    <a:ln>
                      <a:noFill/>
                    </a:ln>
                  </pic:spPr>
                </pic:pic>
              </a:graphicData>
            </a:graphic>
          </wp:inline>
        </w:drawing>
      </w:r>
    </w:p>
    <w:p w14:paraId="48FEB162" w14:textId="77777777" w:rsidR="00471584" w:rsidRDefault="00471584" w:rsidP="004544A7">
      <w:pPr>
        <w:pStyle w:val="NoSpacing"/>
        <w:rPr>
          <w:b/>
        </w:rPr>
      </w:pPr>
    </w:p>
    <w:p w14:paraId="0C515364" w14:textId="5039CDC7" w:rsidR="00F82119" w:rsidRDefault="00F82119" w:rsidP="004544A7">
      <w:pPr>
        <w:pStyle w:val="NoSpacing"/>
        <w:rPr>
          <w:b/>
        </w:rPr>
      </w:pPr>
      <w:r w:rsidRPr="00F82119">
        <w:rPr>
          <w:b/>
        </w:rPr>
        <w:t xml:space="preserve">Auditory bias </w:t>
      </w:r>
      <w:r>
        <w:rPr>
          <w:b/>
        </w:rPr>
        <w:t>might be part of the problem</w:t>
      </w:r>
    </w:p>
    <w:p w14:paraId="6F3B47AE" w14:textId="4F7DCEBC" w:rsidR="00F82119" w:rsidRDefault="00F82119" w:rsidP="004544A7">
      <w:pPr>
        <w:pStyle w:val="NoSpacing"/>
      </w:pPr>
      <w:r>
        <w:rPr>
          <w:b/>
        </w:rPr>
        <w:tab/>
      </w:r>
      <w:r>
        <w:t xml:space="preserve">One possible problem with these model fits is the presence of auditory localization bias. The model assumes that subjects are going to report locations that are centered on the actual target location, with the variance around that location being the only free parameter. However this doesn’t seem to be the case for some subjects. Comparing H08 to H05 below makes this very clear, as H05 is very bad at localizing the auditory stimuli even in the </w:t>
      </w:r>
      <w:proofErr w:type="spellStart"/>
      <w:r>
        <w:t>unisensory</w:t>
      </w:r>
      <w:proofErr w:type="spellEnd"/>
      <w:r>
        <w:t xml:space="preserve"> condition. Monkey J likewise has an auditory bias, although hers is both a shift and a compression (versus H05 which appears to be only a compression). It’s possible that these biases results in a very high variance estimate when doing the model fitting, because the model has no ability to account for this kind of systematic bias other than by increasing the variance to unrealistically high levels. </w:t>
      </w:r>
    </w:p>
    <w:p w14:paraId="2870D28C" w14:textId="187CC90F" w:rsidR="00F82119" w:rsidRPr="00F82119" w:rsidRDefault="00F82119" w:rsidP="004544A7">
      <w:pPr>
        <w:pStyle w:val="NoSpacing"/>
      </w:pPr>
      <w:r>
        <w:tab/>
        <w:t>The alternative is that there are some errant saccades whi</w:t>
      </w:r>
      <w:r w:rsidR="008323CA">
        <w:t xml:space="preserve">ch are included in the analysis, and these might have a disproportionate effect on the model fitting because the distribution is assumed to be Gaussian. </w:t>
      </w:r>
    </w:p>
    <w:p w14:paraId="3DACBBD2" w14:textId="6EE080E1" w:rsidR="00F82119" w:rsidRPr="00F82119" w:rsidRDefault="00F82119" w:rsidP="004544A7">
      <w:pPr>
        <w:pStyle w:val="NoSpacing"/>
        <w:rPr>
          <w:b/>
        </w:rPr>
      </w:pPr>
      <w:r>
        <w:rPr>
          <w:b/>
          <w:noProof/>
        </w:rPr>
        <w:lastRenderedPageBreak/>
        <w:drawing>
          <wp:inline distT="0" distB="0" distL="0" distR="0" wp14:anchorId="23A11CA8" wp14:editId="4E3555D3">
            <wp:extent cx="5334000" cy="4000500"/>
            <wp:effectExtent l="0" t="0" r="0" b="0"/>
            <wp:docPr id="23" name="Picture 23" descr="C:\Users\jtm47\Documents\Projects\CI_behavioral\results\aud_bias_fits\H08_AVD2_2018_08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tm47\Documents\Projects\CI_behavioral\results\aud_bias_fits\H08_AVD2_2018_08_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drawing>
          <wp:inline distT="0" distB="0" distL="0" distR="0" wp14:anchorId="53DF2606" wp14:editId="01DEF782">
            <wp:extent cx="5334000" cy="4000500"/>
            <wp:effectExtent l="0" t="0" r="0" b="0"/>
            <wp:docPr id="24" name="Picture 24" descr="C:\Users\jtm47\Documents\Projects\CI_behavioral\results\aud_bias_fits\H05_AVD2_2018_08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tm47\Documents\Projects\CI_behavioral\results\aud_bias_fits\H05_AVD2_2018_08_0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b/>
          <w:noProof/>
        </w:rPr>
        <w:lastRenderedPageBreak/>
        <w:drawing>
          <wp:inline distT="0" distB="0" distL="0" distR="0" wp14:anchorId="25BA6472" wp14:editId="36978BF2">
            <wp:extent cx="5334000" cy="4000500"/>
            <wp:effectExtent l="0" t="0" r="0" b="0"/>
            <wp:docPr id="25" name="Picture 25" descr="C:\Users\jtm47\Documents\Projects\CI_behavioral\results\aud_bias_fits\J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tm47\Documents\Projects\CI_behavioral\results\aud_bias_fits\Jun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F82119" w:rsidRPr="00F821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ffrey Mohl" w:date="2018-11-26T12:45:00Z" w:initials="JM">
    <w:p w14:paraId="5B3F21FB" w14:textId="6FEEF0B6" w:rsidR="00953AC4" w:rsidRDefault="00953AC4">
      <w:pPr>
        <w:pStyle w:val="CommentText"/>
      </w:pPr>
      <w:r>
        <w:rPr>
          <w:rStyle w:val="CommentReference"/>
        </w:rPr>
        <w:annotationRef/>
      </w:r>
      <w:r>
        <w:t>Verify that this is still the case</w:t>
      </w:r>
    </w:p>
  </w:comment>
  <w:comment w:id="1" w:author="Jeffrey Mohl" w:date="2018-11-20T15:08:00Z" w:initials="JM">
    <w:p w14:paraId="18616EB1" w14:textId="77777777" w:rsidR="00845E53" w:rsidRDefault="00845E53">
      <w:pPr>
        <w:pStyle w:val="CommentText"/>
      </w:pPr>
      <w:r>
        <w:rPr>
          <w:rStyle w:val="CommentReference"/>
        </w:rPr>
        <w:annotationRef/>
      </w:r>
      <w:r w:rsidRPr="00845E53">
        <w:t xml:space="preserve">An alternative approach might be to explicitly model the number of saccades as a feature that must be fit, which would penalize the generation of extra saccades when two causes are improperly inferred.  </w:t>
      </w:r>
    </w:p>
  </w:comment>
  <w:comment w:id="2" w:author="Jeffrey Mohl" w:date="2018-11-21T10:40:00Z" w:initials="JM">
    <w:p w14:paraId="2328D331" w14:textId="77777777" w:rsidR="00712A7C" w:rsidRDefault="00712A7C" w:rsidP="00712A7C">
      <w:pPr>
        <w:pStyle w:val="CommentText"/>
      </w:pPr>
      <w:r>
        <w:rPr>
          <w:rStyle w:val="CommentReference"/>
        </w:rPr>
        <w:annotationRef/>
      </w:r>
      <w:r>
        <w:t>Not at all sure this is the right way to do this.</w:t>
      </w:r>
    </w:p>
  </w:comment>
  <w:comment w:id="3" w:author="Jeffrey Mohl" w:date="2018-11-21T10:42:00Z" w:initials="JM">
    <w:p w14:paraId="703AB9C4" w14:textId="77777777" w:rsidR="00712A7C" w:rsidRDefault="00712A7C" w:rsidP="00712A7C">
      <w:pPr>
        <w:pStyle w:val="CommentText"/>
      </w:pPr>
      <w:r>
        <w:rPr>
          <w:rStyle w:val="CommentReference"/>
        </w:rPr>
        <w:annotationRef/>
      </w:r>
      <w:r>
        <w:t xml:space="preserve">Should these also be used as fixed parameters when doing the model comparison? </w:t>
      </w:r>
      <w:proofErr w:type="gramStart"/>
      <w:r>
        <w:t>i.e</w:t>
      </w:r>
      <w:proofErr w:type="gramEnd"/>
      <w:r>
        <w:t xml:space="preserve">. redo the k-fold validation for likelihood using the same parameters for each fold and then sum those likelihoods </w:t>
      </w:r>
    </w:p>
  </w:comment>
  <w:comment w:id="4" w:author="Jeffrey Mohl" w:date="2018-11-26T11:24:00Z" w:initials="JM">
    <w:p w14:paraId="08B0A286" w14:textId="6AF365C7" w:rsidR="00784901" w:rsidRDefault="00784901">
      <w:pPr>
        <w:pStyle w:val="CommentText"/>
      </w:pPr>
      <w:r>
        <w:rPr>
          <w:rStyle w:val="CommentReference"/>
        </w:rPr>
        <w:annotationRef/>
      </w:r>
      <w:proofErr w:type="gramStart"/>
      <w:r>
        <w:t>redo</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3F21FB" w15:done="0"/>
  <w15:commentEx w15:paraId="18616EB1" w15:done="0"/>
  <w15:commentEx w15:paraId="2328D331" w15:done="0"/>
  <w15:commentEx w15:paraId="703AB9C4" w15:done="0"/>
  <w15:commentEx w15:paraId="08B0A2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rey Mohl">
    <w15:presenceInfo w15:providerId="AD" w15:userId="S-1-5-21-1614895754-1935655697-725345543-8161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6"/>
    <w:rsid w:val="000100F4"/>
    <w:rsid w:val="00010473"/>
    <w:rsid w:val="00031641"/>
    <w:rsid w:val="00083F78"/>
    <w:rsid w:val="000A1A85"/>
    <w:rsid w:val="000C4E7C"/>
    <w:rsid w:val="000F04A8"/>
    <w:rsid w:val="000F4C8A"/>
    <w:rsid w:val="001120F3"/>
    <w:rsid w:val="0018272D"/>
    <w:rsid w:val="00187BC9"/>
    <w:rsid w:val="001965F2"/>
    <w:rsid w:val="001B47AA"/>
    <w:rsid w:val="001C10FB"/>
    <w:rsid w:val="001E4EA3"/>
    <w:rsid w:val="001F1558"/>
    <w:rsid w:val="0021438B"/>
    <w:rsid w:val="00216FB7"/>
    <w:rsid w:val="0026768B"/>
    <w:rsid w:val="00293E2B"/>
    <w:rsid w:val="0031011B"/>
    <w:rsid w:val="00311C46"/>
    <w:rsid w:val="003170C9"/>
    <w:rsid w:val="0036492C"/>
    <w:rsid w:val="003A19A0"/>
    <w:rsid w:val="003B7843"/>
    <w:rsid w:val="004510C6"/>
    <w:rsid w:val="004544A7"/>
    <w:rsid w:val="00460097"/>
    <w:rsid w:val="00471584"/>
    <w:rsid w:val="00474737"/>
    <w:rsid w:val="00497424"/>
    <w:rsid w:val="00497CC6"/>
    <w:rsid w:val="004E2FC0"/>
    <w:rsid w:val="00536A4E"/>
    <w:rsid w:val="005502F3"/>
    <w:rsid w:val="00551158"/>
    <w:rsid w:val="005C1640"/>
    <w:rsid w:val="0062177D"/>
    <w:rsid w:val="006A6035"/>
    <w:rsid w:val="00702B53"/>
    <w:rsid w:val="00712A7C"/>
    <w:rsid w:val="00784901"/>
    <w:rsid w:val="007A5C8B"/>
    <w:rsid w:val="007C59BA"/>
    <w:rsid w:val="007E03DA"/>
    <w:rsid w:val="008064D6"/>
    <w:rsid w:val="00832201"/>
    <w:rsid w:val="008323CA"/>
    <w:rsid w:val="00834CB9"/>
    <w:rsid w:val="00845E53"/>
    <w:rsid w:val="00880CFA"/>
    <w:rsid w:val="00895CDA"/>
    <w:rsid w:val="008D2D14"/>
    <w:rsid w:val="009361EA"/>
    <w:rsid w:val="00943365"/>
    <w:rsid w:val="00953AC4"/>
    <w:rsid w:val="009611D9"/>
    <w:rsid w:val="00972ECD"/>
    <w:rsid w:val="00974BB6"/>
    <w:rsid w:val="009A7F25"/>
    <w:rsid w:val="009B50AA"/>
    <w:rsid w:val="009C0421"/>
    <w:rsid w:val="00A11880"/>
    <w:rsid w:val="00A46A48"/>
    <w:rsid w:val="00A46AFD"/>
    <w:rsid w:val="00A52048"/>
    <w:rsid w:val="00A86219"/>
    <w:rsid w:val="00AE2171"/>
    <w:rsid w:val="00B1408F"/>
    <w:rsid w:val="00B1777C"/>
    <w:rsid w:val="00BF047C"/>
    <w:rsid w:val="00C20AD9"/>
    <w:rsid w:val="00C20E6E"/>
    <w:rsid w:val="00C243FF"/>
    <w:rsid w:val="00C87D75"/>
    <w:rsid w:val="00CA165D"/>
    <w:rsid w:val="00CC2495"/>
    <w:rsid w:val="00CF085E"/>
    <w:rsid w:val="00D66B17"/>
    <w:rsid w:val="00DF53FB"/>
    <w:rsid w:val="00E613D9"/>
    <w:rsid w:val="00EC3AFE"/>
    <w:rsid w:val="00F00B2A"/>
    <w:rsid w:val="00F82119"/>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8B55"/>
  <w15:docId w15:val="{EFB85F16-709B-47DB-9D0A-D4CFEB59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5E53"/>
    <w:rPr>
      <w:sz w:val="16"/>
      <w:szCs w:val="16"/>
    </w:rPr>
  </w:style>
  <w:style w:type="paragraph" w:styleId="CommentText">
    <w:name w:val="annotation text"/>
    <w:basedOn w:val="Normal"/>
    <w:link w:val="CommentTextChar"/>
    <w:uiPriority w:val="99"/>
    <w:semiHidden/>
    <w:unhideWhenUsed/>
    <w:rsid w:val="00845E53"/>
    <w:pPr>
      <w:spacing w:line="240" w:lineRule="auto"/>
    </w:pPr>
    <w:rPr>
      <w:sz w:val="20"/>
      <w:szCs w:val="20"/>
    </w:rPr>
  </w:style>
  <w:style w:type="character" w:customStyle="1" w:styleId="CommentTextChar">
    <w:name w:val="Comment Text Char"/>
    <w:basedOn w:val="DefaultParagraphFont"/>
    <w:link w:val="CommentText"/>
    <w:uiPriority w:val="99"/>
    <w:semiHidden/>
    <w:rsid w:val="00845E53"/>
    <w:rPr>
      <w:sz w:val="20"/>
      <w:szCs w:val="20"/>
    </w:rPr>
  </w:style>
  <w:style w:type="paragraph" w:styleId="CommentSubject">
    <w:name w:val="annotation subject"/>
    <w:basedOn w:val="CommentText"/>
    <w:next w:val="CommentText"/>
    <w:link w:val="CommentSubjectChar"/>
    <w:uiPriority w:val="99"/>
    <w:semiHidden/>
    <w:unhideWhenUsed/>
    <w:rsid w:val="00845E53"/>
    <w:rPr>
      <w:b/>
      <w:bCs/>
    </w:rPr>
  </w:style>
  <w:style w:type="character" w:customStyle="1" w:styleId="CommentSubjectChar">
    <w:name w:val="Comment Subject Char"/>
    <w:basedOn w:val="CommentTextChar"/>
    <w:link w:val="CommentSubject"/>
    <w:uiPriority w:val="99"/>
    <w:semiHidden/>
    <w:rsid w:val="00845E53"/>
    <w:rPr>
      <w:b/>
      <w:bCs/>
      <w:sz w:val="20"/>
      <w:szCs w:val="20"/>
    </w:rPr>
  </w:style>
  <w:style w:type="paragraph" w:styleId="Revision">
    <w:name w:val="Revision"/>
    <w:hidden/>
    <w:uiPriority w:val="99"/>
    <w:semiHidden/>
    <w:rsid w:val="00845E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 Id="rId22" Type="http://schemas.openxmlformats.org/officeDocument/2006/relationships/image" Target="media/image16.png"/><Relationship Id="rId27" Type="http://schemas.openxmlformats.org/officeDocument/2006/relationships/image" Target="media/image21.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16</Pages>
  <Words>3365</Words>
  <Characters>19182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Mohl</dc:creator>
  <cp:lastModifiedBy>Jeffrey Mohl</cp:lastModifiedBy>
  <cp:revision>9</cp:revision>
  <dcterms:created xsi:type="dcterms:W3CDTF">2018-11-21T15:51:00Z</dcterms:created>
  <dcterms:modified xsi:type="dcterms:W3CDTF">2018-11-27T17:55:00Z</dcterms:modified>
</cp:coreProperties>
</file>