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1879" w14:textId="77777777" w:rsidR="000F4C8A" w:rsidRDefault="00536A4E" w:rsidP="00311C46">
      <w:pPr>
        <w:pStyle w:val="NoSpacing"/>
      </w:pPr>
      <w:r>
        <w:t xml:space="preserve">Audio-visual </w:t>
      </w:r>
      <w:r w:rsidR="00311C46">
        <w:t>causal inference</w:t>
      </w:r>
      <w:r>
        <w:t>, behavioral</w:t>
      </w:r>
      <w:r w:rsidR="00311C46">
        <w:t xml:space="preserve"> model technical report</w:t>
      </w:r>
    </w:p>
    <w:p w14:paraId="43B7D823" w14:textId="77777777" w:rsidR="00311C46" w:rsidRDefault="00311C46" w:rsidP="00311C46">
      <w:pPr>
        <w:pStyle w:val="NoSpacing"/>
      </w:pPr>
    </w:p>
    <w:p w14:paraId="7EEB8C0E" w14:textId="7BFE1F23" w:rsidR="00311C46" w:rsidRDefault="00311C46" w:rsidP="00311C46">
      <w:pPr>
        <w:pStyle w:val="NoSpacing"/>
      </w:pPr>
      <w:r>
        <w:t xml:space="preserve">For outlining the specific modeling steps that have been taken for translating the causal inference model of multisensory perception (initially proposed by </w:t>
      </w:r>
      <w:proofErr w:type="spellStart"/>
      <w:r>
        <w:t>kording</w:t>
      </w:r>
      <w:proofErr w:type="spellEnd"/>
      <w:r>
        <w:t xml:space="preserve"> et al 2007</w:t>
      </w:r>
      <w:r w:rsidR="00895CDA">
        <w:t xml:space="preserve"> </w:t>
      </w:r>
      <w:r w:rsidR="00536A4E">
        <w:t>and Sato et al 2007</w:t>
      </w:r>
      <w:r>
        <w:t xml:space="preserve">) into a primate </w:t>
      </w:r>
      <w:r w:rsidR="003A19A0">
        <w:t>behavioral</w:t>
      </w:r>
      <w:r>
        <w:t xml:space="preserve"> paradigm.</w:t>
      </w:r>
      <w:r w:rsidR="00497424">
        <w:t xml:space="preserve"> This document is somewhere between a working notebook and a first draft. </w:t>
      </w:r>
    </w:p>
    <w:p w14:paraId="2D68F105" w14:textId="77777777" w:rsidR="00895CDA" w:rsidRDefault="00895CDA" w:rsidP="00311C46">
      <w:pPr>
        <w:pStyle w:val="NoSpacing"/>
      </w:pPr>
    </w:p>
    <w:p w14:paraId="2DF31114" w14:textId="77777777" w:rsidR="00895CDA" w:rsidRDefault="00895CDA" w:rsidP="00311C46">
      <w:pPr>
        <w:pStyle w:val="NoSpacing"/>
      </w:pPr>
      <w:r>
        <w:t>Key points I want to focus on in this paper:</w:t>
      </w:r>
    </w:p>
    <w:p w14:paraId="60E2F1F2" w14:textId="77777777" w:rsidR="00895CDA" w:rsidRDefault="00974BB6" w:rsidP="00895CDA">
      <w:pPr>
        <w:pStyle w:val="NoSpacing"/>
        <w:numPr>
          <w:ilvl w:val="0"/>
          <w:numId w:val="9"/>
        </w:numPr>
      </w:pPr>
      <w:r>
        <w:t>D</w:t>
      </w:r>
      <w:r w:rsidR="00895CDA">
        <w:t>oes CI provide a good explanation o</w:t>
      </w:r>
      <w:r>
        <w:t>f behavior when the causality decision is an explicit feature of the task (rather than assuming unified, for instance) and both targets must be indicated (rather than only one)?</w:t>
      </w:r>
    </w:p>
    <w:p w14:paraId="7D68CE44" w14:textId="77777777" w:rsidR="00536A4E" w:rsidRDefault="00974BB6" w:rsidP="00536A4E">
      <w:pPr>
        <w:pStyle w:val="NoSpacing"/>
        <w:numPr>
          <w:ilvl w:val="0"/>
          <w:numId w:val="9"/>
        </w:numPr>
      </w:pPr>
      <w:r>
        <w:t>Does an optimal form of CI accurately describe responses</w:t>
      </w:r>
      <w:r w:rsidR="00895CDA">
        <w:t>, or is there some other non- optim</w:t>
      </w:r>
      <w:r>
        <w:t>al solution like model selection</w:t>
      </w:r>
      <w:r w:rsidR="00895CDA">
        <w:t>?</w:t>
      </w:r>
    </w:p>
    <w:p w14:paraId="6C722B95" w14:textId="77777777" w:rsidR="00536A4E" w:rsidRPr="00536A4E" w:rsidRDefault="00536A4E" w:rsidP="00536A4E">
      <w:pPr>
        <w:pStyle w:val="NoSpacing"/>
      </w:pPr>
    </w:p>
    <w:p w14:paraId="72FED97A" w14:textId="77777777" w:rsidR="003170C9" w:rsidRPr="001120F3" w:rsidRDefault="001120F3" w:rsidP="00311C46">
      <w:pPr>
        <w:pStyle w:val="NoSpacing"/>
        <w:rPr>
          <w:b/>
        </w:rPr>
      </w:pPr>
      <w:r>
        <w:rPr>
          <w:b/>
        </w:rPr>
        <w:t>Long term needs:</w:t>
      </w:r>
    </w:p>
    <w:p w14:paraId="35EA2252" w14:textId="77777777" w:rsidR="00311C46" w:rsidRDefault="001120F3" w:rsidP="001120F3">
      <w:pPr>
        <w:pStyle w:val="NoSpacing"/>
        <w:numPr>
          <w:ilvl w:val="0"/>
          <w:numId w:val="5"/>
        </w:numPr>
      </w:pPr>
      <w:r>
        <w:t>Intro and conclusion</w:t>
      </w:r>
    </w:p>
    <w:p w14:paraId="72336726" w14:textId="77777777" w:rsidR="001120F3" w:rsidRDefault="001120F3" w:rsidP="001120F3">
      <w:pPr>
        <w:pStyle w:val="NoSpacing"/>
        <w:numPr>
          <w:ilvl w:val="0"/>
          <w:numId w:val="5"/>
        </w:numPr>
      </w:pPr>
      <w:r>
        <w:t>Replace equations with non-pictures</w:t>
      </w:r>
    </w:p>
    <w:p w14:paraId="390901F5" w14:textId="77777777" w:rsidR="001120F3" w:rsidRDefault="001120F3" w:rsidP="001120F3">
      <w:pPr>
        <w:pStyle w:val="NoSpacing"/>
        <w:numPr>
          <w:ilvl w:val="0"/>
          <w:numId w:val="5"/>
        </w:numPr>
      </w:pPr>
      <w:r>
        <w:t>Rework into a story</w:t>
      </w:r>
    </w:p>
    <w:p w14:paraId="299CF63D" w14:textId="77777777" w:rsidR="001120F3" w:rsidRDefault="001120F3" w:rsidP="001120F3">
      <w:pPr>
        <w:pStyle w:val="NoSpacing"/>
        <w:numPr>
          <w:ilvl w:val="0"/>
          <w:numId w:val="5"/>
        </w:numPr>
      </w:pPr>
      <w:r>
        <w:t>Formatting</w:t>
      </w:r>
    </w:p>
    <w:p w14:paraId="059F3AA9" w14:textId="77777777" w:rsidR="0018272D" w:rsidRDefault="0018272D" w:rsidP="001120F3">
      <w:pPr>
        <w:pStyle w:val="NoSpacing"/>
        <w:numPr>
          <w:ilvl w:val="0"/>
          <w:numId w:val="5"/>
        </w:numPr>
      </w:pPr>
      <w:r>
        <w:t>Compare CI and alternative models</w:t>
      </w:r>
    </w:p>
    <w:p w14:paraId="489A1739" w14:textId="77777777" w:rsidR="001120F3" w:rsidRDefault="001120F3" w:rsidP="00311C46">
      <w:pPr>
        <w:pStyle w:val="NoSpacing"/>
      </w:pPr>
    </w:p>
    <w:p w14:paraId="5BCAF8AD" w14:textId="1A645B78" w:rsidR="004C085A" w:rsidRPr="004C085A" w:rsidRDefault="004C085A" w:rsidP="00311C46">
      <w:pPr>
        <w:pStyle w:val="NoSpacing"/>
        <w:rPr>
          <w:b/>
        </w:rPr>
      </w:pPr>
      <w:r>
        <w:rPr>
          <w:b/>
        </w:rPr>
        <w:t>Title: Primate behavior in a multisensory localization task is consistent with human models of optimal causal inference</w:t>
      </w:r>
    </w:p>
    <w:p w14:paraId="14B2DF24" w14:textId="77777777" w:rsidR="004C085A" w:rsidRDefault="004C085A" w:rsidP="00311C46">
      <w:pPr>
        <w:pStyle w:val="NoSpacing"/>
      </w:pPr>
    </w:p>
    <w:p w14:paraId="5A79B787" w14:textId="77777777" w:rsidR="004544A7" w:rsidRDefault="004544A7" w:rsidP="00311C46">
      <w:pPr>
        <w:pStyle w:val="NoSpacing"/>
        <w:rPr>
          <w:b/>
        </w:rPr>
      </w:pPr>
      <w:r>
        <w:rPr>
          <w:b/>
        </w:rPr>
        <w:t>Introduction</w:t>
      </w:r>
    </w:p>
    <w:p w14:paraId="2082EF62" w14:textId="1715C710" w:rsidR="004C085A" w:rsidRPr="004C085A" w:rsidRDefault="004C085A" w:rsidP="00311C46">
      <w:pPr>
        <w:pStyle w:val="NoSpacing"/>
      </w:pPr>
      <w:r>
        <w:rPr>
          <w:b/>
        </w:rPr>
        <w:tab/>
      </w:r>
      <w:r>
        <w:t>There has been extensive modeling of causal inference in human subjects, suggesting that humans are able to optimally determine when two cues are originating from the same or separate sources in the world. Here we find that these same models provide good fits of non-human primates performing a similar task, which requires both a judgement about the number of targets and an inference about the location of those targets.</w:t>
      </w:r>
    </w:p>
    <w:p w14:paraId="0A829D5F" w14:textId="77777777" w:rsidR="004544A7" w:rsidRDefault="004544A7" w:rsidP="00311C46">
      <w:pPr>
        <w:pStyle w:val="NoSpacing"/>
      </w:pPr>
      <w:r>
        <w:tab/>
        <w:t>-contrast with integration condition</w:t>
      </w:r>
    </w:p>
    <w:p w14:paraId="4FDC0B7E" w14:textId="77777777" w:rsidR="004544A7" w:rsidRDefault="004544A7" w:rsidP="00311C46">
      <w:pPr>
        <w:pStyle w:val="NoSpacing"/>
      </w:pPr>
      <w:r>
        <w:tab/>
        <w:t>- set up CI models as a useful step forward in understanding multisensory perception and perceptual decision making</w:t>
      </w:r>
    </w:p>
    <w:p w14:paraId="47B1D3A3" w14:textId="77777777" w:rsidR="004544A7" w:rsidRDefault="004544A7" w:rsidP="00311C46">
      <w:pPr>
        <w:pStyle w:val="NoSpacing"/>
      </w:pPr>
      <w:r>
        <w:tab/>
        <w:t>-  motivate use of monkeys for addressing this question</w:t>
      </w:r>
    </w:p>
    <w:p w14:paraId="0C10FF84" w14:textId="77777777" w:rsidR="004544A7" w:rsidRDefault="004544A7" w:rsidP="00311C46">
      <w:pPr>
        <w:pStyle w:val="NoSpacing"/>
      </w:pPr>
      <w:r>
        <w:tab/>
        <w:t>- benefits of using saccades as a report</w:t>
      </w:r>
    </w:p>
    <w:p w14:paraId="032722A1" w14:textId="77777777" w:rsidR="009361EA" w:rsidRPr="004544A7" w:rsidRDefault="009361EA" w:rsidP="00311C46">
      <w:pPr>
        <w:pStyle w:val="NoSpacing"/>
      </w:pPr>
    </w:p>
    <w:p w14:paraId="0F682C65" w14:textId="77777777" w:rsidR="004544A7" w:rsidRPr="00A46AFD" w:rsidRDefault="009361EA" w:rsidP="00311C46">
      <w:pPr>
        <w:pStyle w:val="NoSpacing"/>
        <w:rPr>
          <w:b/>
          <w:sz w:val="28"/>
        </w:rPr>
      </w:pPr>
      <w:r w:rsidRPr="00A46AFD">
        <w:rPr>
          <w:b/>
          <w:sz w:val="28"/>
        </w:rPr>
        <w:t>Methods</w:t>
      </w:r>
    </w:p>
    <w:p w14:paraId="2A7BD11F" w14:textId="77777777" w:rsidR="001B47AA" w:rsidRDefault="001120F3" w:rsidP="00311C46">
      <w:pPr>
        <w:pStyle w:val="NoSpacing"/>
        <w:rPr>
          <w:b/>
        </w:rPr>
      </w:pPr>
      <w:r>
        <w:rPr>
          <w:b/>
        </w:rPr>
        <w:t xml:space="preserve">Behavioral </w:t>
      </w:r>
      <w:r w:rsidR="001B47AA">
        <w:rPr>
          <w:b/>
        </w:rPr>
        <w:t>Paradigm</w:t>
      </w:r>
    </w:p>
    <w:p w14:paraId="6B12661B" w14:textId="6670381E" w:rsidR="00A46AFD" w:rsidRDefault="00B1777C" w:rsidP="00311C46">
      <w:pPr>
        <w:pStyle w:val="NoSpacing"/>
      </w:pPr>
      <w:r>
        <w:tab/>
        <w:t xml:space="preserve">Subjects are seated in an anechoic chamber at </w:t>
      </w:r>
      <w:proofErr w:type="gramStart"/>
      <w:r>
        <w:t>a distance of XXX</w:t>
      </w:r>
      <w:proofErr w:type="gramEnd"/>
      <w:r>
        <w:t xml:space="preserve"> m from a row of speakers and LEDs located on the horizontal plane. </w:t>
      </w:r>
      <w:r w:rsidR="00A52048">
        <w:t>Eye movements were monitored via magnetic eye coil (Riverbend) or video eye tracker</w:t>
      </w:r>
      <w:r w:rsidR="00FA7E61">
        <w:t xml:space="preserve"> (</w:t>
      </w:r>
      <w:proofErr w:type="spellStart"/>
      <w:r w:rsidR="00FA7E61">
        <w:t>Eyelink</w:t>
      </w:r>
      <w:proofErr w:type="spellEnd"/>
      <w:r w:rsidR="00FA7E61">
        <w:t xml:space="preserve"> XXX)</w:t>
      </w:r>
      <w:r w:rsidR="00A52048">
        <w:t>. While fixating at a central point, s</w:t>
      </w:r>
      <w:r>
        <w:t>ubjects were</w:t>
      </w:r>
      <w:r w:rsidR="001B47AA">
        <w:t xml:space="preserve"> presented with either a light (green LED)</w:t>
      </w:r>
      <w:r>
        <w:t>,</w:t>
      </w:r>
      <w:r w:rsidR="001B47AA">
        <w:t xml:space="preserve"> sound (white noise)</w:t>
      </w:r>
      <w:r>
        <w:t>,</w:t>
      </w:r>
      <w:r w:rsidR="001B47AA">
        <w:t xml:space="preserve"> or both at one of 10 </w:t>
      </w:r>
      <w:proofErr w:type="gramStart"/>
      <w:r w:rsidR="001B47AA">
        <w:t>visual</w:t>
      </w:r>
      <w:proofErr w:type="gramEnd"/>
      <w:r>
        <w:t xml:space="preserve"> (+- 6-30 degrees in 6 degree increments)</w:t>
      </w:r>
      <w:r w:rsidR="001B47AA">
        <w:t xml:space="preserve"> or 4 auditory</w:t>
      </w:r>
      <w:r>
        <w:t xml:space="preserve"> (+- 6 and 24 degrees)</w:t>
      </w:r>
      <w:r w:rsidR="001B47AA">
        <w:t xml:space="preserve"> location</w:t>
      </w:r>
      <w:r w:rsidR="001120F3">
        <w:t>s</w:t>
      </w:r>
      <w:r w:rsidR="001B47AA">
        <w:t>.</w:t>
      </w:r>
      <w:r w:rsidR="00A52048">
        <w:t xml:space="preserve"> After a brief delay (600-900 </w:t>
      </w:r>
      <w:proofErr w:type="spellStart"/>
      <w:r w:rsidR="00A52048">
        <w:t>ms</w:t>
      </w:r>
      <w:proofErr w:type="spellEnd"/>
      <w:r w:rsidR="00A52048">
        <w:t>)</w:t>
      </w:r>
      <w:r>
        <w:t xml:space="preserve"> </w:t>
      </w:r>
      <w:r w:rsidR="001B47AA">
        <w:t>Subjects report</w:t>
      </w:r>
      <w:r>
        <w:t>ed</w:t>
      </w:r>
      <w:r w:rsidR="001B47AA">
        <w:t xml:space="preserve"> </w:t>
      </w:r>
      <w:r w:rsidR="00A52048">
        <w:t xml:space="preserve">percepts </w:t>
      </w:r>
      <w:r w:rsidR="001B47AA">
        <w:t>by making saccades to the perceived location in space</w:t>
      </w:r>
      <w:r w:rsidR="00A46AFD">
        <w:t xml:space="preserve"> and</w:t>
      </w:r>
      <w:r w:rsidR="00A52048">
        <w:t xml:space="preserve"> then</w:t>
      </w:r>
      <w:r w:rsidR="00A46AFD">
        <w:t xml:space="preserve"> maintaining fixation </w:t>
      </w:r>
      <w:r w:rsidR="00A52048">
        <w:t xml:space="preserve">at that target location. </w:t>
      </w:r>
      <w:r w:rsidR="001120F3">
        <w:t xml:space="preserve">On conditions with multiple targets, subjects are required to make sequential saccades to each target in any order. The timing of the task is such that </w:t>
      </w:r>
      <w:r w:rsidR="00497424">
        <w:t xml:space="preserve">subjects </w:t>
      </w:r>
      <w:r w:rsidR="001120F3">
        <w:t xml:space="preserve">must make both saccades in rapid succession, and so cannot </w:t>
      </w:r>
      <w:r>
        <w:t xml:space="preserve">adopt a strategy of waiting until the reward is delivered (or not) before </w:t>
      </w:r>
      <w:proofErr w:type="gramStart"/>
      <w:r>
        <w:t>making a decision</w:t>
      </w:r>
      <w:proofErr w:type="gramEnd"/>
      <w:r>
        <w:t xml:space="preserve"> about the second saccade. </w:t>
      </w:r>
      <w:r w:rsidR="001B47AA">
        <w:t xml:space="preserve">This means that subjects are making both an </w:t>
      </w:r>
      <w:r w:rsidR="001B47AA">
        <w:lastRenderedPageBreak/>
        <w:t xml:space="preserve">explicit causal inference judgement (number of saccades) and an implicit judgement (location of </w:t>
      </w:r>
      <w:r w:rsidR="00497424">
        <w:t>stimuli</w:t>
      </w:r>
      <w:r w:rsidR="001B47AA">
        <w:t>)</w:t>
      </w:r>
      <w:r>
        <w:t xml:space="preserve"> on each multisensory trial.</w:t>
      </w:r>
    </w:p>
    <w:p w14:paraId="3BE3FD77" w14:textId="77777777" w:rsidR="00834CB9" w:rsidRDefault="00834CB9" w:rsidP="00311C46">
      <w:pPr>
        <w:pStyle w:val="NoSpacing"/>
      </w:pPr>
    </w:p>
    <w:p w14:paraId="347F8830" w14:textId="3955AD3D" w:rsidR="00AE2171" w:rsidRDefault="00262FD7" w:rsidP="00AE2171">
      <w:pPr>
        <w:pStyle w:val="NoSpacing"/>
        <w:rPr>
          <w:b/>
        </w:rPr>
      </w:pPr>
      <w:r>
        <w:rPr>
          <w:b/>
        </w:rPr>
        <w:t>Trial filtration and saccade detection</w:t>
      </w:r>
    </w:p>
    <w:p w14:paraId="709E0983" w14:textId="3F62F37A" w:rsidR="00262FD7" w:rsidRPr="00262FD7" w:rsidRDefault="00AE2171" w:rsidP="00AE2171">
      <w:pPr>
        <w:pStyle w:val="NoSpacing"/>
      </w:pPr>
      <w:r>
        <w:rPr>
          <w:b/>
        </w:rPr>
        <w:tab/>
      </w:r>
      <w:r w:rsidR="00262FD7">
        <w:t xml:space="preserve">Trials are included </w:t>
      </w:r>
      <w:proofErr w:type="gramStart"/>
      <w:r w:rsidR="00262FD7">
        <w:t>as long as</w:t>
      </w:r>
      <w:proofErr w:type="gramEnd"/>
      <w:r w:rsidR="00262FD7">
        <w:t xml:space="preserve"> the subject held fixation through the go cue, and then made at least one saccade, without enforcing any restrictions on saccade accuracy. For multi-stimulus trials, trials which ended within 600 </w:t>
      </w:r>
      <w:proofErr w:type="spellStart"/>
      <w:r w:rsidR="00262FD7">
        <w:t>ms</w:t>
      </w:r>
      <w:proofErr w:type="spellEnd"/>
      <w:r w:rsidR="00262FD7">
        <w:t xml:space="preserve"> of the go cue (the minimum duration for a successfully completed trial, see timing section [xxx]) were also excluded. This was done to minimize the number of trials which ended before the </w:t>
      </w:r>
      <w:proofErr w:type="gramStart"/>
      <w:r w:rsidR="00262FD7">
        <w:t>subjects</w:t>
      </w:r>
      <w:proofErr w:type="gramEnd"/>
      <w:r w:rsidR="00262FD7">
        <w:t xml:space="preserve"> full response could be reported</w:t>
      </w:r>
      <w:r w:rsidR="006B1F0C">
        <w:t>, and ensure that single saccades were indicative of a unified percept rather than a lapse</w:t>
      </w:r>
      <w:r w:rsidR="00262FD7">
        <w:t>.</w:t>
      </w:r>
    </w:p>
    <w:p w14:paraId="1B9857A1" w14:textId="79DFE07F" w:rsidR="00AE2171" w:rsidRDefault="00AE2171" w:rsidP="00262FD7">
      <w:pPr>
        <w:pStyle w:val="NoSpacing"/>
        <w:ind w:firstLine="720"/>
        <w:rPr>
          <w:color w:val="000000" w:themeColor="text1"/>
        </w:rPr>
      </w:pPr>
      <w:r w:rsidRPr="0021438B">
        <w:t xml:space="preserve">Saccades were defined as any eye movement </w:t>
      </w:r>
      <w:proofErr w:type="gramStart"/>
      <w:r w:rsidRPr="0021438B">
        <w:t xml:space="preserve">exceeding </w:t>
      </w:r>
      <w:r w:rsidR="00262FD7">
        <w:t xml:space="preserve"> </w:t>
      </w:r>
      <w:r w:rsidRPr="0021438B">
        <w:t>50</w:t>
      </w:r>
      <w:proofErr w:type="gramEnd"/>
      <w:r w:rsidRPr="0021438B">
        <w:t xml:space="preserve"> degrees per second and followed by at least </w:t>
      </w:r>
      <w:r w:rsidR="00262FD7">
        <w:t>30</w:t>
      </w:r>
      <w:r w:rsidRPr="0021438B">
        <w:t xml:space="preserve"> </w:t>
      </w:r>
      <w:proofErr w:type="spellStart"/>
      <w:r w:rsidRPr="0021438B">
        <w:t>ms</w:t>
      </w:r>
      <w:proofErr w:type="spellEnd"/>
      <w:r w:rsidRPr="0021438B">
        <w:t xml:space="preserve"> of very littl</w:t>
      </w:r>
      <w:r w:rsidR="0021438B">
        <w:t>e eye movement (max velocity &lt;25</w:t>
      </w:r>
      <w:r w:rsidRPr="0021438B">
        <w:t xml:space="preserve"> deg/s)</w:t>
      </w:r>
      <w:r w:rsidR="00A46A48" w:rsidRPr="0021438B">
        <w:t>.</w:t>
      </w:r>
      <w:r w:rsidR="00262FD7">
        <w:t xml:space="preserve"> Saccades of less than 3</w:t>
      </w:r>
      <w:r w:rsidR="00497424">
        <w:t xml:space="preserve"> deg</w:t>
      </w:r>
      <w:r w:rsidR="00262FD7">
        <w:t xml:space="preserve">rees were considered corrective </w:t>
      </w:r>
      <w:r w:rsidR="00497424">
        <w:t>[XXX] and were no</w:t>
      </w:r>
      <w:r w:rsidR="00262FD7">
        <w:t>t</w:t>
      </w:r>
      <w:r w:rsidR="00497424">
        <w:t xml:space="preserve"> included </w:t>
      </w:r>
      <w:r w:rsidR="00262FD7">
        <w:t xml:space="preserve">as responses </w:t>
      </w:r>
      <w:r w:rsidR="00497424">
        <w:t xml:space="preserve">in subsequent analyses. </w:t>
      </w:r>
    </w:p>
    <w:p w14:paraId="4AFF03DF" w14:textId="6FF9776C" w:rsidR="00226887" w:rsidRDefault="00226887" w:rsidP="00262FD7">
      <w:pPr>
        <w:pStyle w:val="NoSpacing"/>
        <w:rPr>
          <w:color w:val="000000" w:themeColor="text1"/>
        </w:rPr>
      </w:pPr>
      <w:r>
        <w:rPr>
          <w:color w:val="000000" w:themeColor="text1"/>
        </w:rPr>
        <w:tab/>
        <w:t xml:space="preserve"> </w:t>
      </w:r>
    </w:p>
    <w:p w14:paraId="3E668C30" w14:textId="3C6086C6" w:rsidR="0062177D" w:rsidRDefault="009E2CC7" w:rsidP="008D2D14">
      <w:pPr>
        <w:pStyle w:val="NoSpacing"/>
        <w:rPr>
          <w:b/>
        </w:rPr>
      </w:pPr>
      <w:r>
        <w:rPr>
          <w:b/>
        </w:rPr>
        <w:t>Models of Causal inference</w:t>
      </w:r>
    </w:p>
    <w:p w14:paraId="0F44E654" w14:textId="03CE2091" w:rsidR="00C02F3D" w:rsidRPr="00C02F3D" w:rsidRDefault="00C02F3D" w:rsidP="008D2D14">
      <w:pPr>
        <w:pStyle w:val="NoSpacing"/>
      </w:pPr>
      <w:r>
        <w:rPr>
          <w:b/>
        </w:rPr>
        <w:tab/>
      </w:r>
      <w:r w:rsidR="009E2CC7">
        <w:t xml:space="preserve">We </w:t>
      </w:r>
      <w:r w:rsidR="001D4600">
        <w:t xml:space="preserve">adapt </w:t>
      </w:r>
      <w:r w:rsidR="009E2CC7">
        <w:t>the standard model of multisensory causal inference</w:t>
      </w:r>
      <w:r w:rsidR="001D4600">
        <w:t xml:space="preserve"> for human multisensory perception </w:t>
      </w:r>
      <w:r w:rsidR="009E2CC7">
        <w:t>[</w:t>
      </w:r>
      <w:proofErr w:type="spellStart"/>
      <w:r w:rsidR="009E2CC7">
        <w:t>kording</w:t>
      </w:r>
      <w:proofErr w:type="spellEnd"/>
      <w:r w:rsidR="009E2CC7">
        <w:t xml:space="preserve"> ref</w:t>
      </w:r>
      <w:r w:rsidR="001D4600">
        <w:t xml:space="preserve">, </w:t>
      </w:r>
      <w:proofErr w:type="spellStart"/>
      <w:r w:rsidR="001D4600">
        <w:t>acerbi</w:t>
      </w:r>
      <w:proofErr w:type="spellEnd"/>
      <w:r w:rsidR="009E2CC7">
        <w:t>].</w:t>
      </w:r>
      <w:r w:rsidR="001D4600">
        <w:t xml:space="preserve"> </w:t>
      </w:r>
      <w:r w:rsidR="009E2CC7">
        <w:t>This</w:t>
      </w:r>
      <w:r w:rsidR="001D4600">
        <w:t xml:space="preserve"> model is composed of several pieces, which affect the predictions of the model and can be recombined to either match an ideal </w:t>
      </w:r>
      <w:r w:rsidR="009E2CC7">
        <w:t xml:space="preserve">observer </w:t>
      </w:r>
      <w:r w:rsidR="001D4600">
        <w:t xml:space="preserve">or some other form of </w:t>
      </w:r>
      <w:r w:rsidR="009E2CC7">
        <w:t>sub-optimal</w:t>
      </w:r>
      <w:r w:rsidR="001D4600">
        <w:t xml:space="preserve"> causal inference</w:t>
      </w:r>
      <w:r w:rsidR="009E2CC7">
        <w:t xml:space="preserve">. </w:t>
      </w:r>
      <w:r w:rsidR="001D4600">
        <w:t>Because this type of model has been thoroughly described elsewhere [</w:t>
      </w:r>
      <w:proofErr w:type="spellStart"/>
      <w:r w:rsidR="001D4600">
        <w:t>acerbi</w:t>
      </w:r>
      <w:proofErr w:type="spellEnd"/>
      <w:r w:rsidR="001D4600">
        <w:t>], here we will only briefly describe the most important model factors.</w:t>
      </w:r>
      <w:r>
        <w:t xml:space="preserve"> </w:t>
      </w:r>
    </w:p>
    <w:p w14:paraId="4636A57A" w14:textId="15C418F2" w:rsidR="00C02F3D" w:rsidRDefault="00C02F3D" w:rsidP="008D2D14">
      <w:pPr>
        <w:pStyle w:val="NoSpacing"/>
        <w:rPr>
          <w:b/>
        </w:rPr>
      </w:pPr>
    </w:p>
    <w:p w14:paraId="1EFDAD38" w14:textId="01A9B766" w:rsidR="001D4600" w:rsidRDefault="001D4600" w:rsidP="008D2D14">
      <w:pPr>
        <w:pStyle w:val="NoSpacing"/>
        <w:rPr>
          <w:b/>
        </w:rPr>
      </w:pPr>
      <w:r w:rsidRPr="001D4600">
        <w:rPr>
          <w:b/>
        </w:rPr>
        <w:t>Sensory noise model and prior</w:t>
      </w:r>
    </w:p>
    <w:p w14:paraId="66ED6698" w14:textId="5FD82CEE" w:rsidR="001D4600" w:rsidRPr="000106F7" w:rsidRDefault="000106F7" w:rsidP="008D2D14">
      <w:pPr>
        <w:pStyle w:val="NoSpacing"/>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=normal(</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m:t>
              </m:r>
            </m:sub>
          </m:sSub>
          <m:r>
            <w:rPr>
              <w:rFonts w:ascii="Cambria Math" w:hAnsi="Cambria Math"/>
            </w:rPr>
            <m:t xml:space="preserve">) </m:t>
          </m:r>
        </m:oMath>
      </m:oMathPara>
    </w:p>
    <w:p w14:paraId="1C408991" w14:textId="4025AD6A" w:rsidR="000106F7" w:rsidRPr="000106F7" w:rsidRDefault="000106F7" w:rsidP="008D2D14">
      <w:pPr>
        <w:pStyle w:val="NoSpacing"/>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=normal</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oMath>
      </m:oMathPara>
    </w:p>
    <w:p w14:paraId="3F5ECAF2" w14:textId="084C817B" w:rsidR="000106F7" w:rsidRPr="000106F7" w:rsidRDefault="000106F7" w:rsidP="008D2D14">
      <w:pPr>
        <w:pStyle w:val="NoSpacing"/>
        <w:rPr>
          <w:rFonts w:eastAsiaTheme="minorEastAsia"/>
        </w:rPr>
      </w:pPr>
      <w:r>
        <w:rPr>
          <w:rFonts w:eastAsiaTheme="minorEastAsia"/>
        </w:rPr>
        <w:t xml:space="preserve">Also consider a mixture of </w:t>
      </w:r>
      <w:proofErr w:type="spellStart"/>
      <w:r>
        <w:rPr>
          <w:rFonts w:eastAsiaTheme="minorEastAsia"/>
        </w:rPr>
        <w:t>normals</w:t>
      </w:r>
      <w:proofErr w:type="spellEnd"/>
      <w:r>
        <w:rPr>
          <w:rFonts w:eastAsiaTheme="minorEastAsia"/>
        </w:rPr>
        <w:t xml:space="preserve"> prior.</w:t>
      </w:r>
    </w:p>
    <w:p w14:paraId="4722178F" w14:textId="007A920E" w:rsidR="001D4600" w:rsidRDefault="001D4600" w:rsidP="008D2D14">
      <w:pPr>
        <w:pStyle w:val="NoSpacing"/>
        <w:rPr>
          <w:b/>
        </w:rPr>
      </w:pPr>
    </w:p>
    <w:p w14:paraId="7941CEB1" w14:textId="77777777" w:rsidR="000106F7" w:rsidRDefault="000106F7" w:rsidP="008D2D14">
      <w:pPr>
        <w:pStyle w:val="NoSpacing"/>
        <w:rPr>
          <w:b/>
        </w:rPr>
      </w:pPr>
      <w:bookmarkStart w:id="0" w:name="_GoBack"/>
      <w:bookmarkEnd w:id="0"/>
    </w:p>
    <w:p w14:paraId="7F1CD8F6" w14:textId="57DC6ADD" w:rsidR="008D2D14" w:rsidRPr="00216FB7" w:rsidRDefault="009E2CC7" w:rsidP="008D2D14">
      <w:pPr>
        <w:pStyle w:val="NoSpacing"/>
      </w:pPr>
      <w:r>
        <w:rPr>
          <w:b/>
        </w:rPr>
        <w:t>Explicit causal inference (Unity judgement)</w:t>
      </w:r>
    </w:p>
    <w:p w14:paraId="3DFC9480" w14:textId="700F26BD" w:rsidR="009E2CC7" w:rsidRDefault="009E2CC7" w:rsidP="00311C46">
      <w:pPr>
        <w:pStyle w:val="NoSpacing"/>
      </w:pPr>
      <w:r>
        <w:tab/>
        <w:t>On each multisensory trial, the subject must explicitly respond whether they perceive a single unified target (C=1) or multiple discrete targets (C=2). The subject must make this judgement by relying on noisy sensory information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rPr>
          <w:rFonts w:eastAsiaTheme="minorEastAsia"/>
        </w:rPr>
        <w:t>) as well as (potentially) prior information about the structure of the task. Below, we consider XXX strategies for how this judgement could be performed</w:t>
      </w:r>
      <w:r w:rsidR="0042293F">
        <w:rPr>
          <w:rFonts w:eastAsiaTheme="minorEastAsia"/>
        </w:rPr>
        <w:t>, as previously described in [XXX]</w:t>
      </w:r>
      <w:r>
        <w:rPr>
          <w:rFonts w:eastAsiaTheme="minorEastAsia"/>
        </w:rPr>
        <w:t>.</w:t>
      </w:r>
    </w:p>
    <w:p w14:paraId="5BCC14B1" w14:textId="77005817" w:rsidR="009E2CC7" w:rsidRDefault="009E2CC7" w:rsidP="009E2CC7">
      <w:pPr>
        <w:pStyle w:val="NoSpacing"/>
      </w:pPr>
      <w:r>
        <w:rPr>
          <w:i/>
        </w:rPr>
        <w:t>Bayesian</w:t>
      </w:r>
      <w:r>
        <w:rPr>
          <w:b/>
          <w:i/>
        </w:rPr>
        <w:t xml:space="preserve"> </w:t>
      </w:r>
      <w:r w:rsidR="00E323F5">
        <w:rPr>
          <w:i/>
        </w:rPr>
        <w:t>CI</w:t>
      </w:r>
      <w:r w:rsidR="00E323F5">
        <w:t xml:space="preserve">: </w:t>
      </w:r>
      <w:r>
        <w:t>A Bayesian observer performs causal inference by determining the posterior of a common cause, as specified by:</w:t>
      </w:r>
    </w:p>
    <w:p w14:paraId="5C903827" w14:textId="77777777" w:rsidR="00E323F5" w:rsidRPr="009E2CC7" w:rsidRDefault="00E323F5" w:rsidP="009E2CC7">
      <w:pPr>
        <w:pStyle w:val="NoSpacing"/>
      </w:pPr>
    </w:p>
    <w:p w14:paraId="24B58D95" w14:textId="5FCE46DA" w:rsidR="00311C46" w:rsidRPr="00E323F5" w:rsidRDefault="00FA7E61" w:rsidP="00311C46">
      <w:pPr>
        <w:pStyle w:val="NoSpacing"/>
        <w:jc w:val="center"/>
        <w:rPr>
          <w:rFonts w:eastAsiaTheme="minorEastAsia"/>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r>
                <w:rPr>
                  <w:rFonts w:ascii="Cambria Math" w:hAnsi="Cambria Math"/>
                  <w:sz w:val="28"/>
                  <w:szCs w:val="28"/>
                </w:rPr>
                <m:t>|C)p(C)</m:t>
              </m:r>
            </m:num>
            <m:den>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r>
                <w:rPr>
                  <w:rFonts w:ascii="Cambria Math" w:hAnsi="Cambria Math"/>
                  <w:sz w:val="28"/>
                  <w:szCs w:val="28"/>
                </w:rPr>
                <m:t>)</m:t>
              </m:r>
            </m:den>
          </m:f>
        </m:oMath>
      </m:oMathPara>
    </w:p>
    <w:p w14:paraId="23C704FD" w14:textId="77777777" w:rsidR="00E323F5" w:rsidRPr="0042293F" w:rsidRDefault="00E323F5" w:rsidP="00311C46">
      <w:pPr>
        <w:pStyle w:val="NoSpacing"/>
        <w:jc w:val="center"/>
        <w:rPr>
          <w:rFonts w:eastAsiaTheme="minorEastAsia"/>
          <w:sz w:val="28"/>
          <w:szCs w:val="28"/>
        </w:rPr>
      </w:pPr>
    </w:p>
    <w:p w14:paraId="1590D547" w14:textId="3173D53B" w:rsidR="009E2CC7" w:rsidRDefault="009E2CC7" w:rsidP="009E2CC7">
      <w:pPr>
        <w:pStyle w:val="NoSpacing"/>
        <w:rPr>
          <w:rFonts w:eastAsiaTheme="minorEastAsia"/>
        </w:rPr>
      </w:pPr>
      <w:r>
        <w:rPr>
          <w:rFonts w:eastAsiaTheme="minorEastAsia"/>
        </w:rPr>
        <w:t xml:space="preserve">Which, for the single cause case, can be evaluated as </w:t>
      </w:r>
    </w:p>
    <w:p w14:paraId="3455D9C5" w14:textId="77777777" w:rsidR="00E323F5" w:rsidRDefault="00E323F5" w:rsidP="009E2CC7">
      <w:pPr>
        <w:pStyle w:val="NoSpacing"/>
        <w:rPr>
          <w:rFonts w:eastAsiaTheme="minorEastAsia"/>
        </w:rPr>
      </w:pPr>
    </w:p>
    <w:p w14:paraId="7052BEEF" w14:textId="46FB9A79" w:rsidR="009E2CC7" w:rsidRPr="0042293F" w:rsidRDefault="009E2CC7" w:rsidP="009E2CC7">
      <w:pPr>
        <w:pStyle w:val="NoSpacing"/>
        <w:rPr>
          <w:rFonts w:eastAsiaTheme="minorEastAsia"/>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C=1</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r>
                <w:rPr>
                  <w:rFonts w:ascii="Cambria Math" w:hAnsi="Cambria Math"/>
                  <w:sz w:val="28"/>
                  <w:szCs w:val="28"/>
                </w:rPr>
                <m:t>|C=1)</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common</m:t>
                  </m:r>
                </m:sub>
              </m:sSub>
            </m:num>
            <m:den>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e>
                <m:e>
                  <m:r>
                    <w:rPr>
                      <w:rFonts w:ascii="Cambria Math" w:hAnsi="Cambria Math"/>
                      <w:sz w:val="28"/>
                      <w:szCs w:val="28"/>
                    </w:rPr>
                    <m:t>C=1</m:t>
                  </m:r>
                </m:e>
              </m:d>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common</m:t>
                  </m:r>
                </m:sub>
              </m:sSub>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e>
                <m:e>
                  <m:r>
                    <w:rPr>
                      <w:rFonts w:ascii="Cambria Math" w:hAnsi="Cambria Math"/>
                      <w:sz w:val="28"/>
                      <w:szCs w:val="28"/>
                    </w:rPr>
                    <m:t>C=2</m:t>
                  </m:r>
                </m:e>
              </m:d>
              <m:sSub>
                <m:sSubPr>
                  <m:ctrlPr>
                    <w:rPr>
                      <w:rFonts w:ascii="Cambria Math" w:hAnsi="Cambria Math"/>
                      <w:i/>
                      <w:sz w:val="28"/>
                      <w:szCs w:val="28"/>
                    </w:rPr>
                  </m:ctrlPr>
                </m:sSubPr>
                <m:e>
                  <m:r>
                    <w:rPr>
                      <w:rFonts w:ascii="Cambria Math" w:hAnsi="Cambria Math"/>
                      <w:sz w:val="28"/>
                      <w:szCs w:val="28"/>
                    </w:rPr>
                    <m:t>(1-p</m:t>
                  </m:r>
                </m:e>
                <m:sub>
                  <m:r>
                    <w:rPr>
                      <w:rFonts w:ascii="Cambria Math" w:hAnsi="Cambria Math"/>
                      <w:sz w:val="28"/>
                      <w:szCs w:val="28"/>
                    </w:rPr>
                    <m:t>common</m:t>
                  </m:r>
                </m:sub>
              </m:sSub>
              <m:r>
                <w:rPr>
                  <w:rFonts w:ascii="Cambria Math" w:hAnsi="Cambria Math"/>
                  <w:sz w:val="28"/>
                  <w:szCs w:val="28"/>
                </w:rPr>
                <m:t xml:space="preserve">) </m:t>
              </m:r>
            </m:den>
          </m:f>
        </m:oMath>
      </m:oMathPara>
    </w:p>
    <w:p w14:paraId="0780FD9A" w14:textId="77777777" w:rsidR="00FA7E61" w:rsidRDefault="00FA7E61" w:rsidP="00311C46">
      <w:pPr>
        <w:pStyle w:val="NoSpacing"/>
        <w:jc w:val="center"/>
      </w:pPr>
    </w:p>
    <w:p w14:paraId="7D389ACE" w14:textId="1E373612" w:rsidR="008D2D14" w:rsidRPr="0042293F" w:rsidRDefault="0042293F" w:rsidP="0042293F">
      <w:pPr>
        <w:pStyle w:val="NoSpacing"/>
        <w:rPr>
          <w:i/>
        </w:rPr>
      </w:pPr>
      <w:r>
        <w:rPr>
          <w:i/>
        </w:rPr>
        <w:t>A full derivation of p(c=</w:t>
      </w:r>
      <w:proofErr w:type="spellStart"/>
      <w:r>
        <w:rPr>
          <w:i/>
        </w:rPr>
        <w:t>k|</w:t>
      </w:r>
      <w:proofErr w:type="gramStart"/>
      <w:r>
        <w:rPr>
          <w:i/>
        </w:rPr>
        <w:t>xa,xv</w:t>
      </w:r>
      <w:proofErr w:type="spellEnd"/>
      <w:proofErr w:type="gramEnd"/>
      <w:r>
        <w:rPr>
          <w:i/>
        </w:rPr>
        <w:t>) can be found here XXX</w:t>
      </w:r>
    </w:p>
    <w:p w14:paraId="26EC2787" w14:textId="5637C38D" w:rsidR="0042293F" w:rsidRPr="00E323F5" w:rsidRDefault="0042293F" w:rsidP="0042293F">
      <w:pPr>
        <w:pStyle w:val="NoSpacing"/>
        <w:rPr>
          <w:rFonts w:eastAsiaTheme="minorEastAsia"/>
          <w:szCs w:val="28"/>
        </w:rPr>
      </w:pPr>
      <w:r>
        <w:lastRenderedPageBreak/>
        <w:tab/>
        <w:t xml:space="preserve">Here we assume that the subject reports a single target if the posterior probability </w:t>
      </w:r>
      <m:oMath>
        <m:r>
          <w:rPr>
            <w:rFonts w:ascii="Cambria Math" w:hAnsi="Cambria Math"/>
            <w:szCs w:val="28"/>
          </w:rPr>
          <m:t>p</m:t>
        </m:r>
        <m:d>
          <m:dPr>
            <m:ctrlPr>
              <w:rPr>
                <w:rFonts w:ascii="Cambria Math" w:hAnsi="Cambria Math"/>
                <w:i/>
                <w:szCs w:val="28"/>
              </w:rPr>
            </m:ctrlPr>
          </m:dPr>
          <m:e>
            <m:r>
              <w:rPr>
                <w:rFonts w:ascii="Cambria Math" w:hAnsi="Cambria Math"/>
                <w:szCs w:val="28"/>
              </w:rPr>
              <m:t>C=1</m:t>
            </m:r>
          </m:e>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V</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A</m:t>
                </m:r>
              </m:sub>
            </m:sSub>
          </m:e>
        </m:d>
      </m:oMath>
      <w:r>
        <w:rPr>
          <w:rFonts w:eastAsiaTheme="minorEastAsia"/>
          <w:szCs w:val="28"/>
        </w:rPr>
        <w:t xml:space="preserve"> is greater than 0.5, with some lapse </w:t>
      </w:r>
      <w:proofErr w:type="gramStart"/>
      <w:r>
        <w:rPr>
          <w:rFonts w:eastAsiaTheme="minorEastAsia"/>
          <w:szCs w:val="28"/>
        </w:rPr>
        <w:t>probability ,</w:t>
      </w:r>
      <w:proofErr w:type="gramEnd"/>
    </w:p>
    <w:p w14:paraId="7CE24DE5" w14:textId="0FFE62AD" w:rsidR="008D2D14" w:rsidRDefault="0042293F" w:rsidP="00311C46">
      <w:pPr>
        <w:pStyle w:val="NoSpacing"/>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single sac</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2</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1-λ</m:t>
              </m:r>
            </m:e>
          </m:d>
          <m:d>
            <m:dPr>
              <m:begChr m:val="⟦"/>
              <m:endChr m:val="⟧"/>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C=1</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e>
              </m:d>
              <m:r>
                <w:rPr>
                  <w:rFonts w:ascii="Cambria Math" w:hAnsi="Cambria Math"/>
                  <w:sz w:val="28"/>
                  <w:szCs w:val="28"/>
                </w:rPr>
                <m:t>≥0.5</m:t>
              </m:r>
            </m:e>
          </m:d>
        </m:oMath>
      </m:oMathPara>
    </w:p>
    <w:p w14:paraId="10D34CCB" w14:textId="0A396080" w:rsidR="008D2D14" w:rsidRDefault="00E323F5" w:rsidP="00311C46">
      <w:pPr>
        <w:pStyle w:val="NoSpacing"/>
      </w:pPr>
      <w:r>
        <w:t xml:space="preserve">Where </w:t>
      </w:r>
      <m:oMath>
        <m:d>
          <m:dPr>
            <m:begChr m:val="⟦"/>
            <m:endChr m:val="⟧"/>
            <m:ctrlPr>
              <w:rPr>
                <w:rFonts w:ascii="Cambria Math" w:hAnsi="Cambria Math"/>
                <w:i/>
              </w:rPr>
            </m:ctrlPr>
          </m:dPr>
          <m:e>
            <m:r>
              <w:rPr>
                <w:rFonts w:ascii="Cambria Math" w:hAnsi="Cambria Math"/>
              </w:rPr>
              <m:t>*</m:t>
            </m:r>
          </m:e>
        </m:d>
      </m:oMath>
      <w:r>
        <w:rPr>
          <w:rFonts w:eastAsiaTheme="minorEastAsia"/>
        </w:rPr>
        <w:t xml:space="preserve"> is the Iverson bracket which is 1 if the argument inside is true and 0 otherwise [</w:t>
      </w:r>
      <w:proofErr w:type="gramStart"/>
      <w:r>
        <w:rPr>
          <w:rFonts w:eastAsiaTheme="minorEastAsia"/>
        </w:rPr>
        <w:t>ref].</w:t>
      </w:r>
      <w:proofErr w:type="gramEnd"/>
    </w:p>
    <w:p w14:paraId="4CD1A38C" w14:textId="370B9B4E" w:rsidR="008D2D14" w:rsidRDefault="008D2D14" w:rsidP="00311C46">
      <w:pPr>
        <w:pStyle w:val="NoSpacing"/>
      </w:pPr>
    </w:p>
    <w:p w14:paraId="5351C3AB" w14:textId="41D45DBF" w:rsidR="00E323F5" w:rsidRDefault="00E323F5" w:rsidP="00311C46">
      <w:pPr>
        <w:pStyle w:val="NoSpacing"/>
        <w:rPr>
          <w:b/>
          <w:i/>
        </w:rPr>
      </w:pPr>
      <w:r>
        <w:rPr>
          <w:i/>
        </w:rPr>
        <w:t xml:space="preserve">Fixed criterion: </w:t>
      </w:r>
      <w:r>
        <w:rPr>
          <w:b/>
          <w:i/>
        </w:rPr>
        <w:t>TBD</w:t>
      </w:r>
    </w:p>
    <w:p w14:paraId="7E0285CF" w14:textId="77777777" w:rsidR="00E323F5" w:rsidRPr="00E323F5" w:rsidRDefault="00E323F5" w:rsidP="00311C46">
      <w:pPr>
        <w:pStyle w:val="NoSpacing"/>
        <w:rPr>
          <w:i/>
        </w:rPr>
      </w:pPr>
    </w:p>
    <w:p w14:paraId="0B1D327F" w14:textId="508AD345" w:rsidR="00E323F5" w:rsidRPr="00E323F5" w:rsidRDefault="00E323F5" w:rsidP="00311C46">
      <w:pPr>
        <w:pStyle w:val="NoSpacing"/>
        <w:rPr>
          <w:i/>
        </w:rPr>
      </w:pPr>
      <w:r>
        <w:rPr>
          <w:i/>
        </w:rPr>
        <w:t xml:space="preserve">Forced </w:t>
      </w:r>
      <w:r w:rsidRPr="00E323F5">
        <w:rPr>
          <w:i/>
        </w:rPr>
        <w:t>fusion</w:t>
      </w:r>
      <w:r w:rsidRPr="00E323F5">
        <w:t>:</w:t>
      </w:r>
      <w:r>
        <w:t xml:space="preserve"> The final possibility is that subjects are not performing causal inference at </w:t>
      </w:r>
      <w:proofErr w:type="gramStart"/>
      <w:r>
        <w:t>all, and</w:t>
      </w:r>
      <w:proofErr w:type="gramEnd"/>
      <w:r>
        <w:t xml:space="preserve"> are instead integrating (or segregating) stimuli on every trial regardless of perceived separation between stimuli. We consider a generalized version of this model which performs fusion or segregation randomly (stochastic fusion) at some rate </w:t>
      </w:r>
      <m:oMath>
        <m:sSub>
          <m:sSubPr>
            <m:ctrlPr>
              <w:rPr>
                <w:rFonts w:ascii="Cambria Math" w:hAnsi="Cambria Math"/>
                <w:i/>
              </w:rPr>
            </m:ctrlPr>
          </m:sSubPr>
          <m:e>
            <m:r>
              <w:rPr>
                <w:rFonts w:ascii="Cambria Math" w:hAnsi="Cambria Math"/>
              </w:rPr>
              <m:t>p</m:t>
            </m:r>
          </m:e>
          <m:sub>
            <m:r>
              <w:rPr>
                <w:rFonts w:ascii="Cambria Math" w:hAnsi="Cambria Math"/>
              </w:rPr>
              <m:t>common</m:t>
            </m:r>
          </m:sub>
        </m:sSub>
      </m:oMath>
      <w:r>
        <w:rPr>
          <w:rFonts w:eastAsiaTheme="minorEastAsia"/>
        </w:rPr>
        <w:t xml:space="preserve">. This would be analogous to learning the overall distribution of one cause and two cause trials and then randomly reporting one or two causes in agreement with that rate but without consideration of any stimulus feature. </w:t>
      </w:r>
    </w:p>
    <w:p w14:paraId="217C07F4" w14:textId="25172911" w:rsidR="008D2D14" w:rsidRDefault="008D2D14" w:rsidP="008D2D14">
      <w:pPr>
        <w:pStyle w:val="NoSpacing"/>
        <w:jc w:val="center"/>
      </w:pPr>
    </w:p>
    <w:p w14:paraId="387B2C66" w14:textId="048F2BC6" w:rsidR="00DF53FB" w:rsidRDefault="00DF53FB" w:rsidP="00DF53FB">
      <w:pPr>
        <w:pStyle w:val="NoSpacing"/>
        <w:jc w:val="center"/>
      </w:pPr>
    </w:p>
    <w:p w14:paraId="68631500" w14:textId="77777777" w:rsidR="00187BC9" w:rsidRDefault="00187BC9" w:rsidP="00DF53FB">
      <w:pPr>
        <w:pStyle w:val="NoSpacing"/>
        <w:jc w:val="center"/>
      </w:pPr>
    </w:p>
    <w:p w14:paraId="2303461C" w14:textId="77777777" w:rsidR="00DF53FB" w:rsidRDefault="00DF53FB" w:rsidP="00DF53FB">
      <w:pPr>
        <w:pStyle w:val="NoSpacing"/>
      </w:pPr>
    </w:p>
    <w:p w14:paraId="4FA5634F" w14:textId="27751B23" w:rsidR="009A7F25" w:rsidRDefault="00E323F5" w:rsidP="00DF53FB">
      <w:pPr>
        <w:pStyle w:val="NoSpacing"/>
        <w:rPr>
          <w:b/>
        </w:rPr>
      </w:pPr>
      <w:r>
        <w:rPr>
          <w:b/>
        </w:rPr>
        <w:t>Implicit Causal inference (location judgement)</w:t>
      </w:r>
    </w:p>
    <w:p w14:paraId="16DF9DF3" w14:textId="5864A8D8" w:rsidR="00460097" w:rsidRDefault="00460097" w:rsidP="00DF53FB">
      <w:pPr>
        <w:pStyle w:val="NoSpacing"/>
      </w:pPr>
      <w:r>
        <w:tab/>
        <w:t>There are two strategies for optimally estimating the location of</w:t>
      </w:r>
      <w:r w:rsidR="004717D2">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A</m:t>
            </m:r>
          </m:sub>
        </m:sSub>
      </m:oMath>
      <w:r w:rsidR="004717D2">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V</m:t>
            </m:r>
          </m:sub>
        </m:sSub>
      </m:oMath>
      <w:r>
        <w:t>, the source of the</w:t>
      </w:r>
      <w:r w:rsidR="004717D2">
        <w:t xml:space="preserve"> auditory and visual</w:t>
      </w:r>
      <w:r>
        <w:t xml:space="preserve"> stimuli</w:t>
      </w:r>
      <w:r w:rsidR="004717D2">
        <w:t>, respectively</w:t>
      </w:r>
      <w:r>
        <w:t>, conditional on whether C=1 or C=2. For C=1, it is a problem of Bayesian integration, which</w:t>
      </w:r>
      <w:r w:rsidR="000A1A85">
        <w:t xml:space="preserve"> in this case</w:t>
      </w:r>
      <w:r>
        <w:t xml:space="preserve"> takes the form:</w:t>
      </w:r>
    </w:p>
    <w:p w14:paraId="1BBB3B5C" w14:textId="43268180" w:rsidR="00460097" w:rsidRDefault="000106F7" w:rsidP="00460097">
      <w:pPr>
        <w:pStyle w:val="NoSpacing"/>
        <w:jc w:val="center"/>
      </w:pPr>
      <m:oMathPara>
        <m:oMath>
          <m:sSub>
            <m:sSubPr>
              <m:ctrlPr>
                <w:rPr>
                  <w:rFonts w:ascii="Cambria Math" w:hAnsi="Cambria Math"/>
                  <w:i/>
                  <w:sz w:val="28"/>
                </w:rPr>
              </m:ctrlPr>
            </m:sSubPr>
            <m:e>
              <m:acc>
                <m:accPr>
                  <m:ctrlPr>
                    <w:rPr>
                      <w:rFonts w:ascii="Cambria Math" w:hAnsi="Cambria Math"/>
                      <w:i/>
                      <w:sz w:val="28"/>
                    </w:rPr>
                  </m:ctrlPr>
                </m:accPr>
                <m:e>
                  <m:r>
                    <w:rPr>
                      <w:rFonts w:ascii="Cambria Math" w:hAnsi="Cambria Math"/>
                      <w:sz w:val="28"/>
                    </w:rPr>
                    <m:t>S</m:t>
                  </m:r>
                </m:e>
              </m:acc>
            </m:e>
            <m:sub>
              <m:r>
                <w:rPr>
                  <w:rFonts w:ascii="Cambria Math" w:hAnsi="Cambria Math"/>
                  <w:sz w:val="28"/>
                </w:rPr>
                <m:t>V,C=1</m:t>
              </m:r>
            </m:sub>
          </m:sSub>
          <m:r>
            <w:rPr>
              <w:rFonts w:ascii="Cambria Math" w:hAnsi="Cambria Math"/>
              <w:sz w:val="28"/>
            </w:rPr>
            <m:t xml:space="preserve">= </m:t>
          </m:r>
          <m:sSub>
            <m:sSubPr>
              <m:ctrlPr>
                <w:rPr>
                  <w:rFonts w:ascii="Cambria Math" w:hAnsi="Cambria Math"/>
                  <w:i/>
                  <w:sz w:val="28"/>
                </w:rPr>
              </m:ctrlPr>
            </m:sSubPr>
            <m:e>
              <m:acc>
                <m:accPr>
                  <m:ctrlPr>
                    <w:rPr>
                      <w:rFonts w:ascii="Cambria Math" w:hAnsi="Cambria Math"/>
                      <w:i/>
                      <w:sz w:val="28"/>
                    </w:rPr>
                  </m:ctrlPr>
                </m:accPr>
                <m:e>
                  <m:r>
                    <w:rPr>
                      <w:rFonts w:ascii="Cambria Math" w:hAnsi="Cambria Math"/>
                      <w:sz w:val="28"/>
                    </w:rPr>
                    <m:t>S</m:t>
                  </m:r>
                </m:e>
              </m:acc>
            </m:e>
            <m:sub>
              <m:r>
                <w:rPr>
                  <w:rFonts w:ascii="Cambria Math" w:hAnsi="Cambria Math"/>
                  <w:sz w:val="28"/>
                </w:rPr>
                <m:t>A,C=1</m:t>
              </m:r>
            </m:sub>
          </m:sSub>
          <m:r>
            <w:rPr>
              <w:rFonts w:ascii="Cambria Math" w:hAnsi="Cambria Math"/>
              <w:sz w:val="28"/>
            </w:rPr>
            <m:t xml:space="preserve">= </m:t>
          </m:r>
          <m:f>
            <m:fPr>
              <m:ctrlPr>
                <w:rPr>
                  <w:rFonts w:ascii="Cambria Math" w:hAnsi="Cambria Math"/>
                  <w:i/>
                  <w:sz w:val="28"/>
                </w:rPr>
              </m:ctrlPr>
            </m:fPr>
            <m:num>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x</m:t>
                      </m:r>
                    </m:e>
                    <m:sub>
                      <m:r>
                        <w:rPr>
                          <w:rFonts w:ascii="Cambria Math" w:hAnsi="Cambria Math"/>
                          <w:sz w:val="28"/>
                        </w:rPr>
                        <m:t>V</m:t>
                      </m:r>
                    </m:sub>
                  </m:sSub>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σ</m:t>
                          </m:r>
                          <m:ctrlPr>
                            <w:rPr>
                              <w:rFonts w:ascii="Cambria Math" w:hAnsi="Cambria Math" w:cs="Cambria Math"/>
                              <w:i/>
                              <w:sz w:val="28"/>
                            </w:rPr>
                          </m:ctrlPr>
                        </m:e>
                        <m:sub>
                          <m:r>
                            <w:rPr>
                              <w:rFonts w:ascii="Cambria Math" w:hAnsi="Cambria Math"/>
                              <w:sz w:val="28"/>
                            </w:rPr>
                            <m:t>V</m:t>
                          </m:r>
                        </m:sub>
                      </m:sSub>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x</m:t>
                      </m:r>
                    </m:e>
                    <m:sub>
                      <m:r>
                        <w:rPr>
                          <w:rFonts w:ascii="Cambria Math" w:hAnsi="Cambria Math"/>
                          <w:sz w:val="28"/>
                        </w:rPr>
                        <m:t>A</m:t>
                      </m:r>
                    </m:sub>
                  </m:sSub>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σ</m:t>
                          </m:r>
                          <m:ctrlPr>
                            <w:rPr>
                              <w:rFonts w:ascii="Cambria Math" w:hAnsi="Cambria Math" w:cs="Cambria Math"/>
                              <w:i/>
                              <w:sz w:val="28"/>
                            </w:rPr>
                          </m:ctrlPr>
                        </m:e>
                        <m:sub>
                          <m:r>
                            <w:rPr>
                              <w:rFonts w:ascii="Cambria Math" w:hAnsi="Cambria Math"/>
                              <w:sz w:val="28"/>
                            </w:rPr>
                            <m:t>A</m:t>
                          </m:r>
                        </m:sub>
                      </m:sSub>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μ</m:t>
                      </m:r>
                    </m:e>
                    <m:sub>
                      <m:r>
                        <w:rPr>
                          <w:rFonts w:ascii="Cambria Math" w:hAnsi="Cambria Math"/>
                          <w:sz w:val="28"/>
                        </w:rPr>
                        <m:t>p</m:t>
                      </m:r>
                    </m:sub>
                  </m:sSub>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σ</m:t>
                          </m:r>
                          <m:ctrlPr>
                            <w:rPr>
                              <w:rFonts w:ascii="Cambria Math" w:hAnsi="Cambria Math" w:cs="Cambria Math"/>
                              <w:i/>
                              <w:sz w:val="28"/>
                            </w:rPr>
                          </m:ctrlPr>
                        </m:e>
                        <m:sub>
                          <m:r>
                            <w:rPr>
                              <w:rFonts w:ascii="Cambria Math" w:hAnsi="Cambria Math"/>
                              <w:sz w:val="28"/>
                            </w:rPr>
                            <m:t>p</m:t>
                          </m:r>
                        </m:sub>
                      </m:sSub>
                    </m:e>
                    <m:sup>
                      <m:r>
                        <w:rPr>
                          <w:rFonts w:ascii="Cambria Math" w:hAnsi="Cambria Math"/>
                          <w:sz w:val="28"/>
                        </w:rPr>
                        <m:t>2</m:t>
                      </m:r>
                    </m:sup>
                  </m:sSup>
                </m:den>
              </m:f>
            </m:num>
            <m:den>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σ</m:t>
                          </m:r>
                          <m:ctrlPr>
                            <w:rPr>
                              <w:rFonts w:ascii="Cambria Math" w:hAnsi="Cambria Math" w:cs="Cambria Math"/>
                              <w:i/>
                              <w:sz w:val="28"/>
                            </w:rPr>
                          </m:ctrlPr>
                        </m:e>
                        <m:sub>
                          <m:r>
                            <w:rPr>
                              <w:rFonts w:ascii="Cambria Math" w:hAnsi="Cambria Math"/>
                              <w:sz w:val="28"/>
                            </w:rPr>
                            <m:t>V</m:t>
                          </m:r>
                        </m:sub>
                      </m:sSub>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σ</m:t>
                          </m:r>
                          <m:ctrlPr>
                            <w:rPr>
                              <w:rFonts w:ascii="Cambria Math" w:hAnsi="Cambria Math" w:cs="Cambria Math"/>
                              <w:i/>
                              <w:sz w:val="28"/>
                            </w:rPr>
                          </m:ctrlPr>
                        </m:e>
                        <m:sub>
                          <m:r>
                            <w:rPr>
                              <w:rFonts w:ascii="Cambria Math" w:hAnsi="Cambria Math"/>
                              <w:sz w:val="28"/>
                            </w:rPr>
                            <m:t>A</m:t>
                          </m:r>
                        </m:sub>
                      </m:sSub>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σ</m:t>
                          </m:r>
                          <m:ctrlPr>
                            <w:rPr>
                              <w:rFonts w:ascii="Cambria Math" w:hAnsi="Cambria Math" w:cs="Cambria Math"/>
                              <w:i/>
                              <w:sz w:val="28"/>
                            </w:rPr>
                          </m:ctrlPr>
                        </m:e>
                        <m:sub>
                          <m:r>
                            <w:rPr>
                              <w:rFonts w:ascii="Cambria Math" w:hAnsi="Cambria Math"/>
                              <w:sz w:val="28"/>
                            </w:rPr>
                            <m:t>p</m:t>
                          </m:r>
                        </m:sub>
                      </m:sSub>
                    </m:e>
                    <m:sup>
                      <m:r>
                        <w:rPr>
                          <w:rFonts w:ascii="Cambria Math" w:hAnsi="Cambria Math"/>
                          <w:sz w:val="28"/>
                        </w:rPr>
                        <m:t>2</m:t>
                      </m:r>
                    </m:sup>
                  </m:sSup>
                </m:den>
              </m:f>
            </m:den>
          </m:f>
        </m:oMath>
      </m:oMathPara>
    </w:p>
    <w:p w14:paraId="78E10838" w14:textId="751D8DFD" w:rsidR="00460097" w:rsidRDefault="000A1A85" w:rsidP="00460097">
      <w:pPr>
        <w:pStyle w:val="NoSpacing"/>
      </w:pPr>
      <w:r>
        <w:t>For the C=2 case, there should be two independent source estimates</w:t>
      </w:r>
      <w:r w:rsidR="00460097">
        <w:rPr>
          <w:i/>
        </w:rPr>
        <w:t xml:space="preserve">, </w:t>
      </w:r>
      <w:r w:rsidR="00460097">
        <w:t>one for each modality</w:t>
      </w:r>
      <w:r>
        <w:t>. These</w:t>
      </w:r>
      <w:r w:rsidR="00460097">
        <w:t xml:space="preserve"> take the form:</w:t>
      </w:r>
    </w:p>
    <w:p w14:paraId="6C053757" w14:textId="516A1153" w:rsidR="00460097" w:rsidRPr="004717D2" w:rsidRDefault="004717D2" w:rsidP="004717D2">
      <w:pPr>
        <w:pStyle w:val="NoSpacing"/>
        <w:jc w:val="center"/>
        <w:rPr>
          <w:rFonts w:eastAsiaTheme="minorEastAsia"/>
          <w:sz w:val="28"/>
        </w:rPr>
      </w:pPr>
      <m:oMathPara>
        <m:oMath>
          <m:r>
            <w:rPr>
              <w:rFonts w:ascii="Cambria Math" w:hAnsi="Cambria Math"/>
              <w:sz w:val="28"/>
              <w:szCs w:val="28"/>
            </w:rPr>
            <m:t xml:space="preserve"> </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S</m:t>
                  </m:r>
                </m:e>
              </m:acc>
            </m:e>
            <m:sub>
              <m:r>
                <w:rPr>
                  <w:rFonts w:ascii="Cambria Math" w:hAnsi="Cambria Math"/>
                  <w:sz w:val="28"/>
                  <w:szCs w:val="28"/>
                </w:rPr>
                <m:t>V,C=2</m:t>
              </m:r>
            </m:sub>
          </m:sSub>
          <m:r>
            <w:rPr>
              <w:rFonts w:ascii="Cambria Math" w:hAnsi="Cambria Math"/>
              <w:sz w:val="28"/>
              <w:szCs w:val="28"/>
            </w:rPr>
            <m:t xml:space="preserve">= </m:t>
          </m:r>
          <m:f>
            <m:fPr>
              <m:ctrlPr>
                <w:rPr>
                  <w:rFonts w:ascii="Cambria Math" w:hAnsi="Cambria Math"/>
                  <w:i/>
                  <w:sz w:val="28"/>
                  <w:szCs w:val="28"/>
                </w:rPr>
              </m:ctrlPr>
            </m:fPr>
            <m:num>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V</m:t>
                      </m:r>
                    </m:sub>
                  </m:sSub>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V</m:t>
                          </m:r>
                        </m:sub>
                      </m:sSub>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p</m:t>
                      </m:r>
                    </m:sub>
                  </m:sSub>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p</m:t>
                          </m:r>
                        </m:sub>
                      </m:sSub>
                    </m:e>
                    <m:sup>
                      <m:r>
                        <w:rPr>
                          <w:rFonts w:ascii="Cambria Math" w:hAnsi="Cambria Math"/>
                          <w:sz w:val="28"/>
                          <w:szCs w:val="28"/>
                        </w:rPr>
                        <m:t>2</m:t>
                      </m:r>
                    </m:sup>
                  </m:sSup>
                </m:den>
              </m:f>
            </m:num>
            <m:den>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V</m:t>
                          </m:r>
                        </m:sub>
                      </m:sSub>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p</m:t>
                          </m:r>
                        </m:sub>
                      </m:sSub>
                    </m:e>
                    <m:sup>
                      <m:r>
                        <w:rPr>
                          <w:rFonts w:ascii="Cambria Math" w:hAnsi="Cambria Math"/>
                          <w:sz w:val="28"/>
                          <w:szCs w:val="28"/>
                        </w:rPr>
                        <m:t>2</m:t>
                      </m:r>
                    </m:sup>
                  </m:sSup>
                </m:den>
              </m:f>
            </m:den>
          </m:f>
          <m:r>
            <w:rPr>
              <w:rFonts w:ascii="Cambria Math" w:hAnsi="Cambria Math"/>
              <w:sz w:val="28"/>
              <w:szCs w:val="28"/>
            </w:rPr>
            <m:t xml:space="preserve">,  </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S</m:t>
                  </m:r>
                </m:e>
              </m:acc>
            </m:e>
            <m:sub>
              <m:r>
                <w:rPr>
                  <w:rFonts w:ascii="Cambria Math" w:hAnsi="Cambria Math"/>
                  <w:sz w:val="28"/>
                  <w:szCs w:val="28"/>
                </w:rPr>
                <m:t>A,C=2</m:t>
              </m:r>
            </m:sub>
          </m:sSub>
          <m:r>
            <w:rPr>
              <w:rFonts w:ascii="Cambria Math" w:hAnsi="Cambria Math"/>
              <w:sz w:val="28"/>
              <w:szCs w:val="28"/>
            </w:rPr>
            <m:t xml:space="preserve">= </m:t>
          </m:r>
          <m:f>
            <m:fPr>
              <m:ctrlPr>
                <w:rPr>
                  <w:rFonts w:ascii="Cambria Math" w:hAnsi="Cambria Math"/>
                  <w:i/>
                  <w:sz w:val="28"/>
                  <w:szCs w:val="28"/>
                </w:rPr>
              </m:ctrlPr>
            </m:fPr>
            <m:num>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A</m:t>
                          </m:r>
                        </m:sub>
                      </m:sSub>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p</m:t>
                      </m:r>
                    </m:sub>
                  </m:sSub>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p</m:t>
                          </m:r>
                        </m:sub>
                      </m:sSub>
                    </m:e>
                    <m:sup>
                      <m:r>
                        <w:rPr>
                          <w:rFonts w:ascii="Cambria Math" w:hAnsi="Cambria Math"/>
                          <w:sz w:val="28"/>
                          <w:szCs w:val="28"/>
                        </w:rPr>
                        <m:t>2</m:t>
                      </m:r>
                    </m:sup>
                  </m:sSup>
                </m:den>
              </m:f>
            </m:num>
            <m:den>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A</m:t>
                          </m:r>
                        </m:sub>
                      </m:sSub>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σ</m:t>
                          </m:r>
                          <m:ctrlPr>
                            <w:rPr>
                              <w:rFonts w:ascii="Cambria Math" w:hAnsi="Cambria Math" w:cs="Cambria Math"/>
                              <w:i/>
                              <w:sz w:val="28"/>
                              <w:szCs w:val="28"/>
                            </w:rPr>
                          </m:ctrlPr>
                        </m:e>
                        <m:sub>
                          <m:r>
                            <w:rPr>
                              <w:rFonts w:ascii="Cambria Math" w:hAnsi="Cambria Math"/>
                              <w:sz w:val="28"/>
                              <w:szCs w:val="28"/>
                            </w:rPr>
                            <m:t>p</m:t>
                          </m:r>
                        </m:sub>
                      </m:sSub>
                    </m:e>
                    <m:sup>
                      <m:r>
                        <w:rPr>
                          <w:rFonts w:ascii="Cambria Math" w:hAnsi="Cambria Math"/>
                          <w:sz w:val="28"/>
                          <w:szCs w:val="28"/>
                        </w:rPr>
                        <m:t>2</m:t>
                      </m:r>
                    </m:sup>
                  </m:sSup>
                </m:den>
              </m:f>
            </m:den>
          </m:f>
        </m:oMath>
      </m:oMathPara>
    </w:p>
    <w:p w14:paraId="6D278167" w14:textId="77777777" w:rsidR="004717D2" w:rsidRDefault="004717D2" w:rsidP="004717D2">
      <w:pPr>
        <w:pStyle w:val="NoSpacing"/>
        <w:jc w:val="center"/>
      </w:pPr>
    </w:p>
    <w:p w14:paraId="1F28ED22" w14:textId="1FABEDF4" w:rsidR="00460097" w:rsidRDefault="00702B53" w:rsidP="00702B53">
      <w:pPr>
        <w:pStyle w:val="NoSpacing"/>
        <w:ind w:firstLine="720"/>
      </w:pPr>
      <w:r>
        <w:t>These estimates</w:t>
      </w:r>
      <w:r w:rsidR="000A1A85">
        <w:t xml:space="preserve"> do not yet address caus</w:t>
      </w:r>
      <w:r w:rsidR="007E03DA">
        <w:t xml:space="preserve">al </w:t>
      </w:r>
      <w:proofErr w:type="gramStart"/>
      <w:r w:rsidR="007E03DA">
        <w:t>inference, and</w:t>
      </w:r>
      <w:proofErr w:type="gramEnd"/>
      <w:r w:rsidR="007E03DA">
        <w:t xml:space="preserve"> assume perfect knowledge of the causal structure of the stimuli</w:t>
      </w:r>
      <w:r>
        <w:t xml:space="preserve">. </w:t>
      </w:r>
      <w:proofErr w:type="gramStart"/>
      <w:r>
        <w:t>Therefore</w:t>
      </w:r>
      <w:proofErr w:type="gramEnd"/>
      <w:r>
        <w:t xml:space="preserve"> in order to compare with real data (which will have a mix o</w:t>
      </w:r>
      <w:r w:rsidR="007E03DA">
        <w:t>f one and two saccade responses</w:t>
      </w:r>
      <w:r w:rsidR="004717D2">
        <w:t xml:space="preserve"> for a given A and V source pair</w:t>
      </w:r>
      <w:r>
        <w:t xml:space="preserve">), it is necessary to combine the estimates according to some judgement of causal inference. This was done using the weighted </w:t>
      </w:r>
      <w:r w:rsidR="000A1A85">
        <w:t xml:space="preserve">model </w:t>
      </w:r>
      <w:r>
        <w:t>averaging strategy that has been reported as the most common perceptual strategy us</w:t>
      </w:r>
      <w:r w:rsidR="000A1A85">
        <w:t>ed by humans in a similar task [</w:t>
      </w:r>
      <w:proofErr w:type="spellStart"/>
      <w:r w:rsidR="000A1A85">
        <w:t>rohe</w:t>
      </w:r>
      <w:proofErr w:type="spellEnd"/>
      <w:r w:rsidR="000A1A85">
        <w:t xml:space="preserve"> 2015, </w:t>
      </w:r>
      <w:proofErr w:type="spellStart"/>
      <w:r w:rsidR="000A1A85">
        <w:t>lacerbi</w:t>
      </w:r>
      <w:proofErr w:type="spellEnd"/>
      <w:r w:rsidR="000A1A85">
        <w:t xml:space="preserve"> 2018, </w:t>
      </w:r>
      <w:r w:rsidR="003A19A0">
        <w:t>XXX</w:t>
      </w:r>
      <w:r w:rsidR="000A1A85">
        <w:t>], although probability matching and model selection strategies have been proposed elsewhere [</w:t>
      </w:r>
      <w:proofErr w:type="spellStart"/>
      <w:r w:rsidR="000A1A85">
        <w:t>wozny</w:t>
      </w:r>
      <w:proofErr w:type="spellEnd"/>
      <w:r w:rsidR="000A1A85">
        <w:t xml:space="preserve"> 2010, </w:t>
      </w:r>
      <w:r w:rsidR="003A19A0">
        <w:t>XXX</w:t>
      </w:r>
      <w:r w:rsidR="000A1A85">
        <w:t>]</w:t>
      </w:r>
      <w:r>
        <w:t xml:space="preserve">.  This </w:t>
      </w:r>
      <w:r w:rsidR="000A1A85">
        <w:t>model averaging strategy ta</w:t>
      </w:r>
      <w:r>
        <w:t>k</w:t>
      </w:r>
      <w:r w:rsidR="000A1A85">
        <w:t>es</w:t>
      </w:r>
      <w:r>
        <w:t xml:space="preserve"> the form: </w:t>
      </w:r>
    </w:p>
    <w:p w14:paraId="001DF3D1" w14:textId="77777777" w:rsidR="00702B53" w:rsidRDefault="00702B53" w:rsidP="00702B53">
      <w:pPr>
        <w:pStyle w:val="NoSpacing"/>
        <w:ind w:firstLine="720"/>
      </w:pPr>
    </w:p>
    <w:p w14:paraId="181F50D3" w14:textId="77777777" w:rsidR="00702B53" w:rsidRDefault="00702B53" w:rsidP="00702B53">
      <w:pPr>
        <w:pStyle w:val="NoSpacing"/>
        <w:jc w:val="center"/>
      </w:pPr>
      <w:commentRangeStart w:id="1"/>
      <w:r>
        <w:rPr>
          <w:noProof/>
        </w:rPr>
        <w:lastRenderedPageBreak/>
        <w:drawing>
          <wp:inline distT="0" distB="0" distL="0" distR="0" wp14:anchorId="1F82B4A6" wp14:editId="745909D6">
            <wp:extent cx="4210050" cy="117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10050" cy="1171575"/>
                    </a:xfrm>
                    <a:prstGeom prst="rect">
                      <a:avLst/>
                    </a:prstGeom>
                  </pic:spPr>
                </pic:pic>
              </a:graphicData>
            </a:graphic>
          </wp:inline>
        </w:drawing>
      </w:r>
      <w:commentRangeEnd w:id="1"/>
      <w:r w:rsidR="00303B20">
        <w:rPr>
          <w:rStyle w:val="CommentReference"/>
        </w:rPr>
        <w:commentReference w:id="1"/>
      </w:r>
    </w:p>
    <w:p w14:paraId="046C7577" w14:textId="1AF74C0F" w:rsidR="00702B53" w:rsidRDefault="00702B53" w:rsidP="00702B53">
      <w:pPr>
        <w:pStyle w:val="NoSpacing"/>
      </w:pPr>
      <w:r>
        <w:tab/>
      </w:r>
      <w:r w:rsidR="007E03DA">
        <w:t>This</w:t>
      </w:r>
      <w:r>
        <w:t xml:space="preserve"> strategy reweights each of the </w:t>
      </w:r>
      <w:r w:rsidR="00536A4E">
        <w:t>two</w:t>
      </w:r>
      <w:r>
        <w:t xml:space="preserve"> sensory estimates</w:t>
      </w:r>
      <w:r w:rsidR="00536A4E">
        <w:t xml:space="preserve"> (integrated or </w:t>
      </w:r>
      <w:r w:rsidR="00497424">
        <w:t>segregated</w:t>
      </w:r>
      <w:r w:rsidR="00536A4E">
        <w:t>) according to the</w:t>
      </w:r>
      <w:r>
        <w:t xml:space="preserve"> </w:t>
      </w:r>
      <w:r w:rsidR="00536A4E">
        <w:t xml:space="preserve">value of the </w:t>
      </w:r>
      <w:r>
        <w:t>poste</w:t>
      </w:r>
      <w:r w:rsidR="00536A4E">
        <w:t xml:space="preserve">rior on common cause for that target condition. </w:t>
      </w:r>
      <w:r w:rsidR="000A1A85">
        <w:t>This automatically results in two separate sensory estimates (one auditory and one visual</w:t>
      </w:r>
      <w:r w:rsidR="00A86219">
        <w:t xml:space="preserve">), which correspond to the responses provided by subjects. Because it is permissible for subjects to make only a single saccade on a given trial when perceiving the targets as fused, these sensory distributions will not have a one-to-one mapping </w:t>
      </w:r>
      <w:r w:rsidR="00497424">
        <w:t>to</w:t>
      </w:r>
      <w:r w:rsidR="00A86219">
        <w:t xml:space="preserve"> behavior. However, </w:t>
      </w:r>
      <w:proofErr w:type="gramStart"/>
      <w:r w:rsidR="00A86219">
        <w:t>assuming that</w:t>
      </w:r>
      <w:proofErr w:type="gramEnd"/>
      <w:r w:rsidR="00A86219">
        <w:t xml:space="preserve"> subjects make single saccade reports only when these estimates are close together, and after correcting for difference in number of saccades across trials (see below), the average behavioral response distribution should still be well described by these estimates.</w:t>
      </w:r>
    </w:p>
    <w:p w14:paraId="4FE30AA9" w14:textId="77777777" w:rsidR="00536A4E" w:rsidRPr="009A7F25" w:rsidRDefault="00536A4E" w:rsidP="00DF53FB">
      <w:pPr>
        <w:pStyle w:val="NoSpacing"/>
        <w:rPr>
          <w:b/>
        </w:rPr>
      </w:pPr>
    </w:p>
    <w:p w14:paraId="541CDCC7" w14:textId="77777777" w:rsidR="009A7F25" w:rsidRDefault="009A7F25" w:rsidP="00DF53FB">
      <w:pPr>
        <w:pStyle w:val="NoSpacing"/>
        <w:rPr>
          <w:b/>
        </w:rPr>
      </w:pPr>
      <w:r>
        <w:rPr>
          <w:b/>
        </w:rPr>
        <w:t>Model fitting</w:t>
      </w:r>
    </w:p>
    <w:p w14:paraId="724E931C" w14:textId="49DEC997" w:rsidR="00702B53" w:rsidRPr="00845E53" w:rsidRDefault="009A7F25" w:rsidP="009A7F25">
      <w:pPr>
        <w:pStyle w:val="NoSpacing"/>
        <w:rPr>
          <w:color w:val="FF0000"/>
        </w:rPr>
      </w:pPr>
      <w:r>
        <w:rPr>
          <w:b/>
        </w:rPr>
        <w:tab/>
      </w:r>
      <w:r>
        <w:t>The model is fit by maximizing the likelihood</w:t>
      </w:r>
      <w:r w:rsidR="00460097">
        <w:t xml:space="preserve"> (minimizing the log likelihood)</w:t>
      </w:r>
      <w:r>
        <w:t xml:space="preserve"> of the actual saccade distributions under the </w:t>
      </w:r>
      <w:r w:rsidR="00A86219">
        <w:t xml:space="preserve">probability distribution described by the </w:t>
      </w:r>
      <w:r>
        <w:t xml:space="preserve">model. </w:t>
      </w:r>
      <w:r w:rsidR="0031011B">
        <w:t xml:space="preserve">Parameter optimization was done using a nonlinear simplex search algorithm as implemented in </w:t>
      </w:r>
      <w:proofErr w:type="spellStart"/>
      <w:r w:rsidR="0031011B">
        <w:t>Matlab’s</w:t>
      </w:r>
      <w:proofErr w:type="spellEnd"/>
      <w:r w:rsidR="0031011B">
        <w:t xml:space="preserve"> </w:t>
      </w:r>
      <w:proofErr w:type="spellStart"/>
      <w:r w:rsidR="0031011B">
        <w:t>fminsearch</w:t>
      </w:r>
      <w:proofErr w:type="spellEnd"/>
      <w:r w:rsidR="0031011B">
        <w:t xml:space="preserve"> function (</w:t>
      </w:r>
      <w:proofErr w:type="spellStart"/>
      <w:r w:rsidR="0031011B">
        <w:t>M</w:t>
      </w:r>
      <w:r>
        <w:t>atlab</w:t>
      </w:r>
      <w:proofErr w:type="spellEnd"/>
      <w:r w:rsidR="0031011B">
        <w:t xml:space="preserve"> 2016a)</w:t>
      </w:r>
      <w:r>
        <w:t>.</w:t>
      </w:r>
      <w:r w:rsidR="0031011B">
        <w:t xml:space="preserve"> The full CI model is initialized with 5 free parameters.</w:t>
      </w:r>
      <w:r>
        <w:t xml:space="preserve"> These </w:t>
      </w:r>
      <w:r w:rsidR="00712A7C">
        <w:t>are</w:t>
      </w:r>
      <w:r>
        <w:t xml:space="preserve"> the prior on common cause (p(C)), visual sensory variance (</w:t>
      </w:r>
      <w:r w:rsidRPr="009A7F25">
        <w:rPr>
          <w:lang w:val="el-GR"/>
        </w:rPr>
        <w:t>σ</w:t>
      </w:r>
      <w:r w:rsidRPr="009A7F25">
        <w:rPr>
          <w:vertAlign w:val="subscript"/>
        </w:rPr>
        <w:t>V</w:t>
      </w:r>
      <w:r>
        <w:t>), auditory</w:t>
      </w:r>
      <w:r w:rsidR="00712A7C">
        <w:t xml:space="preserve"> sensory</w:t>
      </w:r>
      <w:r>
        <w:t xml:space="preserve"> variance (</w:t>
      </w:r>
      <w:r w:rsidRPr="009A7F25">
        <w:rPr>
          <w:lang w:val="el-GR"/>
        </w:rPr>
        <w:t>σ</w:t>
      </w:r>
      <w:proofErr w:type="spellStart"/>
      <w:r w:rsidRPr="009A7F25">
        <w:rPr>
          <w:vertAlign w:val="subscript"/>
        </w:rPr>
        <w:t>An</w:t>
      </w:r>
      <w:proofErr w:type="spellEnd"/>
      <w:r>
        <w:t xml:space="preserve"> for near targets and</w:t>
      </w:r>
      <w:r w:rsidRPr="009A7F25">
        <w:t xml:space="preserve"> </w:t>
      </w:r>
      <w:r w:rsidRPr="009A7F25">
        <w:rPr>
          <w:lang w:val="el-GR"/>
        </w:rPr>
        <w:t>σ</w:t>
      </w:r>
      <w:proofErr w:type="spellStart"/>
      <w:r w:rsidRPr="009A7F25">
        <w:rPr>
          <w:vertAlign w:val="subscript"/>
        </w:rPr>
        <w:t>Af</w:t>
      </w:r>
      <w:proofErr w:type="spellEnd"/>
      <w:r w:rsidRPr="009A7F25">
        <w:t xml:space="preserve"> </w:t>
      </w:r>
      <w:r>
        <w:t>for distant targets), and centrality bias (</w:t>
      </w:r>
      <w:r w:rsidR="009361EA" w:rsidRPr="009A7F25">
        <w:rPr>
          <w:lang w:val="el-GR"/>
        </w:rPr>
        <w:t>σ</w:t>
      </w:r>
      <w:r w:rsidR="009361EA" w:rsidRPr="009A7F25">
        <w:rPr>
          <w:vertAlign w:val="subscript"/>
        </w:rPr>
        <w:t>c</w:t>
      </w:r>
      <w:r>
        <w:t xml:space="preserve">). Each of these parameters was given an initial starting point determined by a prior grid search. </w:t>
      </w:r>
      <w:r w:rsidR="001965F2">
        <w:t>Likelihood for each set of parameters was obtained by</w:t>
      </w:r>
      <w:r w:rsidR="0031011B">
        <w:t xml:space="preserve"> evaluating the probability density function at the location of each real saccade endpoint in the training </w:t>
      </w:r>
      <w:proofErr w:type="gramStart"/>
      <w:r w:rsidR="0031011B">
        <w:t>dataset, and</w:t>
      </w:r>
      <w:proofErr w:type="gramEnd"/>
      <w:r w:rsidR="0031011B">
        <w:t xml:space="preserve"> summing these values together.</w:t>
      </w:r>
      <w:r w:rsidR="00845E53">
        <w:rPr>
          <w:color w:val="FF0000"/>
        </w:rPr>
        <w:t xml:space="preserve"> </w:t>
      </w:r>
      <w:r>
        <w:t>Likelihood was combined across all target pair conditions</w:t>
      </w:r>
      <w:r w:rsidR="00460097">
        <w:t xml:space="preserve"> for a given parameter set</w:t>
      </w:r>
      <w:r>
        <w:t xml:space="preserve">, which enforced the assumption that the same parameter values were used for each condition (rather than each target pair having its own variance parameter, for example). </w:t>
      </w:r>
      <w:r w:rsidR="00702B53">
        <w:t xml:space="preserve">In order to compensate for overweighting of dual saccade trials in the model fitting step (because these trials would contribute two saccades to the dataset, rather than the single contribution of </w:t>
      </w:r>
      <w:r w:rsidR="0031011B">
        <w:t>one saccade</w:t>
      </w:r>
      <w:r w:rsidR="00702B53">
        <w:t xml:space="preserve"> trials), </w:t>
      </w:r>
      <w:commentRangeStart w:id="2"/>
      <w:r w:rsidR="00702B53">
        <w:t xml:space="preserve">all trials were subsampled </w:t>
      </w:r>
      <w:commentRangeEnd w:id="2"/>
      <w:r w:rsidR="00953AC4">
        <w:rPr>
          <w:rStyle w:val="CommentReference"/>
        </w:rPr>
        <w:commentReference w:id="2"/>
      </w:r>
      <w:r w:rsidR="00702B53">
        <w:t xml:space="preserve">such that they only contributed a single saccade to the final </w:t>
      </w:r>
      <w:commentRangeStart w:id="3"/>
      <w:r w:rsidR="00702B53">
        <w:t>distribution</w:t>
      </w:r>
      <w:commentRangeEnd w:id="3"/>
      <w:r w:rsidR="00845E53">
        <w:rPr>
          <w:rStyle w:val="CommentReference"/>
        </w:rPr>
        <w:commentReference w:id="3"/>
      </w:r>
      <w:r w:rsidR="00702B53">
        <w:t xml:space="preserve">. </w:t>
      </w:r>
    </w:p>
    <w:p w14:paraId="2839C7A9" w14:textId="568239D1" w:rsidR="00536A4E" w:rsidRDefault="00460097" w:rsidP="00712A7C">
      <w:pPr>
        <w:pStyle w:val="NoSpacing"/>
        <w:ind w:firstLine="720"/>
      </w:pPr>
      <w:r>
        <w:t xml:space="preserve">This procedure was repeated for simplified models that assume the targets are always at the same location (integrate model) and models that assume there are always two locations (segregated model). These models have identical structure to the causal inference model where p(C) is set to 1 </w:t>
      </w:r>
      <w:r w:rsidR="0031011B">
        <w:t>or</w:t>
      </w:r>
      <w:r>
        <w:t xml:space="preserve"> 0, respectively.</w:t>
      </w:r>
    </w:p>
    <w:p w14:paraId="4BAD77C9" w14:textId="77777777" w:rsidR="00536A4E" w:rsidRDefault="00536A4E" w:rsidP="00311C46">
      <w:pPr>
        <w:pStyle w:val="NoSpacing"/>
      </w:pPr>
    </w:p>
    <w:p w14:paraId="58D9283E" w14:textId="76A6D74A" w:rsidR="003170C9" w:rsidRDefault="003170C9" w:rsidP="00311C46">
      <w:pPr>
        <w:pStyle w:val="NoSpacing"/>
        <w:rPr>
          <w:b/>
        </w:rPr>
      </w:pPr>
      <w:r>
        <w:rPr>
          <w:b/>
        </w:rPr>
        <w:t>Model Comparison</w:t>
      </w:r>
    </w:p>
    <w:p w14:paraId="207E2A48" w14:textId="416E3D4B" w:rsidR="00712A7C" w:rsidRDefault="00712A7C" w:rsidP="00712A7C">
      <w:pPr>
        <w:pStyle w:val="NoSpacing"/>
      </w:pPr>
      <w:r>
        <w:tab/>
        <w:t xml:space="preserve">In order to compare the CI and alternative models, we used a 10-fold cross validation strategy. </w:t>
      </w:r>
      <w:commentRangeStart w:id="4"/>
      <w:r>
        <w:t>For each fitting step, 1/10</w:t>
      </w:r>
      <w:r w:rsidRPr="005502F3">
        <w:rPr>
          <w:vertAlign w:val="superscript"/>
        </w:rPr>
        <w:t>th</w:t>
      </w:r>
      <w:r>
        <w:t xml:space="preserve"> of the data </w:t>
      </w:r>
      <w:r w:rsidR="007E03DA">
        <w:t>was</w:t>
      </w:r>
      <w:r>
        <w:t xml:space="preserve"> held out and used as a testing set while the remaining 9/10</w:t>
      </w:r>
      <w:r w:rsidRPr="005502F3">
        <w:rPr>
          <w:vertAlign w:val="superscript"/>
        </w:rPr>
        <w:t>th</w:t>
      </w:r>
      <w:r>
        <w:t xml:space="preserve"> </w:t>
      </w:r>
      <w:r w:rsidR="007E03DA">
        <w:t>was</w:t>
      </w:r>
      <w:r>
        <w:t xml:space="preserve"> used for parameter fitting. The total negative log likelihood across conditions </w:t>
      </w:r>
      <w:r w:rsidR="007E03DA">
        <w:t>was</w:t>
      </w:r>
      <w:r>
        <w:t xml:space="preserve"> calculated for the testing set, and then the procedure </w:t>
      </w:r>
      <w:r w:rsidR="007E03DA">
        <w:t>was</w:t>
      </w:r>
      <w:r>
        <w:t xml:space="preserve"> repeated with a different subset of trials held out. For the model comparison reported below, the negative log likelihoods </w:t>
      </w:r>
      <w:r w:rsidR="007E03DA">
        <w:t>were</w:t>
      </w:r>
      <w:r>
        <w:t xml:space="preserve"> summed across folds.</w:t>
      </w:r>
      <w:commentRangeEnd w:id="4"/>
      <w:r>
        <w:rPr>
          <w:rStyle w:val="CommentReference"/>
        </w:rPr>
        <w:commentReference w:id="4"/>
      </w:r>
      <w:r>
        <w:t xml:space="preserve"> </w:t>
      </w:r>
      <w:commentRangeStart w:id="5"/>
      <w:r>
        <w:t xml:space="preserve">Each subject </w:t>
      </w:r>
      <w:r w:rsidR="007E03DA">
        <w:t>was</w:t>
      </w:r>
      <w:r>
        <w:t xml:space="preserve"> assigned a “final” set of parameters which is equal to the mean of the fits acquired in each fold. These mean parameter values </w:t>
      </w:r>
      <w:r w:rsidR="007E03DA">
        <w:t>were</w:t>
      </w:r>
      <w:r>
        <w:t xml:space="preserve"> used to generate plots for comparison with behavior, as well as when calculating the range of parameters for comparison across subjects.</w:t>
      </w:r>
      <w:commentRangeEnd w:id="5"/>
      <w:r>
        <w:rPr>
          <w:rStyle w:val="CommentReference"/>
        </w:rPr>
        <w:commentReference w:id="5"/>
      </w:r>
    </w:p>
    <w:p w14:paraId="2C29938F" w14:textId="77777777" w:rsidR="003170C9" w:rsidRDefault="003170C9" w:rsidP="00311C46">
      <w:pPr>
        <w:pStyle w:val="NoSpacing"/>
      </w:pPr>
    </w:p>
    <w:p w14:paraId="5CF0E496" w14:textId="77777777" w:rsidR="00712A7C" w:rsidRDefault="00712A7C" w:rsidP="00311C46">
      <w:pPr>
        <w:pStyle w:val="NoSpacing"/>
      </w:pPr>
    </w:p>
    <w:p w14:paraId="520E8F78" w14:textId="7B3F3913" w:rsidR="005502F3" w:rsidRDefault="005502F3" w:rsidP="005502F3">
      <w:pPr>
        <w:pStyle w:val="NoSpacing"/>
        <w:rPr>
          <w:b/>
        </w:rPr>
      </w:pPr>
      <w:r>
        <w:rPr>
          <w:b/>
        </w:rPr>
        <w:lastRenderedPageBreak/>
        <w:t xml:space="preserve">Perceptual Modeling – Comparison with behavior </w:t>
      </w:r>
      <w:r w:rsidR="000100F4">
        <w:rPr>
          <w:b/>
        </w:rPr>
        <w:t>–</w:t>
      </w:r>
      <w:r>
        <w:rPr>
          <w:b/>
        </w:rPr>
        <w:t xml:space="preserve"> </w:t>
      </w:r>
      <w:r w:rsidR="000100F4">
        <w:rPr>
          <w:b/>
          <w:color w:val="FF0000"/>
        </w:rPr>
        <w:t>This procedure has changed significantly, r</w:t>
      </w:r>
      <w:r w:rsidRPr="00EC3AFE">
        <w:rPr>
          <w:b/>
          <w:color w:val="FF0000"/>
        </w:rPr>
        <w:t>ework</w:t>
      </w:r>
      <w:r w:rsidR="000100F4">
        <w:rPr>
          <w:b/>
          <w:color w:val="FF0000"/>
        </w:rPr>
        <w:t xml:space="preserve"> XXX</w:t>
      </w:r>
    </w:p>
    <w:p w14:paraId="13A2C31E" w14:textId="24F3D69A" w:rsidR="005502F3" w:rsidRPr="0062177D" w:rsidRDefault="005502F3" w:rsidP="005502F3">
      <w:pPr>
        <w:pStyle w:val="NoSpacing"/>
      </w:pPr>
      <w:r>
        <w:rPr>
          <w:b/>
        </w:rPr>
        <w:tab/>
      </w:r>
      <w:r w:rsidR="000100F4">
        <w:t>In order to directly compare the model results with behavior, we adopted a generative approach to create synthetic saccade distributions from the fit model parameters</w:t>
      </w:r>
      <w:r>
        <w:t xml:space="preserve">. First, the model assumes that the one (C=1) or two (C=2) </w:t>
      </w:r>
      <w:proofErr w:type="gramStart"/>
      <w:r>
        <w:t>cause</w:t>
      </w:r>
      <w:proofErr w:type="gramEnd"/>
      <w:r>
        <w:t xml:space="preserve"> conditions are determined by drawing from a binomial distribution with the common source prior P(C=1) = </w:t>
      </w:r>
      <w:proofErr w:type="spellStart"/>
      <w:r>
        <w:t>p</w:t>
      </w:r>
      <w:r w:rsidRPr="00C243FF">
        <w:rPr>
          <w:vertAlign w:val="subscript"/>
        </w:rPr>
        <w:t>common</w:t>
      </w:r>
      <w:proofErr w:type="spellEnd"/>
      <w:r>
        <w:t xml:space="preserve">. The model also assumes that there exists a normal prior distribution of possible target locations described by </w:t>
      </w:r>
      <w:proofErr w:type="gramStart"/>
      <w:r>
        <w:t>N(</w:t>
      </w:r>
      <w:proofErr w:type="spellStart"/>
      <w:proofErr w:type="gramEnd"/>
      <w:r>
        <w:t>mu</w:t>
      </w:r>
      <w:r>
        <w:rPr>
          <w:vertAlign w:val="subscript"/>
        </w:rPr>
        <w:t>p</w:t>
      </w:r>
      <w:proofErr w:type="spellEnd"/>
      <w:r>
        <w:t xml:space="preserve">, </w:t>
      </w:r>
      <w:proofErr w:type="spellStart"/>
      <w:r>
        <w:t>sig</w:t>
      </w:r>
      <w:r>
        <w:rPr>
          <w:vertAlign w:val="subscript"/>
        </w:rPr>
        <w:t>p</w:t>
      </w:r>
      <w:proofErr w:type="spellEnd"/>
      <w:r>
        <w:t>)</w:t>
      </w:r>
      <w:r>
        <w:rPr>
          <w:color w:val="000000" w:themeColor="text1"/>
        </w:rPr>
        <w:t xml:space="preserve">. </w:t>
      </w:r>
      <w:r>
        <w:t xml:space="preserve">In this iteration the value </w:t>
      </w:r>
      <w:proofErr w:type="spellStart"/>
      <w:r>
        <w:t>mu</w:t>
      </w:r>
      <w:r>
        <w:rPr>
          <w:vertAlign w:val="subscript"/>
        </w:rPr>
        <w:t>p</w:t>
      </w:r>
      <w:proofErr w:type="spellEnd"/>
      <w:r>
        <w:t xml:space="preserve"> = 0, reflecting a distribution centered on the midline. When in the C=1 condition, a single target location</w:t>
      </w:r>
      <w:r w:rsidR="000100F4">
        <w:t xml:space="preserve"> (S</w:t>
      </w:r>
      <w:r w:rsidR="000100F4">
        <w:rPr>
          <w:vertAlign w:val="subscript"/>
        </w:rPr>
        <w:t>AV</w:t>
      </w:r>
      <w:r w:rsidR="000100F4">
        <w:t>)</w:t>
      </w:r>
      <w:r>
        <w:t xml:space="preserve"> is drawn from the prior distribution and used to generate estimates of both auditory (</w:t>
      </w:r>
      <w:proofErr w:type="spellStart"/>
      <w:r>
        <w:t>x</w:t>
      </w:r>
      <w:r>
        <w:rPr>
          <w:vertAlign w:val="subscript"/>
        </w:rPr>
        <w:t>A</w:t>
      </w:r>
      <w:proofErr w:type="spellEnd"/>
      <w:r>
        <w:t>) and visual (</w:t>
      </w:r>
      <w:proofErr w:type="spellStart"/>
      <w:r>
        <w:t>x</w:t>
      </w:r>
      <w:r>
        <w:rPr>
          <w:vertAlign w:val="subscript"/>
        </w:rPr>
        <w:t>V</w:t>
      </w:r>
      <w:proofErr w:type="spellEnd"/>
      <w:r>
        <w:t>) percepts by sampling from a normal distribution centered on S</w:t>
      </w:r>
      <w:r>
        <w:rPr>
          <w:vertAlign w:val="subscript"/>
        </w:rPr>
        <w:t>AV</w:t>
      </w:r>
      <w:r>
        <w:t xml:space="preserve"> with </w:t>
      </w:r>
      <w:r w:rsidR="000100F4">
        <w:t>standard deviations</w:t>
      </w:r>
      <w:r>
        <w:t xml:space="preserve"> specified by </w:t>
      </w:r>
      <w:r w:rsidR="000100F4" w:rsidRPr="009A7F25">
        <w:rPr>
          <w:lang w:val="el-GR"/>
        </w:rPr>
        <w:t>σ</w:t>
      </w:r>
      <w:r w:rsidR="000100F4">
        <w:rPr>
          <w:vertAlign w:val="subscript"/>
        </w:rPr>
        <w:t>A</w:t>
      </w:r>
      <w:r w:rsidR="000100F4">
        <w:t xml:space="preserve"> </w:t>
      </w:r>
      <w:r>
        <w:t>(</w:t>
      </w:r>
      <w:r w:rsidRPr="00216FB7">
        <w:rPr>
          <w:color w:val="FF0000"/>
        </w:rPr>
        <w:t xml:space="preserve">currently there are two </w:t>
      </w:r>
      <w:r w:rsidR="000100F4" w:rsidRPr="009A7F25">
        <w:rPr>
          <w:lang w:val="el-GR"/>
        </w:rPr>
        <w:t>σ</w:t>
      </w:r>
      <w:r w:rsidR="000100F4">
        <w:rPr>
          <w:vertAlign w:val="subscript"/>
        </w:rPr>
        <w:t>A</w:t>
      </w:r>
      <w:r w:rsidR="000100F4" w:rsidRPr="00216FB7">
        <w:rPr>
          <w:color w:val="FF0000"/>
        </w:rPr>
        <w:t xml:space="preserve"> </w:t>
      </w:r>
      <w:r w:rsidRPr="00216FB7">
        <w:rPr>
          <w:color w:val="FF0000"/>
        </w:rPr>
        <w:t>parameters, one for close targets and one for distant targets, this might change</w:t>
      </w:r>
      <w:r>
        <w:t xml:space="preserve">) and </w:t>
      </w:r>
      <w:r w:rsidR="000100F4" w:rsidRPr="009A7F25">
        <w:rPr>
          <w:lang w:val="el-GR"/>
        </w:rPr>
        <w:t>σ</w:t>
      </w:r>
      <w:r w:rsidR="000100F4" w:rsidRPr="009A7F25">
        <w:rPr>
          <w:vertAlign w:val="subscript"/>
        </w:rPr>
        <w:t>V</w:t>
      </w:r>
      <w:r>
        <w:t xml:space="preserve"> respectively. These draws are meant to reflect sensory noise corrupting the target estimate.</w:t>
      </w:r>
      <w:r w:rsidR="000100F4">
        <w:t xml:space="preserve"> The model then uses the Bayesian integration strategy described above to produce a single saccade estimate for that trial.</w:t>
      </w:r>
      <w:r>
        <w:t xml:space="preserve"> In the C=2 condition, two target locations are drawn independently (S</w:t>
      </w:r>
      <w:r>
        <w:rPr>
          <w:vertAlign w:val="subscript"/>
        </w:rPr>
        <w:t>A</w:t>
      </w:r>
      <w:r>
        <w:t xml:space="preserve"> and S</w:t>
      </w:r>
      <w:r>
        <w:rPr>
          <w:vertAlign w:val="subscript"/>
        </w:rPr>
        <w:t>V</w:t>
      </w:r>
      <w:r>
        <w:t xml:space="preserve">) and estimates </w:t>
      </w:r>
      <w:proofErr w:type="spellStart"/>
      <w:r>
        <w:t>x</w:t>
      </w:r>
      <w:r>
        <w:rPr>
          <w:vertAlign w:val="subscript"/>
        </w:rPr>
        <w:t>A</w:t>
      </w:r>
      <w:proofErr w:type="spellEnd"/>
      <w:r w:rsidRPr="00216FB7">
        <w:t xml:space="preserve"> </w:t>
      </w:r>
      <w:r>
        <w:t xml:space="preserve">and </w:t>
      </w:r>
      <w:proofErr w:type="spellStart"/>
      <w:r>
        <w:t>x</w:t>
      </w:r>
      <w:r>
        <w:rPr>
          <w:vertAlign w:val="subscript"/>
        </w:rPr>
        <w:t>V</w:t>
      </w:r>
      <w:proofErr w:type="spellEnd"/>
      <w:r>
        <w:t xml:space="preserve"> are then drawn </w:t>
      </w:r>
      <w:r w:rsidR="000100F4">
        <w:t>centered on these different locations.</w:t>
      </w:r>
      <w:r>
        <w:t xml:space="preserve"> </w:t>
      </w:r>
    </w:p>
    <w:p w14:paraId="6624052D" w14:textId="77777777" w:rsidR="005502F3" w:rsidRDefault="005502F3" w:rsidP="00311C46">
      <w:pPr>
        <w:pStyle w:val="NoSpacing"/>
      </w:pPr>
    </w:p>
    <w:p w14:paraId="0EE780CB" w14:textId="748668AF" w:rsidR="004544A7" w:rsidRDefault="004544A7" w:rsidP="00311C46">
      <w:pPr>
        <w:pStyle w:val="NoSpacing"/>
        <w:rPr>
          <w:b/>
        </w:rPr>
      </w:pPr>
      <w:r>
        <w:rPr>
          <w:b/>
        </w:rPr>
        <w:t>Deviations from previous modeling</w:t>
      </w:r>
      <w:r w:rsidR="007A5C8B">
        <w:rPr>
          <w:b/>
        </w:rPr>
        <w:t xml:space="preserve"> (</w:t>
      </w:r>
      <w:r w:rsidR="003D4DFC">
        <w:rPr>
          <w:b/>
        </w:rPr>
        <w:t>Mostly leaving this for the end</w:t>
      </w:r>
      <w:r w:rsidR="000100F4">
        <w:rPr>
          <w:b/>
        </w:rPr>
        <w:t xml:space="preserve"> XXX</w:t>
      </w:r>
      <w:r w:rsidR="007A5C8B">
        <w:rPr>
          <w:b/>
        </w:rPr>
        <w:t>)</w:t>
      </w:r>
    </w:p>
    <w:p w14:paraId="62449F5F" w14:textId="77777777" w:rsidR="00972ECD" w:rsidRDefault="007C59BA" w:rsidP="00972ECD">
      <w:pPr>
        <w:pStyle w:val="NoSpacing"/>
      </w:pPr>
      <w:r>
        <w:t>List of changes:</w:t>
      </w:r>
      <w:r w:rsidR="00D66B17">
        <w:t xml:space="preserve"> </w:t>
      </w:r>
    </w:p>
    <w:p w14:paraId="7DA2DF1E" w14:textId="77777777" w:rsidR="00972ECD" w:rsidRDefault="00972ECD" w:rsidP="00972ECD">
      <w:pPr>
        <w:pStyle w:val="NoSpacing"/>
        <w:ind w:firstLine="720"/>
      </w:pPr>
      <w:r>
        <w:t xml:space="preserve">-Saccades (analog signal) </w:t>
      </w:r>
    </w:p>
    <w:p w14:paraId="6C567968" w14:textId="77777777" w:rsidR="00972ECD" w:rsidRDefault="00972ECD" w:rsidP="00972ECD">
      <w:pPr>
        <w:pStyle w:val="NoSpacing"/>
        <w:ind w:firstLine="720"/>
      </w:pPr>
      <w:r>
        <w:t>- different likelihood calculation (because using analog)</w:t>
      </w:r>
    </w:p>
    <w:p w14:paraId="4C7C8032" w14:textId="77777777" w:rsidR="007C59BA" w:rsidRDefault="00972ECD" w:rsidP="00972ECD">
      <w:pPr>
        <w:pStyle w:val="NoSpacing"/>
        <w:ind w:firstLine="720"/>
      </w:pPr>
      <w:r>
        <w:t xml:space="preserve">- extra </w:t>
      </w:r>
      <w:proofErr w:type="spellStart"/>
      <w:r>
        <w:t>aud</w:t>
      </w:r>
      <w:proofErr w:type="spellEnd"/>
      <w:r>
        <w:t xml:space="preserve"> variance term</w:t>
      </w:r>
    </w:p>
    <w:p w14:paraId="5F4EC9EA" w14:textId="77777777" w:rsidR="00972ECD" w:rsidRDefault="00972ECD" w:rsidP="00972ECD">
      <w:pPr>
        <w:pStyle w:val="NoSpacing"/>
        <w:ind w:firstLine="720"/>
      </w:pPr>
      <w:r>
        <w:t>- holding out data</w:t>
      </w:r>
    </w:p>
    <w:p w14:paraId="6CA50859" w14:textId="77777777" w:rsidR="00972ECD" w:rsidRDefault="00972ECD" w:rsidP="003170C9">
      <w:pPr>
        <w:pStyle w:val="NoSpacing"/>
        <w:ind w:firstLine="720"/>
      </w:pPr>
      <w:r>
        <w:t xml:space="preserve">The biggest difference between this paper and any previous work on perceptual causal inference is the reporting of both auditory and visual perceived locations on all trials. </w:t>
      </w:r>
      <w:r w:rsidR="001C10FB">
        <w:t>This is beneficial because it incorporates both an explicit causal inference report (number of s</w:t>
      </w:r>
      <w:r w:rsidR="00E613D9">
        <w:t>accades) as well as an implicit one (influence of non-localized modality on saccade endpoint). However, this requires several adjustments in order to disenta</w:t>
      </w:r>
      <w:r w:rsidR="003170C9">
        <w:t>ngle sensory and motor effects.</w:t>
      </w:r>
    </w:p>
    <w:p w14:paraId="123E1F38" w14:textId="77777777" w:rsidR="004544A7" w:rsidRDefault="009611D9" w:rsidP="004544A7">
      <w:pPr>
        <w:pStyle w:val="NoSpacing"/>
      </w:pPr>
      <w:r>
        <w:tab/>
        <w:t>One of the major differences from previous models (</w:t>
      </w:r>
      <w:proofErr w:type="spellStart"/>
      <w:r>
        <w:t>kording</w:t>
      </w:r>
      <w:proofErr w:type="spellEnd"/>
      <w:r>
        <w:t>) is the inclusion of a second auditory variance term. This was done because the variance on very lateral auditory targets was much lower than the variance on very medial targets. There are two reasons for this difference, the first is that the auditory discrimination is more challenging for the mi</w:t>
      </w:r>
      <w:r w:rsidR="00972ECD">
        <w:t xml:space="preserve">ddle targets (12 degrees from nearest </w:t>
      </w:r>
      <w:proofErr w:type="spellStart"/>
      <w:r w:rsidR="00972ECD">
        <w:t>aud</w:t>
      </w:r>
      <w:proofErr w:type="spellEnd"/>
      <w:r w:rsidR="00972ECD">
        <w:t xml:space="preserve"> target</w:t>
      </w:r>
      <w:r>
        <w:t xml:space="preserve">, 6 deg off fixation) than on the lateral targets (18 degrees from nearest </w:t>
      </w:r>
      <w:proofErr w:type="spellStart"/>
      <w:r>
        <w:t>aud</w:t>
      </w:r>
      <w:proofErr w:type="spellEnd"/>
      <w:r>
        <w:t xml:space="preserve"> target, 24 degrees from fixation). The second is that the monkey has been trained to make a saccade of at least 6 degrees to either the left or right on every trial. This biases the monkey towards making large saccades, even when the target is actually “perceived” near the midline. We think it’s possible that when a monkey is making a difficult discrimination (</w:t>
      </w:r>
      <w:r w:rsidR="00972ECD">
        <w:t xml:space="preserve">i.e. </w:t>
      </w:r>
      <w:r>
        <w:t xml:space="preserve">is this target to the left or right of center?) they bias their reports to locations either on the left or right of the fixation light, rather than the true perceptual location near the midline. This would result in an overdispersion of responses, with a bimodal distribution rather than a purely unimodal one </w:t>
      </w:r>
      <w:r w:rsidRPr="00293E2B">
        <w:rPr>
          <w:color w:val="FF0000"/>
        </w:rPr>
        <w:t>(XXX is this the case in the data?</w:t>
      </w:r>
      <w:r w:rsidR="00972ECD" w:rsidRPr="00293E2B">
        <w:rPr>
          <w:color w:val="FF0000"/>
        </w:rPr>
        <w:t xml:space="preserve"> </w:t>
      </w:r>
      <w:proofErr w:type="gramStart"/>
      <w:r w:rsidR="00972ECD" w:rsidRPr="00293E2B">
        <w:rPr>
          <w:color w:val="FF0000"/>
        </w:rPr>
        <w:t>Also</w:t>
      </w:r>
      <w:proofErr w:type="gramEnd"/>
      <w:r w:rsidR="00972ECD" w:rsidRPr="00293E2B">
        <w:rPr>
          <w:color w:val="FF0000"/>
        </w:rPr>
        <w:t xml:space="preserve"> could be tested by changing the prior from a central one to a bimodal one</w:t>
      </w:r>
      <w:r w:rsidRPr="00293E2B">
        <w:rPr>
          <w:color w:val="FF0000"/>
        </w:rPr>
        <w:t xml:space="preserve">). </w:t>
      </w:r>
    </w:p>
    <w:p w14:paraId="74405592" w14:textId="77777777" w:rsidR="009611D9" w:rsidRDefault="009611D9" w:rsidP="004544A7">
      <w:pPr>
        <w:pStyle w:val="NoSpacing"/>
      </w:pPr>
    </w:p>
    <w:p w14:paraId="631FC503" w14:textId="77777777" w:rsidR="004544A7" w:rsidRPr="00293E2B" w:rsidRDefault="004544A7" w:rsidP="004544A7">
      <w:pPr>
        <w:pStyle w:val="NoSpacing"/>
        <w:rPr>
          <w:b/>
          <w:sz w:val="28"/>
        </w:rPr>
      </w:pPr>
      <w:r w:rsidRPr="00293E2B">
        <w:rPr>
          <w:b/>
          <w:sz w:val="28"/>
        </w:rPr>
        <w:t>Results</w:t>
      </w:r>
    </w:p>
    <w:p w14:paraId="54D5F169" w14:textId="77777777" w:rsidR="004544A7" w:rsidRPr="004544A7" w:rsidRDefault="004544A7" w:rsidP="004544A7">
      <w:pPr>
        <w:pStyle w:val="NoSpacing"/>
        <w:numPr>
          <w:ilvl w:val="0"/>
          <w:numId w:val="2"/>
        </w:numPr>
        <w:rPr>
          <w:b/>
        </w:rPr>
      </w:pPr>
      <w:r>
        <w:t xml:space="preserve">Does the model capture behavior </w:t>
      </w:r>
      <w:proofErr w:type="gramStart"/>
      <w:r>
        <w:t>well</w:t>
      </w:r>
      <w:proofErr w:type="gramEnd"/>
    </w:p>
    <w:p w14:paraId="2E9B2382" w14:textId="77777777" w:rsidR="004544A7" w:rsidRPr="004544A7" w:rsidRDefault="004544A7" w:rsidP="004544A7">
      <w:pPr>
        <w:pStyle w:val="NoSpacing"/>
        <w:numPr>
          <w:ilvl w:val="0"/>
          <w:numId w:val="2"/>
        </w:numPr>
        <w:rPr>
          <w:b/>
        </w:rPr>
      </w:pPr>
      <w:r>
        <w:t xml:space="preserve">How does the model compare with other </w:t>
      </w:r>
      <w:proofErr w:type="gramStart"/>
      <w:r>
        <w:t>possibilities</w:t>
      </w:r>
      <w:proofErr w:type="gramEnd"/>
    </w:p>
    <w:p w14:paraId="10AE0E51" w14:textId="77777777" w:rsidR="004544A7" w:rsidRPr="004544A7" w:rsidRDefault="004544A7" w:rsidP="004544A7">
      <w:pPr>
        <w:pStyle w:val="NoSpacing"/>
        <w:numPr>
          <w:ilvl w:val="0"/>
          <w:numId w:val="2"/>
        </w:numPr>
        <w:rPr>
          <w:b/>
        </w:rPr>
      </w:pPr>
      <w:r>
        <w:t xml:space="preserve">What are some things we can pull out from looking at the model fits (accuracy, </w:t>
      </w:r>
      <w:proofErr w:type="gramStart"/>
      <w:r>
        <w:t>bias,</w:t>
      </w:r>
      <w:proofErr w:type="gramEnd"/>
      <w:r>
        <w:t xml:space="preserve"> priors)</w:t>
      </w:r>
    </w:p>
    <w:p w14:paraId="0067F5F9" w14:textId="77777777" w:rsidR="004544A7" w:rsidRPr="004544A7" w:rsidRDefault="004544A7" w:rsidP="004544A7">
      <w:pPr>
        <w:pStyle w:val="NoSpacing"/>
        <w:numPr>
          <w:ilvl w:val="0"/>
          <w:numId w:val="2"/>
        </w:numPr>
        <w:rPr>
          <w:b/>
        </w:rPr>
      </w:pPr>
      <w:r>
        <w:t>How do monkeys and humans compare in this paradigm</w:t>
      </w:r>
    </w:p>
    <w:p w14:paraId="46944582" w14:textId="42A848CD" w:rsidR="003A19A0" w:rsidRPr="003A19A0" w:rsidRDefault="004544A7" w:rsidP="004544A7">
      <w:pPr>
        <w:pStyle w:val="NoSpacing"/>
        <w:numPr>
          <w:ilvl w:val="0"/>
          <w:numId w:val="2"/>
        </w:numPr>
        <w:rPr>
          <w:b/>
        </w:rPr>
      </w:pPr>
      <w:r>
        <w:t xml:space="preserve">What does this tell us about CI as a strategy used in the </w:t>
      </w:r>
      <w:proofErr w:type="gramStart"/>
      <w:r>
        <w:t>brain</w:t>
      </w:r>
      <w:proofErr w:type="gramEnd"/>
    </w:p>
    <w:p w14:paraId="3CBC026B" w14:textId="77777777" w:rsidR="003A19A0" w:rsidRPr="003A19A0" w:rsidRDefault="003A19A0" w:rsidP="003A19A0">
      <w:pPr>
        <w:pStyle w:val="NoSpacing"/>
        <w:ind w:left="1080"/>
        <w:rPr>
          <w:b/>
        </w:rPr>
      </w:pPr>
    </w:p>
    <w:p w14:paraId="2EC04B09" w14:textId="3E42CB49" w:rsidR="003170C9" w:rsidRDefault="003A19A0" w:rsidP="004544A7">
      <w:pPr>
        <w:pStyle w:val="NoSpacing"/>
        <w:rPr>
          <w:b/>
        </w:rPr>
      </w:pPr>
      <w:r>
        <w:rPr>
          <w:b/>
        </w:rPr>
        <w:t xml:space="preserve">Humans and </w:t>
      </w:r>
      <w:r w:rsidR="00EC3AFE">
        <w:rPr>
          <w:b/>
        </w:rPr>
        <w:t>Monkeys</w:t>
      </w:r>
      <w:r w:rsidR="00293E2B">
        <w:rPr>
          <w:b/>
        </w:rPr>
        <w:t xml:space="preserve"> </w:t>
      </w:r>
      <w:proofErr w:type="gramStart"/>
      <w:r w:rsidR="00293E2B">
        <w:rPr>
          <w:b/>
        </w:rPr>
        <w:t>are able to</w:t>
      </w:r>
      <w:proofErr w:type="gramEnd"/>
      <w:r w:rsidR="00293E2B">
        <w:rPr>
          <w:b/>
        </w:rPr>
        <w:t xml:space="preserve"> localize</w:t>
      </w:r>
      <w:r>
        <w:rPr>
          <w:b/>
        </w:rPr>
        <w:t xml:space="preserve"> and report multiple targets </w:t>
      </w:r>
      <w:r w:rsidR="00293E2B">
        <w:rPr>
          <w:b/>
        </w:rPr>
        <w:t>in multimodal trials</w:t>
      </w:r>
    </w:p>
    <w:p w14:paraId="220B5B1C" w14:textId="50B5713C" w:rsidR="00293E2B" w:rsidRDefault="00293E2B" w:rsidP="004544A7">
      <w:pPr>
        <w:pStyle w:val="NoSpacing"/>
        <w:rPr>
          <w:color w:val="FF0000"/>
        </w:rPr>
      </w:pPr>
      <w:r>
        <w:rPr>
          <w:b/>
        </w:rPr>
        <w:tab/>
      </w:r>
      <w:r>
        <w:t xml:space="preserve">Monkeys could be trained to sequentially report both an auditory and visual stimulus, even when presented at the same time. </w:t>
      </w:r>
      <w:r w:rsidR="000100F4">
        <w:t>In conditions where the targets were in the same spatial location, subjects almost exclusively made single saccades</w:t>
      </w:r>
      <w:r w:rsidR="00784901">
        <w:t xml:space="preserve"> which were well described as the unification of visual and auditory distributions, with the visual dominating (figure 1, left)</w:t>
      </w:r>
      <w:r w:rsidR="000100F4">
        <w:t>.</w:t>
      </w:r>
      <w:r w:rsidR="00784901">
        <w:t xml:space="preserve"> In conditions which had ambiguous target separation (typically 6 or 12 degrees</w:t>
      </w:r>
      <w:r w:rsidR="005C1640">
        <w:t>, figure 1, center</w:t>
      </w:r>
      <w:r w:rsidR="00784901">
        <w:t>) subjects made a mixture of one and two saccade reports. Importantly, single saccade trials were distributed in between the visual and auditory target locations (consistent with integration) while multi-saccade trials were more consistent with a segregation strategy (fig</w:t>
      </w:r>
      <w:r w:rsidR="005C1640">
        <w:t>ure</w:t>
      </w:r>
      <w:r w:rsidR="00784901">
        <w:t xml:space="preserve"> S1). Finally, when targets were well separated subjects were easily able to discriminate and report both target locations, in a manner consistent with their </w:t>
      </w:r>
      <w:proofErr w:type="spellStart"/>
      <w:r w:rsidR="00784901">
        <w:t>unisensory</w:t>
      </w:r>
      <w:proofErr w:type="spellEnd"/>
      <w:r w:rsidR="00784901">
        <w:t xml:space="preserve"> estimates</w:t>
      </w:r>
      <w:r w:rsidR="005C1640">
        <w:t xml:space="preserve"> (figure 1, right)</w:t>
      </w:r>
      <w:r w:rsidR="00784901">
        <w:t xml:space="preserve">. </w:t>
      </w:r>
    </w:p>
    <w:p w14:paraId="28B2F58C" w14:textId="69997B9D" w:rsidR="00293E2B" w:rsidRDefault="00293E2B" w:rsidP="004544A7">
      <w:pPr>
        <w:pStyle w:val="NoSpacing"/>
      </w:pPr>
      <w:r>
        <w:rPr>
          <w:color w:val="FF0000"/>
        </w:rPr>
        <w:tab/>
      </w:r>
      <w:r>
        <w:t>Monkeys</w:t>
      </w:r>
      <w:r w:rsidR="00784901">
        <w:t xml:space="preserve"> (XXX true for humans as well?)</w:t>
      </w:r>
      <w:r>
        <w:t xml:space="preserve"> did not show a strong preference for order between stimuli. Although first target selection was not random within conditions</w:t>
      </w:r>
      <w:r w:rsidR="003A19A0">
        <w:t>,</w:t>
      </w:r>
      <w:r>
        <w:t xml:space="preserve"> monkeys appeared to switch preferences between conditions, possibly preferring saccade patterns that were easier to generate from a motor perspective rather than preferring one stimulus </w:t>
      </w:r>
      <w:r w:rsidR="003A19A0">
        <w:t xml:space="preserve">type </w:t>
      </w:r>
      <w:r>
        <w:t xml:space="preserve">over another. </w:t>
      </w:r>
      <w:r w:rsidR="00784901">
        <w:t>This suggests that one modality does not universally dominate the other, at least with respect to this behavioral task.</w:t>
      </w:r>
    </w:p>
    <w:p w14:paraId="40283620" w14:textId="34F7276F" w:rsidR="00784901" w:rsidRPr="00293E2B" w:rsidRDefault="00784901" w:rsidP="004544A7">
      <w:pPr>
        <w:pStyle w:val="NoSpacing"/>
      </w:pPr>
      <w:r>
        <w:tab/>
        <w:t xml:space="preserve">XXX need to include something about the number of saccades vs target </w:t>
      </w:r>
      <w:proofErr w:type="spellStart"/>
      <w:r>
        <w:t>sep</w:t>
      </w:r>
      <w:proofErr w:type="spellEnd"/>
      <w:r>
        <w:t xml:space="preserve"> (in figure 2 below)</w:t>
      </w:r>
    </w:p>
    <w:p w14:paraId="7482D46C" w14:textId="6BEB893A" w:rsidR="00293E2B" w:rsidRDefault="003A19A0" w:rsidP="004544A7">
      <w:pPr>
        <w:pStyle w:val="NoSpacing"/>
        <w:rPr>
          <w:b/>
        </w:rPr>
      </w:pPr>
      <w:r>
        <w:rPr>
          <w:noProof/>
        </w:rPr>
        <w:drawing>
          <wp:inline distT="0" distB="0" distL="0" distR="0" wp14:anchorId="45FC66D6" wp14:editId="00A60A0A">
            <wp:extent cx="5943600" cy="27406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40660"/>
                    </a:xfrm>
                    <a:prstGeom prst="rect">
                      <a:avLst/>
                    </a:prstGeom>
                  </pic:spPr>
                </pic:pic>
              </a:graphicData>
            </a:graphic>
          </wp:inline>
        </w:drawing>
      </w:r>
    </w:p>
    <w:p w14:paraId="5A1C27E5" w14:textId="377B415D" w:rsidR="00293E2B" w:rsidRDefault="00293E2B" w:rsidP="004544A7">
      <w:pPr>
        <w:pStyle w:val="NoSpacing"/>
        <w:rPr>
          <w:i/>
          <w:sz w:val="20"/>
        </w:rPr>
      </w:pPr>
      <w:r w:rsidRPr="00293E2B">
        <w:rPr>
          <w:b/>
          <w:sz w:val="20"/>
        </w:rPr>
        <w:t xml:space="preserve">Figure 1: </w:t>
      </w:r>
      <w:r w:rsidR="000100F4">
        <w:rPr>
          <w:i/>
          <w:sz w:val="20"/>
        </w:rPr>
        <w:t>Behavior</w:t>
      </w:r>
      <w:r w:rsidR="00712A7C">
        <w:rPr>
          <w:i/>
          <w:sz w:val="20"/>
        </w:rPr>
        <w:t xml:space="preserve"> shift</w:t>
      </w:r>
      <w:r w:rsidR="000100F4">
        <w:rPr>
          <w:i/>
          <w:sz w:val="20"/>
        </w:rPr>
        <w:t>s</w:t>
      </w:r>
      <w:r w:rsidR="00712A7C">
        <w:rPr>
          <w:i/>
          <w:sz w:val="20"/>
        </w:rPr>
        <w:t xml:space="preserve"> with</w:t>
      </w:r>
      <w:r w:rsidR="000100F4">
        <w:rPr>
          <w:i/>
          <w:sz w:val="20"/>
        </w:rPr>
        <w:t xml:space="preserve"> increasing</w:t>
      </w:r>
      <w:r w:rsidR="00712A7C">
        <w:rPr>
          <w:i/>
          <w:sz w:val="20"/>
        </w:rPr>
        <w:t xml:space="preserve"> target separation</w:t>
      </w:r>
      <w:r w:rsidRPr="00293E2B">
        <w:rPr>
          <w:i/>
          <w:sz w:val="20"/>
        </w:rPr>
        <w:t xml:space="preserve">. </w:t>
      </w:r>
      <w:r w:rsidR="00712A7C">
        <w:rPr>
          <w:sz w:val="20"/>
        </w:rPr>
        <w:t xml:space="preserve">Same location conditions (right) produce exclusively single saccade trials. In close target conditions (12 degrees of separation, center), monkeys report a mixture of </w:t>
      </w:r>
      <w:r w:rsidRPr="00712A7C">
        <w:rPr>
          <w:sz w:val="20"/>
        </w:rPr>
        <w:t xml:space="preserve">fused </w:t>
      </w:r>
      <w:r w:rsidR="00712A7C">
        <w:rPr>
          <w:sz w:val="20"/>
        </w:rPr>
        <w:t xml:space="preserve">and separated percepts (indicated by the bimodality of the purple distribution). </w:t>
      </w:r>
      <w:r w:rsidRPr="00712A7C">
        <w:rPr>
          <w:sz w:val="20"/>
        </w:rPr>
        <w:t>When the two distributions are easily separable, monkeys make two saccades approximately matching those made in the s</w:t>
      </w:r>
      <w:r w:rsidR="00712A7C">
        <w:rPr>
          <w:sz w:val="20"/>
        </w:rPr>
        <w:t>ingle modality condition (right</w:t>
      </w:r>
      <w:r w:rsidRPr="00712A7C">
        <w:rPr>
          <w:sz w:val="20"/>
        </w:rPr>
        <w:t>).</w:t>
      </w:r>
      <w:r w:rsidR="00712A7C">
        <w:rPr>
          <w:sz w:val="20"/>
        </w:rPr>
        <w:t xml:space="preserve"> This data is from 15 combined days of monkey J behavior.</w:t>
      </w:r>
    </w:p>
    <w:p w14:paraId="0533755B" w14:textId="77777777" w:rsidR="00293E2B" w:rsidRPr="00293E2B" w:rsidRDefault="00293E2B" w:rsidP="004544A7">
      <w:pPr>
        <w:pStyle w:val="NoSpacing"/>
        <w:rPr>
          <w:b/>
          <w:sz w:val="20"/>
        </w:rPr>
      </w:pPr>
    </w:p>
    <w:p w14:paraId="2229CC86" w14:textId="1D840E64" w:rsidR="00293E2B" w:rsidRDefault="00784901" w:rsidP="004544A7">
      <w:pPr>
        <w:pStyle w:val="NoSpacing"/>
        <w:rPr>
          <w:b/>
        </w:rPr>
      </w:pPr>
      <w:r>
        <w:rPr>
          <w:b/>
        </w:rPr>
        <w:t>Qualitative evaluation of model XXX</w:t>
      </w:r>
      <w:r w:rsidR="005C1640">
        <w:rPr>
          <w:b/>
        </w:rPr>
        <w:t xml:space="preserve"> (lots of work needed to improve fits, see eval of fits s2 below)</w:t>
      </w:r>
    </w:p>
    <w:p w14:paraId="3897E774" w14:textId="4207CF1F" w:rsidR="00293E2B" w:rsidRDefault="00293E2B" w:rsidP="004544A7">
      <w:pPr>
        <w:pStyle w:val="NoSpacing"/>
      </w:pPr>
      <w:r>
        <w:rPr>
          <w:b/>
        </w:rPr>
        <w:tab/>
      </w:r>
      <w:r>
        <w:t>In line with previous studies, the causal inference model was able to grossly capture response locations of monkeys in both single saccade (figure 2A) and multi saccade (figure 2B) conditions, including the presence of both average and winner take all sac</w:t>
      </w:r>
      <w:r w:rsidR="003D4DFC">
        <w:t xml:space="preserve">cades in the </w:t>
      </w:r>
      <w:commentRangeStart w:id="6"/>
      <w:r w:rsidR="003D4DFC">
        <w:t xml:space="preserve">multi-saccade case. </w:t>
      </w:r>
      <w:commentRangeEnd w:id="6"/>
      <w:r w:rsidR="003D4DFC">
        <w:rPr>
          <w:rStyle w:val="CommentReference"/>
        </w:rPr>
        <w:commentReference w:id="6"/>
      </w:r>
      <w:proofErr w:type="gramStart"/>
      <w:r>
        <w:t>Additionally</w:t>
      </w:r>
      <w:proofErr w:type="gramEnd"/>
      <w:r>
        <w:t xml:space="preserve"> the model was able to capture the relationship between target separation and number of saccades, which was never explicitly fit in the model (figure 2C).</w:t>
      </w:r>
    </w:p>
    <w:p w14:paraId="0DE8BB59" w14:textId="77777777" w:rsidR="00C20E6E" w:rsidRDefault="00C20E6E" w:rsidP="004544A7">
      <w:pPr>
        <w:pStyle w:val="NoSpacing"/>
        <w:rPr>
          <w:noProof/>
        </w:rPr>
      </w:pPr>
    </w:p>
    <w:p w14:paraId="3467F9EF" w14:textId="77777777" w:rsidR="00C20E6E" w:rsidRDefault="00C20E6E" w:rsidP="004544A7">
      <w:pPr>
        <w:pStyle w:val="NoSpacing"/>
        <w:rPr>
          <w:noProof/>
        </w:rPr>
      </w:pPr>
    </w:p>
    <w:p w14:paraId="13EC0CEF" w14:textId="61B8EEC2" w:rsidR="00C20E6E" w:rsidRPr="00C20E6E" w:rsidRDefault="00C20E6E" w:rsidP="004544A7">
      <w:pPr>
        <w:pStyle w:val="NoSpacing"/>
        <w:rPr>
          <w:b/>
          <w:noProof/>
        </w:rPr>
      </w:pPr>
      <w:r w:rsidRPr="00C20E6E">
        <w:rPr>
          <w:b/>
          <w:noProof/>
        </w:rPr>
        <w:lastRenderedPageBreak/>
        <w:t>A)</w:t>
      </w:r>
    </w:p>
    <w:p w14:paraId="36971E83" w14:textId="58C71DA9" w:rsidR="00CF085E" w:rsidRDefault="00C20E6E" w:rsidP="004544A7">
      <w:pPr>
        <w:pStyle w:val="NoSpacing"/>
        <w:rPr>
          <w:noProof/>
        </w:rPr>
      </w:pPr>
      <w:r w:rsidRPr="00C20E6E">
        <w:rPr>
          <w:noProof/>
        </w:rPr>
        <mc:AlternateContent>
          <mc:Choice Requires="wps">
            <w:drawing>
              <wp:anchor distT="45720" distB="45720" distL="114300" distR="114300" simplePos="0" relativeHeight="251795968" behindDoc="0" locked="0" layoutInCell="1" allowOverlap="1" wp14:anchorId="38C9C5B2" wp14:editId="69C9C0B9">
                <wp:simplePos x="0" y="0"/>
                <wp:positionH relativeFrom="column">
                  <wp:posOffset>2055495</wp:posOffset>
                </wp:positionH>
                <wp:positionV relativeFrom="paragraph">
                  <wp:posOffset>527378</wp:posOffset>
                </wp:positionV>
                <wp:extent cx="807085" cy="19558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95580"/>
                        </a:xfrm>
                        <a:prstGeom prst="rect">
                          <a:avLst/>
                        </a:prstGeom>
                        <a:noFill/>
                        <a:ln w="9525">
                          <a:noFill/>
                          <a:miter lim="800000"/>
                          <a:headEnd/>
                          <a:tailEnd/>
                        </a:ln>
                      </wps:spPr>
                      <wps:txbx>
                        <w:txbxContent>
                          <w:p w14:paraId="0EC0780E" w14:textId="4649ADC0" w:rsidR="00C20E6E" w:rsidRPr="00C20E6E" w:rsidRDefault="00C20E6E" w:rsidP="00C20E6E">
                            <w:pPr>
                              <w:rPr>
                                <w:sz w:val="14"/>
                              </w:rPr>
                            </w:pPr>
                            <w:r>
                              <w:rPr>
                                <w:sz w:val="14"/>
                              </w:rPr>
                              <w:t>A</w:t>
                            </w:r>
                            <w:r w:rsidRPr="00C20E6E">
                              <w:rPr>
                                <w:sz w:val="14"/>
                              </w:rPr>
                              <w:t xml:space="preserve"> trial saccades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C9C5B2" id="_x0000_t202" coordsize="21600,21600" o:spt="202" path="m,l,21600r21600,l21600,xe">
                <v:stroke joinstyle="miter"/>
                <v:path gradientshapeok="t" o:connecttype="rect"/>
              </v:shapetype>
              <v:shape id="Text Box 2" o:spid="_x0000_s1026" type="#_x0000_t202" style="position:absolute;margin-left:161.85pt;margin-top:41.55pt;width:63.55pt;height:15.4pt;z-index:25179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" filled="f" stroked="f">
                <v:textbox>
                  <w:txbxContent>
                    <w:p w14:paraId="0EC0780E" w14:textId="4649ADC0" w:rsidR="00C20E6E" w:rsidRPr="00C20E6E" w:rsidRDefault="00C20E6E" w:rsidP="00C20E6E">
                      <w:pPr>
                        <w:rPr>
                          <w:sz w:val="14"/>
                        </w:rPr>
                      </w:pPr>
                      <w:r>
                        <w:rPr>
                          <w:sz w:val="14"/>
                        </w:rPr>
                        <w:t>A</w:t>
                      </w:r>
                      <w:r w:rsidRPr="00C20E6E">
                        <w:rPr>
                          <w:sz w:val="14"/>
                        </w:rPr>
                        <w:t xml:space="preserve"> trial saccades</w:t>
                      </w:r>
                    </w:p>
                  </w:txbxContent>
                </v:textbox>
              </v:shape>
            </w:pict>
          </mc:Fallback>
        </mc:AlternateContent>
      </w:r>
      <w:r w:rsidRPr="00C20E6E">
        <w:rPr>
          <w:noProof/>
        </w:rPr>
        <w:drawing>
          <wp:anchor distT="0" distB="0" distL="114300" distR="114300" simplePos="0" relativeHeight="251726336" behindDoc="0" locked="0" layoutInCell="1" allowOverlap="1" wp14:anchorId="7C9E09CE" wp14:editId="379C86FE">
            <wp:simplePos x="0" y="0"/>
            <wp:positionH relativeFrom="column">
              <wp:posOffset>1978343</wp:posOffset>
            </wp:positionH>
            <wp:positionV relativeFrom="paragraph">
              <wp:posOffset>525769</wp:posOffset>
            </wp:positionV>
            <wp:extent cx="54610" cy="220345"/>
            <wp:effectExtent l="0" t="6668" r="0" b="0"/>
            <wp:wrapNone/>
            <wp:docPr id="193" name="Picture 193"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10" cstate="print">
                      <a:duotone>
                        <a:prstClr val="black"/>
                        <a:schemeClr val="accent2">
                          <a:tint val="45000"/>
                          <a:satMod val="400000"/>
                        </a:schemeClr>
                      </a:duotone>
                      <a:extLst>
                        <a:ext uri="{28A0092B-C50C-407E-A947-70E740481C1C}">
                          <a14:useLocalDpi xmlns:a14="http://schemas.microsoft.com/office/drawing/2010/main" val="0"/>
                        </a:ext>
                      </a:extLst>
                    </a:blip>
                    <a:srcRect l="57526" t="83829" r="41233" b="10354"/>
                    <a:stretch/>
                  </pic:blipFill>
                  <pic:spPr bwMode="auto">
                    <a:xfrm rot="16200000">
                      <a:off x="0" y="0"/>
                      <a:ext cx="54610" cy="220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0E6E">
        <w:rPr>
          <w:noProof/>
        </w:rPr>
        <w:drawing>
          <wp:anchor distT="0" distB="0" distL="114300" distR="114300" simplePos="0" relativeHeight="251590144" behindDoc="0" locked="0" layoutInCell="1" allowOverlap="1" wp14:anchorId="597F170A" wp14:editId="41DC51C3">
            <wp:simplePos x="0" y="0"/>
            <wp:positionH relativeFrom="column">
              <wp:posOffset>1971993</wp:posOffset>
            </wp:positionH>
            <wp:positionV relativeFrom="paragraph">
              <wp:posOffset>408950</wp:posOffset>
            </wp:positionV>
            <wp:extent cx="54610" cy="220345"/>
            <wp:effectExtent l="0" t="6668" r="0" b="0"/>
            <wp:wrapNone/>
            <wp:docPr id="31" name="Picture 31"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10" cstate="print">
                      <a:duotone>
                        <a:prstClr val="black"/>
                        <a:schemeClr val="accent5">
                          <a:tint val="45000"/>
                          <a:satMod val="400000"/>
                        </a:schemeClr>
                      </a:duotone>
                      <a:extLst>
                        <a:ext uri="{28A0092B-C50C-407E-A947-70E740481C1C}">
                          <a14:useLocalDpi xmlns:a14="http://schemas.microsoft.com/office/drawing/2010/main" val="0"/>
                        </a:ext>
                      </a:extLst>
                    </a:blip>
                    <a:srcRect l="57526" t="83829" r="41233" b="10354"/>
                    <a:stretch/>
                  </pic:blipFill>
                  <pic:spPr bwMode="auto">
                    <a:xfrm rot="16200000">
                      <a:off x="0" y="0"/>
                      <a:ext cx="54610" cy="220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0E6E">
        <w:rPr>
          <w:noProof/>
        </w:rPr>
        <mc:AlternateContent>
          <mc:Choice Requires="wps">
            <w:drawing>
              <wp:anchor distT="45720" distB="45720" distL="114300" distR="114300" simplePos="0" relativeHeight="251664896" behindDoc="0" locked="0" layoutInCell="1" allowOverlap="1" wp14:anchorId="561DCBC9" wp14:editId="323FCCF0">
                <wp:simplePos x="0" y="0"/>
                <wp:positionH relativeFrom="column">
                  <wp:posOffset>2056765</wp:posOffset>
                </wp:positionH>
                <wp:positionV relativeFrom="paragraph">
                  <wp:posOffset>410210</wp:posOffset>
                </wp:positionV>
                <wp:extent cx="807085" cy="19558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95580"/>
                        </a:xfrm>
                        <a:prstGeom prst="rect">
                          <a:avLst/>
                        </a:prstGeom>
                        <a:noFill/>
                        <a:ln w="9525">
                          <a:noFill/>
                          <a:miter lim="800000"/>
                          <a:headEnd/>
                          <a:tailEnd/>
                        </a:ln>
                      </wps:spPr>
                      <wps:txbx>
                        <w:txbxContent>
                          <w:p w14:paraId="586D0FD4" w14:textId="139B6E67" w:rsidR="00C20E6E" w:rsidRPr="00C20E6E" w:rsidRDefault="00C20E6E" w:rsidP="00C20E6E">
                            <w:pPr>
                              <w:rPr>
                                <w:sz w:val="14"/>
                              </w:rPr>
                            </w:pPr>
                            <w:r w:rsidRPr="00C20E6E">
                              <w:rPr>
                                <w:sz w:val="14"/>
                              </w:rPr>
                              <w:t>V trial saccades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DCBC9" id="_x0000_s1027" type="#_x0000_t202" style="position:absolute;margin-left:161.95pt;margin-top:32.3pt;width:63.55pt;height:15.4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" filled="f" stroked="f">
                <v:textbox>
                  <w:txbxContent>
                    <w:p w14:paraId="586D0FD4" w14:textId="139B6E67" w:rsidR="00C20E6E" w:rsidRPr="00C20E6E" w:rsidRDefault="00C20E6E" w:rsidP="00C20E6E">
                      <w:pPr>
                        <w:rPr>
                          <w:sz w:val="14"/>
                        </w:rPr>
                      </w:pPr>
                      <w:r w:rsidRPr="00C20E6E">
                        <w:rPr>
                          <w:sz w:val="14"/>
                        </w:rPr>
                        <w:t>V trial saccades</w:t>
                      </w:r>
                    </w:p>
                  </w:txbxContent>
                </v:textbox>
              </v:shape>
            </w:pict>
          </mc:Fallback>
        </mc:AlternateContent>
      </w:r>
      <w:r w:rsidRPr="00C87D75">
        <w:rPr>
          <w:noProof/>
        </w:rPr>
        <w:drawing>
          <wp:anchor distT="0" distB="0" distL="114300" distR="114300" simplePos="0" relativeHeight="251521536" behindDoc="0" locked="0" layoutInCell="1" allowOverlap="1" wp14:anchorId="6BFE6E70" wp14:editId="7B088A61">
            <wp:simplePos x="0" y="0"/>
            <wp:positionH relativeFrom="column">
              <wp:posOffset>1980215</wp:posOffset>
            </wp:positionH>
            <wp:positionV relativeFrom="paragraph">
              <wp:posOffset>1397350</wp:posOffset>
            </wp:positionV>
            <wp:extent cx="55104" cy="220414"/>
            <wp:effectExtent l="0" t="6668" r="0" b="0"/>
            <wp:wrapNone/>
            <wp:docPr id="28" name="Picture 28"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7526" t="83829" r="41233" b="10354"/>
                    <a:stretch/>
                  </pic:blipFill>
                  <pic:spPr bwMode="auto">
                    <a:xfrm rot="16200000">
                      <a:off x="0" y="0"/>
                      <a:ext cx="55104" cy="2204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523584" behindDoc="0" locked="0" layoutInCell="1" allowOverlap="1" wp14:anchorId="519C5EE6" wp14:editId="18999111">
                <wp:simplePos x="0" y="0"/>
                <wp:positionH relativeFrom="column">
                  <wp:posOffset>2055478</wp:posOffset>
                </wp:positionH>
                <wp:positionV relativeFrom="paragraph">
                  <wp:posOffset>1394798</wp:posOffset>
                </wp:positionV>
                <wp:extent cx="807085" cy="1955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95580"/>
                        </a:xfrm>
                        <a:prstGeom prst="rect">
                          <a:avLst/>
                        </a:prstGeom>
                        <a:noFill/>
                        <a:ln w="9525">
                          <a:noFill/>
                          <a:miter lim="800000"/>
                          <a:headEnd/>
                          <a:tailEnd/>
                        </a:ln>
                      </wps:spPr>
                      <wps:txbx>
                        <w:txbxContent>
                          <w:p w14:paraId="38CD1FC1" w14:textId="6FDE69AE" w:rsidR="00C20E6E" w:rsidRPr="00C20E6E" w:rsidRDefault="00C20E6E">
                            <w:pPr>
                              <w:rPr>
                                <w:sz w:val="14"/>
                              </w:rPr>
                            </w:pPr>
                            <w:r w:rsidRPr="00C20E6E">
                              <w:rPr>
                                <w:sz w:val="14"/>
                              </w:rPr>
                              <w:t>AV trial saccades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C5EE6" id="_x0000_s1028" type="#_x0000_t202" style="position:absolute;margin-left:161.85pt;margin-top:109.85pt;width:63.55pt;height:15.4pt;z-index:25152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" filled="f" stroked="f">
                <v:textbox>
                  <w:txbxContent>
                    <w:p w14:paraId="38CD1FC1" w14:textId="6FDE69AE" w:rsidR="00C20E6E" w:rsidRPr="00C20E6E" w:rsidRDefault="00C20E6E">
                      <w:pPr>
                        <w:rPr>
                          <w:sz w:val="14"/>
                        </w:rPr>
                      </w:pPr>
                      <w:r w:rsidRPr="00C20E6E">
                        <w:rPr>
                          <w:sz w:val="14"/>
                        </w:rPr>
                        <w:t>AV trial saccades</w:t>
                      </w:r>
                    </w:p>
                  </w:txbxContent>
                </v:textbox>
              </v:shape>
            </w:pict>
          </mc:Fallback>
        </mc:AlternateContent>
      </w:r>
      <w:r w:rsidR="00C87D75" w:rsidRPr="00C87D75">
        <w:rPr>
          <w:noProof/>
        </w:rPr>
        <w:drawing>
          <wp:inline distT="0" distB="0" distL="0" distR="0" wp14:anchorId="0C892F57" wp14:editId="26053C3D">
            <wp:extent cx="2933050" cy="1022210"/>
            <wp:effectExtent l="0" t="0" r="1270" b="6985"/>
            <wp:docPr id="10" name="Picture 10"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m47\Documents\Projects\CI_behavioral\results\fit_dists\Juno\Juno-24A-24V.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854" t="4210" r="36690" b="73137"/>
                    <a:stretch/>
                  </pic:blipFill>
                  <pic:spPr bwMode="auto">
                    <a:xfrm>
                      <a:off x="0" y="0"/>
                      <a:ext cx="2949675" cy="1028004"/>
                    </a:xfrm>
                    <a:prstGeom prst="rect">
                      <a:avLst/>
                    </a:prstGeom>
                    <a:noFill/>
                    <a:ln>
                      <a:noFill/>
                    </a:ln>
                    <a:extLst>
                      <a:ext uri="{53640926-AAD7-44D8-BBD7-CCE9431645EC}">
                        <a14:shadowObscured xmlns:a14="http://schemas.microsoft.com/office/drawing/2010/main"/>
                      </a:ext>
                    </a:extLst>
                  </pic:spPr>
                </pic:pic>
              </a:graphicData>
            </a:graphic>
          </wp:inline>
        </w:drawing>
      </w:r>
      <w:r w:rsidR="00C87D75">
        <w:rPr>
          <w:noProof/>
        </w:rPr>
        <w:t xml:space="preserve">       </w:t>
      </w:r>
      <w:r w:rsidR="00C87D75" w:rsidRPr="00C87D75">
        <w:rPr>
          <w:noProof/>
        </w:rPr>
        <w:drawing>
          <wp:inline distT="0" distB="0" distL="0" distR="0" wp14:anchorId="2110122E" wp14:editId="2B9CE9DC">
            <wp:extent cx="2504440" cy="1031240"/>
            <wp:effectExtent l="0" t="0" r="0" b="0"/>
            <wp:docPr id="13" name="Picture 13"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tm47\Documents\Projects\CI_behavioral\results\fit_dists\Juno\Juno24A24V.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0709" t="5071" r="12918" b="72549"/>
                    <a:stretch/>
                  </pic:blipFill>
                  <pic:spPr bwMode="auto">
                    <a:xfrm>
                      <a:off x="0" y="0"/>
                      <a:ext cx="2533732" cy="1043301"/>
                    </a:xfrm>
                    <a:prstGeom prst="rect">
                      <a:avLst/>
                    </a:prstGeom>
                    <a:noFill/>
                    <a:ln>
                      <a:noFill/>
                    </a:ln>
                    <a:extLst>
                      <a:ext uri="{53640926-AAD7-44D8-BBD7-CCE9431645EC}">
                        <a14:shadowObscured xmlns:a14="http://schemas.microsoft.com/office/drawing/2010/main"/>
                      </a:ext>
                    </a:extLst>
                  </pic:spPr>
                </pic:pic>
              </a:graphicData>
            </a:graphic>
          </wp:inline>
        </w:drawing>
      </w:r>
      <w:r w:rsidR="00C87D75" w:rsidRPr="00C87D75">
        <w:rPr>
          <w:noProof/>
        </w:rPr>
        <w:drawing>
          <wp:inline distT="0" distB="0" distL="0" distR="0" wp14:anchorId="7E15A937" wp14:editId="63788830">
            <wp:extent cx="2933670" cy="914400"/>
            <wp:effectExtent l="0" t="0" r="635" b="0"/>
            <wp:docPr id="9" name="Picture 9"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m47\Documents\Projects\CI_behavioral\results\fit_dists\Juno\Juno-24A-24V.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533" t="71384" r="37011" b="8357"/>
                    <a:stretch/>
                  </pic:blipFill>
                  <pic:spPr bwMode="auto">
                    <a:xfrm>
                      <a:off x="0" y="0"/>
                      <a:ext cx="2953210" cy="920491"/>
                    </a:xfrm>
                    <a:prstGeom prst="rect">
                      <a:avLst/>
                    </a:prstGeom>
                    <a:noFill/>
                    <a:ln>
                      <a:noFill/>
                    </a:ln>
                    <a:extLst>
                      <a:ext uri="{53640926-AAD7-44D8-BBD7-CCE9431645EC}">
                        <a14:shadowObscured xmlns:a14="http://schemas.microsoft.com/office/drawing/2010/main"/>
                      </a:ext>
                    </a:extLst>
                  </pic:spPr>
                </pic:pic>
              </a:graphicData>
            </a:graphic>
          </wp:inline>
        </w:drawing>
      </w:r>
      <w:r w:rsidR="00C87D75">
        <w:rPr>
          <w:noProof/>
        </w:rPr>
        <w:t xml:space="preserve">      </w:t>
      </w:r>
      <w:r w:rsidR="00C87D75" w:rsidRPr="00C87D75">
        <w:rPr>
          <w:noProof/>
        </w:rPr>
        <w:drawing>
          <wp:inline distT="0" distB="0" distL="0" distR="0" wp14:anchorId="0C6770B2" wp14:editId="2446CE60">
            <wp:extent cx="2751686" cy="935355"/>
            <wp:effectExtent l="0" t="0" r="0" b="0"/>
            <wp:docPr id="11" name="Picture 11"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tm47\Documents\Projects\CI_behavioral\results\fit_dists\Juno\Juno24A24V.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0090" t="70824" r="8163" b="8561"/>
                    <a:stretch/>
                  </pic:blipFill>
                  <pic:spPr bwMode="auto">
                    <a:xfrm>
                      <a:off x="0" y="0"/>
                      <a:ext cx="2800021" cy="951785"/>
                    </a:xfrm>
                    <a:prstGeom prst="rect">
                      <a:avLst/>
                    </a:prstGeom>
                    <a:noFill/>
                    <a:ln>
                      <a:noFill/>
                    </a:ln>
                    <a:extLst>
                      <a:ext uri="{53640926-AAD7-44D8-BBD7-CCE9431645EC}">
                        <a14:shadowObscured xmlns:a14="http://schemas.microsoft.com/office/drawing/2010/main"/>
                      </a:ext>
                    </a:extLst>
                  </pic:spPr>
                </pic:pic>
              </a:graphicData>
            </a:graphic>
          </wp:inline>
        </w:drawing>
      </w:r>
    </w:p>
    <w:p w14:paraId="3DC4623B" w14:textId="3913DC23" w:rsidR="00C87D75" w:rsidRDefault="00C87D75" w:rsidP="004544A7">
      <w:pPr>
        <w:pStyle w:val="NoSpacing"/>
      </w:pPr>
    </w:p>
    <w:p w14:paraId="7BF35B5C" w14:textId="4BCCE136" w:rsidR="00C20E6E" w:rsidRPr="00C20E6E" w:rsidRDefault="00C20E6E" w:rsidP="004544A7">
      <w:pPr>
        <w:pStyle w:val="NoSpacing"/>
        <w:rPr>
          <w:b/>
        </w:rPr>
      </w:pPr>
      <w:r w:rsidRPr="00C20E6E">
        <w:rPr>
          <w:b/>
        </w:rPr>
        <w:t>B)</w:t>
      </w:r>
    </w:p>
    <w:p w14:paraId="06D70DDB" w14:textId="65C95FE5" w:rsidR="00C87D75" w:rsidRDefault="00C87D75" w:rsidP="004544A7">
      <w:pPr>
        <w:pStyle w:val="NoSpacing"/>
      </w:pPr>
      <w:r w:rsidRPr="00C87D75">
        <w:rPr>
          <w:noProof/>
        </w:rPr>
        <w:drawing>
          <wp:inline distT="0" distB="0" distL="0" distR="0" wp14:anchorId="508EBEB4" wp14:editId="53195C01">
            <wp:extent cx="2932698" cy="985520"/>
            <wp:effectExtent l="0" t="0" r="1270" b="5080"/>
            <wp:docPr id="26" name="Picture 26"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m47\Documents\Projects\CI_behavioral\results\fit_dists\Juno\Juno-24A-6V.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335" t="5023" r="36691" b="73325"/>
                    <a:stretch/>
                  </pic:blipFill>
                  <pic:spPr bwMode="auto">
                    <a:xfrm>
                      <a:off x="0" y="0"/>
                      <a:ext cx="2956822" cy="99362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C87D75">
        <w:rPr>
          <w:noProof/>
        </w:rPr>
        <w:drawing>
          <wp:inline distT="0" distB="0" distL="0" distR="0" wp14:anchorId="455497A9" wp14:editId="243D88F7">
            <wp:extent cx="2723515" cy="990879"/>
            <wp:effectExtent l="0" t="0" r="635" b="0"/>
            <wp:docPr id="27" name="Picture 27"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0869" t="4699" r="8475" b="73701"/>
                    <a:stretch/>
                  </pic:blipFill>
                  <pic:spPr bwMode="auto">
                    <a:xfrm>
                      <a:off x="0" y="0"/>
                      <a:ext cx="2735046" cy="995074"/>
                    </a:xfrm>
                    <a:prstGeom prst="rect">
                      <a:avLst/>
                    </a:prstGeom>
                    <a:noFill/>
                    <a:ln>
                      <a:noFill/>
                    </a:ln>
                    <a:extLst>
                      <a:ext uri="{53640926-AAD7-44D8-BBD7-CCE9431645EC}">
                        <a14:shadowObscured xmlns:a14="http://schemas.microsoft.com/office/drawing/2010/main"/>
                      </a:ext>
                    </a:extLst>
                  </pic:spPr>
                </pic:pic>
              </a:graphicData>
            </a:graphic>
          </wp:inline>
        </w:drawing>
      </w:r>
    </w:p>
    <w:p w14:paraId="033B35CC" w14:textId="4C0E65CE" w:rsidR="00C87D75" w:rsidRDefault="00C87D75" w:rsidP="004544A7">
      <w:pPr>
        <w:pStyle w:val="NoSpacing"/>
      </w:pPr>
      <w:r w:rsidRPr="00C87D75">
        <w:rPr>
          <w:noProof/>
        </w:rPr>
        <w:drawing>
          <wp:inline distT="0" distB="0" distL="0" distR="0" wp14:anchorId="7C012BA4" wp14:editId="53F43819">
            <wp:extent cx="2932698" cy="975995"/>
            <wp:effectExtent l="0" t="0" r="1270" b="0"/>
            <wp:docPr id="16" name="Picture 16"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m47\Documents\Projects\CI_behavioral\results\fit_dists\Juno\Juno-24A-6V.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157" t="70525" r="36869" b="8032"/>
                    <a:stretch/>
                  </pic:blipFill>
                  <pic:spPr bwMode="auto">
                    <a:xfrm>
                      <a:off x="0" y="0"/>
                      <a:ext cx="2956822" cy="984023"/>
                    </a:xfrm>
                    <a:prstGeom prst="rect">
                      <a:avLst/>
                    </a:prstGeom>
                    <a:noFill/>
                    <a:ln>
                      <a:noFill/>
                    </a:ln>
                    <a:extLst>
                      <a:ext uri="{53640926-AAD7-44D8-BBD7-CCE9431645EC}">
                        <a14:shadowObscured xmlns:a14="http://schemas.microsoft.com/office/drawing/2010/main"/>
                      </a:ext>
                    </a:extLst>
                  </pic:spPr>
                </pic:pic>
              </a:graphicData>
            </a:graphic>
          </wp:inline>
        </w:drawing>
      </w:r>
      <w:r w:rsidR="003B7843" w:rsidRPr="00C87D75">
        <w:rPr>
          <w:noProof/>
        </w:rPr>
        <w:drawing>
          <wp:inline distT="0" distB="0" distL="0" distR="0" wp14:anchorId="5DA4BF6A" wp14:editId="2A183617">
            <wp:extent cx="2723515" cy="990879"/>
            <wp:effectExtent l="0" t="0" r="635" b="0"/>
            <wp:docPr id="29" name="Picture 29"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0514" t="70537" r="8830" b="7863"/>
                    <a:stretch/>
                  </pic:blipFill>
                  <pic:spPr bwMode="auto">
                    <a:xfrm>
                      <a:off x="0" y="0"/>
                      <a:ext cx="2735046" cy="995074"/>
                    </a:xfrm>
                    <a:prstGeom prst="rect">
                      <a:avLst/>
                    </a:prstGeom>
                    <a:noFill/>
                    <a:ln>
                      <a:noFill/>
                    </a:ln>
                    <a:extLst>
                      <a:ext uri="{53640926-AAD7-44D8-BBD7-CCE9431645EC}">
                        <a14:shadowObscured xmlns:a14="http://schemas.microsoft.com/office/drawing/2010/main"/>
                      </a:ext>
                    </a:extLst>
                  </pic:spPr>
                </pic:pic>
              </a:graphicData>
            </a:graphic>
          </wp:inline>
        </w:drawing>
      </w:r>
    </w:p>
    <w:p w14:paraId="501647DB" w14:textId="01CF865D" w:rsidR="00474737" w:rsidRPr="00474737" w:rsidRDefault="00474737" w:rsidP="004544A7">
      <w:pPr>
        <w:pStyle w:val="NoSpacing"/>
        <w:rPr>
          <w:b/>
        </w:rPr>
      </w:pPr>
      <w:r>
        <w:rPr>
          <w:b/>
        </w:rPr>
        <w:t>C)</w:t>
      </w:r>
    </w:p>
    <w:p w14:paraId="599831A5" w14:textId="478316AF" w:rsidR="00C20AD9" w:rsidRDefault="00474737" w:rsidP="004544A7">
      <w:pPr>
        <w:pStyle w:val="NoSpacing"/>
      </w:pPr>
      <w:r>
        <w:rPr>
          <w:noProof/>
        </w:rPr>
        <w:drawing>
          <wp:inline distT="0" distB="0" distL="0" distR="0" wp14:anchorId="0B0A1E9B" wp14:editId="00D1EBAD">
            <wp:extent cx="3226435" cy="2546701"/>
            <wp:effectExtent l="0" t="0" r="0" b="0"/>
            <wp:docPr id="12" name="Picture 12" descr="Z:\Data\Mohl\data\NB2017_poster\p_sing_sac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ata\Mohl\data\NB2017_poster\p_sing_sac_24.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7345"/>
                    <a:stretch/>
                  </pic:blipFill>
                  <pic:spPr bwMode="auto">
                    <a:xfrm>
                      <a:off x="0" y="0"/>
                      <a:ext cx="3228566" cy="2548383"/>
                    </a:xfrm>
                    <a:prstGeom prst="rect">
                      <a:avLst/>
                    </a:prstGeom>
                    <a:noFill/>
                    <a:ln>
                      <a:noFill/>
                    </a:ln>
                    <a:extLst>
                      <a:ext uri="{53640926-AAD7-44D8-BBD7-CCE9431645EC}">
                        <a14:shadowObscured xmlns:a14="http://schemas.microsoft.com/office/drawing/2010/main"/>
                      </a:ext>
                    </a:extLst>
                  </pic:spPr>
                </pic:pic>
              </a:graphicData>
            </a:graphic>
          </wp:inline>
        </w:drawing>
      </w:r>
    </w:p>
    <w:p w14:paraId="5E7A6B78" w14:textId="31E4C6C7" w:rsidR="00CF085E" w:rsidRDefault="00CF085E" w:rsidP="004544A7">
      <w:pPr>
        <w:pStyle w:val="NoSpacing"/>
      </w:pPr>
    </w:p>
    <w:p w14:paraId="1979B94E" w14:textId="5F941307" w:rsidR="00CF085E" w:rsidRPr="00CF085E" w:rsidRDefault="00CF085E" w:rsidP="004544A7">
      <w:pPr>
        <w:pStyle w:val="NoSpacing"/>
        <w:rPr>
          <w:sz w:val="18"/>
        </w:rPr>
      </w:pPr>
      <w:commentRangeStart w:id="7"/>
      <w:r w:rsidRPr="00CF085E">
        <w:rPr>
          <w:b/>
          <w:sz w:val="18"/>
        </w:rPr>
        <w:t>Figure 2</w:t>
      </w:r>
      <w:r w:rsidR="00C87D75">
        <w:rPr>
          <w:b/>
          <w:sz w:val="18"/>
        </w:rPr>
        <w:t xml:space="preserve"> XXX ugly placeholder</w:t>
      </w:r>
      <w:r w:rsidRPr="00CF085E">
        <w:rPr>
          <w:b/>
          <w:sz w:val="18"/>
        </w:rPr>
        <w:t xml:space="preserve">: </w:t>
      </w:r>
      <w:commentRangeEnd w:id="7"/>
      <w:r w:rsidR="00784901">
        <w:rPr>
          <w:rStyle w:val="CommentReference"/>
        </w:rPr>
        <w:commentReference w:id="7"/>
      </w:r>
      <w:r w:rsidRPr="00CF085E">
        <w:rPr>
          <w:i/>
          <w:sz w:val="18"/>
        </w:rPr>
        <w:t>results of CI model fitting</w:t>
      </w:r>
      <w:r w:rsidRPr="00CF085E">
        <w:rPr>
          <w:sz w:val="18"/>
        </w:rPr>
        <w:t xml:space="preserve"> (</w:t>
      </w:r>
      <w:r w:rsidR="00F00B2A">
        <w:rPr>
          <w:sz w:val="18"/>
        </w:rPr>
        <w:t xml:space="preserve">A) Model fits (lines) vs actual behavior (histograms) for conditions with matching auditory </w:t>
      </w:r>
      <w:proofErr w:type="spellStart"/>
      <w:r w:rsidR="00F00B2A">
        <w:rPr>
          <w:sz w:val="18"/>
        </w:rPr>
        <w:t>andvisual</w:t>
      </w:r>
      <w:proofErr w:type="spellEnd"/>
      <w:r w:rsidR="00F00B2A">
        <w:rPr>
          <w:sz w:val="18"/>
        </w:rPr>
        <w:t xml:space="preserve"> stimuli</w:t>
      </w:r>
      <w:r w:rsidRPr="00CF085E">
        <w:rPr>
          <w:sz w:val="18"/>
        </w:rPr>
        <w:t xml:space="preserve"> (B) model fits for a well separable stimulus pair. Note the bimodality of the modeled distribution. (C) number of saccades produced by generative model compared with actual behavior. This feature was not fit by the model but instead falls out automatically from the causal inference judgement</w:t>
      </w:r>
    </w:p>
    <w:p w14:paraId="6DC6AF96" w14:textId="77777777" w:rsidR="00293E2B" w:rsidRDefault="0036492C" w:rsidP="004544A7">
      <w:pPr>
        <w:pStyle w:val="NoSpacing"/>
        <w:rPr>
          <w:b/>
        </w:rPr>
      </w:pPr>
      <w:r>
        <w:rPr>
          <w:b/>
        </w:rPr>
        <w:tab/>
      </w:r>
    </w:p>
    <w:p w14:paraId="7A4B0DEB" w14:textId="24CFDE9C" w:rsidR="0036492C" w:rsidRPr="0036492C" w:rsidRDefault="0036492C" w:rsidP="004544A7">
      <w:pPr>
        <w:pStyle w:val="NoSpacing"/>
      </w:pPr>
      <w:r>
        <w:lastRenderedPageBreak/>
        <w:tab/>
        <w:t>Quali</w:t>
      </w:r>
      <w:r w:rsidR="0018272D">
        <w:t>tatively, these results suggest</w:t>
      </w:r>
      <w:r>
        <w:t xml:space="preserve"> that monkeys are both integrating and segregating stimuli in a fashion that is consistent with causal inference. Monkeys display a mix of integration, visual capture of auditory stimuli, and complete segregation, and these behaviors depend on the degree of separation between targets. However, some important deviations </w:t>
      </w:r>
      <w:r w:rsidR="0018272D">
        <w:t xml:space="preserve">are obvious. First the model greatly overestimates the variance of the combined stimulus condition in both the integrate and segregate conditions. This can be seen in the </w:t>
      </w:r>
      <w:r w:rsidR="003D4DFC">
        <w:t>difference between predicted distributions (black lines) and actual distributions (grey histograms) in figure 2</w:t>
      </w:r>
      <w:r w:rsidR="0018272D">
        <w:t xml:space="preserve">. </w:t>
      </w:r>
      <w:r w:rsidR="0018272D" w:rsidRPr="003D4DFC">
        <w:rPr>
          <w:color w:val="000000" w:themeColor="text1"/>
        </w:rPr>
        <w:t xml:space="preserve">The most likely explanation for this is the presence of erratic saccade behavior on a subset of trials (see examples in -6a-12v, where purple distribution has a very long tail). The way that models are fit disproportionately emphasizes these </w:t>
      </w:r>
      <w:proofErr w:type="gramStart"/>
      <w:r w:rsidR="0018272D" w:rsidRPr="003D4DFC">
        <w:rPr>
          <w:color w:val="000000" w:themeColor="text1"/>
        </w:rPr>
        <w:t>points, and</w:t>
      </w:r>
      <w:proofErr w:type="gramEnd"/>
      <w:r w:rsidR="0018272D" w:rsidRPr="003D4DFC">
        <w:rPr>
          <w:color w:val="000000" w:themeColor="text1"/>
        </w:rPr>
        <w:t xml:space="preserve"> getting rid of them is an obvious way to improve the current model. Another major difference is the disagreement between optimal and observed behavior for explicit CI as reported by number of saccades. </w:t>
      </w:r>
      <w:r w:rsidR="0018272D">
        <w:t xml:space="preserve">An optimal observer would have conditions in which 2 saccades were made 100% of the time, whereas the monkey </w:t>
      </w:r>
      <w:proofErr w:type="gramStart"/>
      <w:r w:rsidR="0018272D">
        <w:t>actually makes</w:t>
      </w:r>
      <w:proofErr w:type="gramEnd"/>
      <w:r w:rsidR="0018272D">
        <w:t xml:space="preserve"> only one saccade in at least 20% of trials regardless of stimulus configuration (see figure 2</w:t>
      </w:r>
      <w:r w:rsidR="003D4DFC">
        <w:t>C</w:t>
      </w:r>
      <w:r w:rsidR="0018272D">
        <w:t>, dashed vs solid blue line). This is likely because of a behavioral lapse, in which the monkey did not initiate the second saccade quickly enough or was not paying close attention on that trial</w:t>
      </w:r>
      <w:r w:rsidR="0018272D" w:rsidRPr="0018272D">
        <w:rPr>
          <w:color w:val="FF0000"/>
        </w:rPr>
        <w:t>. This could potentially be compensated for by including a lapse parameter in the model fits.</w:t>
      </w:r>
    </w:p>
    <w:p w14:paraId="2C61D719" w14:textId="77777777" w:rsidR="0036492C" w:rsidRDefault="0036492C" w:rsidP="004544A7">
      <w:pPr>
        <w:pStyle w:val="NoSpacing"/>
        <w:rPr>
          <w:b/>
        </w:rPr>
      </w:pPr>
    </w:p>
    <w:p w14:paraId="4085B51F" w14:textId="5CE3A229" w:rsidR="00CF085E" w:rsidRPr="00832201" w:rsidRDefault="00784901" w:rsidP="004544A7">
      <w:pPr>
        <w:pStyle w:val="NoSpacing"/>
        <w:rPr>
          <w:b/>
        </w:rPr>
      </w:pPr>
      <w:r>
        <w:rPr>
          <w:b/>
        </w:rPr>
        <w:t>Quantitative evaluation of model</w:t>
      </w:r>
      <w:r w:rsidR="005C1640">
        <w:rPr>
          <w:b/>
        </w:rPr>
        <w:t xml:space="preserve"> XXX</w:t>
      </w:r>
    </w:p>
    <w:p w14:paraId="64823456" w14:textId="6777DFA9" w:rsidR="00832201" w:rsidRDefault="00832201" w:rsidP="004544A7">
      <w:pPr>
        <w:pStyle w:val="NoSpacing"/>
      </w:pPr>
      <w:r>
        <w:rPr>
          <w:b/>
        </w:rPr>
        <w:tab/>
      </w:r>
      <w:r w:rsidR="0036492C">
        <w:t xml:space="preserve">In order to determine if the CI model performed better than either of the potential simpler models considered (pure integration of stimuli or pure </w:t>
      </w:r>
      <w:proofErr w:type="spellStart"/>
      <w:r w:rsidR="0036492C">
        <w:t>unisensory</w:t>
      </w:r>
      <w:proofErr w:type="spellEnd"/>
      <w:r w:rsidR="0036492C">
        <w:t xml:space="preserve"> target estimation), a direct compa</w:t>
      </w:r>
      <w:r w:rsidR="0018272D">
        <w:t xml:space="preserve">rison using </w:t>
      </w:r>
      <w:r w:rsidR="005C1640">
        <w:t>BIC</w:t>
      </w:r>
      <w:r w:rsidR="0018272D">
        <w:t xml:space="preserve"> was performed (</w:t>
      </w:r>
      <w:r w:rsidR="005C1640">
        <w:t>figure 3</w:t>
      </w:r>
      <w:r w:rsidR="0036492C">
        <w:t xml:space="preserve">). </w:t>
      </w:r>
      <w:r w:rsidR="0018272D">
        <w:t xml:space="preserve">From this </w:t>
      </w:r>
      <w:proofErr w:type="gramStart"/>
      <w:r w:rsidR="0018272D">
        <w:t>it can be seen that the</w:t>
      </w:r>
      <w:proofErr w:type="gramEnd"/>
      <w:r w:rsidR="0018272D">
        <w:t xml:space="preserve"> CI model provides only a modest improvement over the complete segregation model (which assumes that the </w:t>
      </w:r>
      <w:r w:rsidR="003D4DFC">
        <w:t>subject</w:t>
      </w:r>
      <w:r w:rsidR="0018272D">
        <w:t xml:space="preserve"> always makes two saccades, one to each target location</w:t>
      </w:r>
      <w:r w:rsidR="00CC2495">
        <w:t>)</w:t>
      </w:r>
      <w:r w:rsidR="0018272D">
        <w:t>.</w:t>
      </w:r>
      <w:r w:rsidR="00CC2495">
        <w:t xml:space="preserve"> This is in line with the qualitative observation that the distributions generated by the CI and segregation models appear similar, with only a modest ‘filling in’ between two closely spaced </w:t>
      </w:r>
      <w:proofErr w:type="spellStart"/>
      <w:r w:rsidR="00CC2495">
        <w:t>unisensory</w:t>
      </w:r>
      <w:proofErr w:type="spellEnd"/>
      <w:r w:rsidR="00CC2495">
        <w:t xml:space="preserve"> distributions in the case of the CI model. </w:t>
      </w:r>
      <w:proofErr w:type="gramStart"/>
      <w:r w:rsidR="00CC2495">
        <w:t>However</w:t>
      </w:r>
      <w:proofErr w:type="gramEnd"/>
      <w:r w:rsidR="00CC2495">
        <w:t xml:space="preserve"> this model comparison </w:t>
      </w:r>
      <w:r w:rsidR="005C1640">
        <w:t>depends only on the location report distributions</w:t>
      </w:r>
      <w:r w:rsidR="00CC2495">
        <w:t xml:space="preserve">, and does not take into consideration the explicit report of one vs two saccades.  </w:t>
      </w:r>
      <w:r w:rsidR="00CC2495" w:rsidRPr="003D4DFC">
        <w:rPr>
          <w:color w:val="000000" w:themeColor="text1"/>
        </w:rPr>
        <w:t xml:space="preserve">When comparing the number of saccades by target separation, </w:t>
      </w:r>
      <w:proofErr w:type="gramStart"/>
      <w:r w:rsidR="00CC2495" w:rsidRPr="003D4DFC">
        <w:rPr>
          <w:color w:val="000000" w:themeColor="text1"/>
        </w:rPr>
        <w:t>it is clear that the</w:t>
      </w:r>
      <w:proofErr w:type="gramEnd"/>
      <w:r w:rsidR="00CC2495" w:rsidRPr="003D4DFC">
        <w:rPr>
          <w:color w:val="000000" w:themeColor="text1"/>
        </w:rPr>
        <w:t xml:space="preserve"> CI model </w:t>
      </w:r>
      <w:r w:rsidR="003D4DFC">
        <w:rPr>
          <w:color w:val="000000" w:themeColor="text1"/>
        </w:rPr>
        <w:t>can provide an accurate account of the explicit causal inference, even when the implicit (localization) effects are less obvious.</w:t>
      </w:r>
      <w:r w:rsidR="00CC2495" w:rsidRPr="003D4DFC">
        <w:rPr>
          <w:color w:val="000000" w:themeColor="text1"/>
        </w:rPr>
        <w:t xml:space="preserve"> </w:t>
      </w:r>
    </w:p>
    <w:p w14:paraId="721EAB6B" w14:textId="7212B4CB" w:rsidR="0036492C" w:rsidRDefault="005C1640" w:rsidP="0036492C">
      <w:pPr>
        <w:pStyle w:val="NoSpacing"/>
        <w:jc w:val="center"/>
      </w:pPr>
      <w:r>
        <w:rPr>
          <w:noProof/>
        </w:rPr>
        <w:lastRenderedPageBreak/>
        <w:drawing>
          <wp:inline distT="0" distB="0" distL="0" distR="0" wp14:anchorId="52AED62B" wp14:editId="63554D31">
            <wp:extent cx="5943600" cy="4807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07585"/>
                    </a:xfrm>
                    <a:prstGeom prst="rect">
                      <a:avLst/>
                    </a:prstGeom>
                  </pic:spPr>
                </pic:pic>
              </a:graphicData>
            </a:graphic>
          </wp:inline>
        </w:drawing>
      </w:r>
    </w:p>
    <w:p w14:paraId="1DA32275" w14:textId="1B50BF81" w:rsidR="0036492C" w:rsidRPr="0036492C" w:rsidRDefault="005C1640" w:rsidP="0036492C">
      <w:pPr>
        <w:pStyle w:val="NoSpacing"/>
        <w:rPr>
          <w:sz w:val="18"/>
        </w:rPr>
      </w:pPr>
      <w:r>
        <w:rPr>
          <w:b/>
          <w:sz w:val="18"/>
        </w:rPr>
        <w:t>Figure 3</w:t>
      </w:r>
      <w:r w:rsidR="0036492C">
        <w:rPr>
          <w:b/>
          <w:sz w:val="18"/>
        </w:rPr>
        <w:t xml:space="preserve">: </w:t>
      </w:r>
      <w:r w:rsidR="0036492C">
        <w:rPr>
          <w:i/>
          <w:sz w:val="18"/>
        </w:rPr>
        <w:t>Results of</w:t>
      </w:r>
      <w:r>
        <w:rPr>
          <w:i/>
          <w:sz w:val="18"/>
        </w:rPr>
        <w:t xml:space="preserve"> model comparison against always integrate and always segregate strategies </w:t>
      </w:r>
      <w:r>
        <w:rPr>
          <w:sz w:val="18"/>
        </w:rPr>
        <w:t>BIC values were calculated for each model and compared with the BIC value for the CI model for each subject (humans, individual dots) or each individual day (monkey J, individual dots). Positive BIC values indicate that the CI model provides a better fit for the data after accounting for differences in number of parameters.</w:t>
      </w:r>
    </w:p>
    <w:p w14:paraId="166D9C47" w14:textId="77777777" w:rsidR="00832201" w:rsidRDefault="00832201" w:rsidP="004544A7">
      <w:pPr>
        <w:pStyle w:val="NoSpacing"/>
        <w:rPr>
          <w:b/>
        </w:rPr>
      </w:pPr>
    </w:p>
    <w:p w14:paraId="061104FF" w14:textId="0F66C397" w:rsidR="009C0421" w:rsidRPr="0036492C" w:rsidRDefault="0036492C" w:rsidP="004544A7">
      <w:pPr>
        <w:pStyle w:val="NoSpacing"/>
        <w:rPr>
          <w:b/>
        </w:rPr>
      </w:pPr>
      <w:r w:rsidRPr="0036492C">
        <w:rPr>
          <w:b/>
        </w:rPr>
        <w:t xml:space="preserve">Shortcomings of </w:t>
      </w:r>
      <w:r w:rsidR="00784901">
        <w:rPr>
          <w:b/>
        </w:rPr>
        <w:t>paradigm XXX</w:t>
      </w:r>
    </w:p>
    <w:p w14:paraId="55F95CC3" w14:textId="77777777" w:rsidR="0036492C" w:rsidRPr="0036492C" w:rsidRDefault="0036492C" w:rsidP="004544A7">
      <w:pPr>
        <w:pStyle w:val="NoSpacing"/>
      </w:pPr>
      <w:r>
        <w:rPr>
          <w:b/>
        </w:rPr>
        <w:t xml:space="preserve">… </w:t>
      </w:r>
      <w:r>
        <w:t xml:space="preserve">some of the things I would consider shortcomings are </w:t>
      </w:r>
      <w:proofErr w:type="gramStart"/>
      <w:r>
        <w:t>actually in</w:t>
      </w:r>
      <w:proofErr w:type="gramEnd"/>
      <w:r>
        <w:t xml:space="preserve"> previous sections of the results…</w:t>
      </w:r>
    </w:p>
    <w:p w14:paraId="5A689289" w14:textId="77777777" w:rsidR="00B1777C" w:rsidRDefault="00B1777C" w:rsidP="00CC2495">
      <w:pPr>
        <w:pStyle w:val="NoSpacing"/>
        <w:ind w:firstLine="720"/>
      </w:pPr>
      <w:r>
        <w:t xml:space="preserve">It is worth noting that because the visual and auditory stimuli are both well above perceptual threshold, the effects of multisensory integration are expected to be relatively weak (due to the principle of inverse effectiveness ref). </w:t>
      </w:r>
      <w:proofErr w:type="gramStart"/>
      <w:r>
        <w:t>Therefore</w:t>
      </w:r>
      <w:proofErr w:type="gramEnd"/>
      <w:r>
        <w:t xml:space="preserve"> the explicit causal inference, as reported through the number of saccades, is more informative than the degree of implicit causal inference (i.e., the amount of visual capture in the single saccade trials) when judging the differences between bound and separate percepts.</w:t>
      </w:r>
    </w:p>
    <w:p w14:paraId="78CA689C" w14:textId="77777777" w:rsidR="00B1777C" w:rsidRDefault="00B1777C" w:rsidP="004544A7">
      <w:pPr>
        <w:pStyle w:val="NoSpacing"/>
      </w:pPr>
    </w:p>
    <w:p w14:paraId="081C1685" w14:textId="77777777" w:rsidR="00B1777C" w:rsidRDefault="00B1777C" w:rsidP="004544A7">
      <w:pPr>
        <w:pStyle w:val="NoSpacing"/>
        <w:rPr>
          <w:b/>
        </w:rPr>
      </w:pPr>
    </w:p>
    <w:p w14:paraId="3898AAE2" w14:textId="1694612E" w:rsidR="004544A7" w:rsidRDefault="004544A7" w:rsidP="004544A7">
      <w:pPr>
        <w:pStyle w:val="NoSpacing"/>
        <w:rPr>
          <w:b/>
        </w:rPr>
      </w:pPr>
      <w:r>
        <w:rPr>
          <w:b/>
        </w:rPr>
        <w:t>Conclusion</w:t>
      </w:r>
      <w:r w:rsidR="00784901">
        <w:rPr>
          <w:b/>
        </w:rPr>
        <w:t xml:space="preserve"> XXX</w:t>
      </w:r>
    </w:p>
    <w:p w14:paraId="53E06D47" w14:textId="77777777" w:rsidR="004544A7" w:rsidRDefault="004544A7" w:rsidP="004544A7">
      <w:pPr>
        <w:pStyle w:val="NoSpacing"/>
        <w:rPr>
          <w:b/>
        </w:rPr>
      </w:pPr>
    </w:p>
    <w:p w14:paraId="18498D35" w14:textId="58BAF542" w:rsidR="00784901" w:rsidRDefault="00784901">
      <w:pPr>
        <w:rPr>
          <w:b/>
        </w:rPr>
      </w:pPr>
      <w:r>
        <w:rPr>
          <w:b/>
        </w:rPr>
        <w:br w:type="page"/>
      </w:r>
    </w:p>
    <w:p w14:paraId="175FB800" w14:textId="66E56E43" w:rsidR="00784901" w:rsidRDefault="00784901" w:rsidP="004544A7">
      <w:pPr>
        <w:pStyle w:val="NoSpacing"/>
        <w:rPr>
          <w:b/>
        </w:rPr>
      </w:pPr>
      <w:r>
        <w:rPr>
          <w:b/>
        </w:rPr>
        <w:lastRenderedPageBreak/>
        <w:t>S1 Splitting the ‘ambiguous’ separation case by number of saccades</w:t>
      </w:r>
    </w:p>
    <w:p w14:paraId="039ADB8D" w14:textId="71D3117D" w:rsidR="00784901" w:rsidRDefault="00784901" w:rsidP="004544A7">
      <w:pPr>
        <w:pStyle w:val="NoSpacing"/>
        <w:rPr>
          <w:b/>
        </w:rPr>
      </w:pPr>
      <w:r>
        <w:rPr>
          <w:noProof/>
        </w:rPr>
        <w:drawing>
          <wp:inline distT="0" distB="0" distL="0" distR="0" wp14:anchorId="4952EA1C" wp14:editId="7A988574">
            <wp:extent cx="5943600" cy="3064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64510"/>
                    </a:xfrm>
                    <a:prstGeom prst="rect">
                      <a:avLst/>
                    </a:prstGeom>
                  </pic:spPr>
                </pic:pic>
              </a:graphicData>
            </a:graphic>
          </wp:inline>
        </w:drawing>
      </w:r>
    </w:p>
    <w:p w14:paraId="6E28CC3F" w14:textId="77777777" w:rsidR="005C1640" w:rsidRDefault="005C1640" w:rsidP="004544A7">
      <w:pPr>
        <w:pStyle w:val="NoSpacing"/>
        <w:rPr>
          <w:b/>
        </w:rPr>
      </w:pPr>
    </w:p>
    <w:p w14:paraId="2E307663" w14:textId="143A8437" w:rsidR="005C1640" w:rsidRDefault="005C1640">
      <w:pPr>
        <w:rPr>
          <w:b/>
        </w:rPr>
      </w:pPr>
      <w:r>
        <w:rPr>
          <w:b/>
        </w:rPr>
        <w:br w:type="page"/>
      </w:r>
    </w:p>
    <w:p w14:paraId="23EEFA10" w14:textId="5CBCD6AB" w:rsidR="005C1640" w:rsidRDefault="005C1640" w:rsidP="004544A7">
      <w:pPr>
        <w:pStyle w:val="NoSpacing"/>
        <w:rPr>
          <w:b/>
        </w:rPr>
      </w:pPr>
      <w:r>
        <w:rPr>
          <w:b/>
        </w:rPr>
        <w:lastRenderedPageBreak/>
        <w:t>S2: Evaluation of model fits vs actual data</w:t>
      </w:r>
    </w:p>
    <w:p w14:paraId="21FC079D" w14:textId="1B57F5D8" w:rsidR="005C1640" w:rsidRDefault="005C1640" w:rsidP="004544A7">
      <w:pPr>
        <w:pStyle w:val="NoSpacing"/>
      </w:pPr>
      <w:r>
        <w:tab/>
        <w:t xml:space="preserve">In order to work on the model fits, I created some plots which will show the distributions obtained through model fitting (averaged across the K-folds as described in methods), as well as the histograms of the actual saccade distributions. Here I have included many examples, but the main takeaway is that the model does a much </w:t>
      </w:r>
      <w:proofErr w:type="spellStart"/>
      <w:r>
        <w:t>much</w:t>
      </w:r>
      <w:proofErr w:type="spellEnd"/>
      <w:r>
        <w:t xml:space="preserve"> better job fitting the human data than the monkey data. I think the main reason for this is that the auditory distribution fits are </w:t>
      </w:r>
      <w:proofErr w:type="gramStart"/>
      <w:r>
        <w:t>really bad</w:t>
      </w:r>
      <w:proofErr w:type="gramEnd"/>
      <w:r>
        <w:t xml:space="preserve"> on the monkeys for some reason, so we end up with an auditory variance that is way higher than what you would expect given the data.</w:t>
      </w:r>
    </w:p>
    <w:p w14:paraId="355BBC6A" w14:textId="783C2A00" w:rsidR="005C1640" w:rsidRDefault="001E4EA3" w:rsidP="004544A7">
      <w:pPr>
        <w:pStyle w:val="NoSpacing"/>
      </w:pPr>
      <w:r>
        <w:tab/>
        <w:t xml:space="preserve">In the plots below, the </w:t>
      </w:r>
      <w:proofErr w:type="spellStart"/>
      <w:r>
        <w:t>unisensory</w:t>
      </w:r>
      <w:proofErr w:type="spellEnd"/>
      <w:r>
        <w:t xml:space="preserve"> trials are plotted in red (auditory) and blue (visual) histograms. The red and blue solid lines are the unimodal distributions </w:t>
      </w:r>
      <w:r>
        <w:rPr>
          <w:i/>
        </w:rPr>
        <w:t>as estimated by the model fitting (i.e. fit on the dual saccade trials, not the unimodal trials)</w:t>
      </w:r>
      <w:r>
        <w:t>. The black histograms are the actual saccades for the given trial type, while the black solid lines indicate model predicted distributions for the integrate, segregate, and CI models respectively.</w:t>
      </w:r>
    </w:p>
    <w:p w14:paraId="08E02129" w14:textId="39EBF9F5" w:rsidR="001E4EA3" w:rsidRDefault="001E4EA3" w:rsidP="004544A7">
      <w:pPr>
        <w:pStyle w:val="NoSpacing"/>
      </w:pPr>
      <w:r>
        <w:tab/>
        <w:t xml:space="preserve">This data has been manipulated slightly by including an </w:t>
      </w:r>
      <w:proofErr w:type="spellStart"/>
      <w:r>
        <w:t>eyetracker</w:t>
      </w:r>
      <w:proofErr w:type="spellEnd"/>
      <w:r>
        <w:t xml:space="preserve"> bias correction step. This step uses a linear regression from the visually guided saccades to correct for any inaccuracies introduced by incorrectly adjusting the eye tracker during recording (eye tracker gain and offset are set manually for each subject during a short initial training phase of 20-50 trials).</w:t>
      </w:r>
    </w:p>
    <w:p w14:paraId="187F0FF3" w14:textId="675635E8" w:rsidR="005C1640" w:rsidRPr="005C1640" w:rsidRDefault="005C1640" w:rsidP="004544A7">
      <w:pPr>
        <w:pStyle w:val="NoSpacing"/>
        <w:rPr>
          <w:b/>
        </w:rPr>
      </w:pPr>
      <w:r w:rsidRPr="005C1640">
        <w:rPr>
          <w:b/>
        </w:rPr>
        <w:t>Human 08</w:t>
      </w:r>
      <w:r w:rsidR="001E4EA3">
        <w:rPr>
          <w:b/>
        </w:rPr>
        <w:t xml:space="preserve"> – good </w:t>
      </w:r>
      <w:proofErr w:type="spellStart"/>
      <w:r w:rsidR="001E4EA3">
        <w:rPr>
          <w:b/>
        </w:rPr>
        <w:t>aud</w:t>
      </w:r>
      <w:proofErr w:type="spellEnd"/>
      <w:r w:rsidR="001E4EA3">
        <w:rPr>
          <w:b/>
        </w:rPr>
        <w:t xml:space="preserve"> localizer</w:t>
      </w:r>
      <w:r w:rsidR="00F82119">
        <w:rPr>
          <w:b/>
        </w:rPr>
        <w:t>, good model fits</w:t>
      </w:r>
    </w:p>
    <w:p w14:paraId="5D93A4C2" w14:textId="27C991F5" w:rsidR="005C1640" w:rsidRDefault="005C1640" w:rsidP="004544A7">
      <w:pPr>
        <w:pStyle w:val="NoSpacing"/>
      </w:pPr>
      <w:r w:rsidRPr="005C1640">
        <w:rPr>
          <w:noProof/>
        </w:rPr>
        <w:drawing>
          <wp:inline distT="0" distB="0" distL="0" distR="0" wp14:anchorId="441C7BB3" wp14:editId="55A321AA">
            <wp:extent cx="5943600" cy="5071041"/>
            <wp:effectExtent l="0" t="0" r="0" b="0"/>
            <wp:docPr id="20" name="Picture 20" descr="C:\Users\jtm47\Documents\Projects\CI_behavioral\results\fit_dists\H08\H08-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m47\Documents\Projects\CI_behavioral\results\fit_dists\H08\H08-24A-6V.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5071041"/>
                    </a:xfrm>
                    <a:prstGeom prst="rect">
                      <a:avLst/>
                    </a:prstGeom>
                    <a:noFill/>
                    <a:ln>
                      <a:noFill/>
                    </a:ln>
                  </pic:spPr>
                </pic:pic>
              </a:graphicData>
            </a:graphic>
          </wp:inline>
        </w:drawing>
      </w:r>
    </w:p>
    <w:p w14:paraId="6E4F6679" w14:textId="715EF226" w:rsidR="005C1640" w:rsidRPr="001E4EA3" w:rsidRDefault="001E4EA3" w:rsidP="004544A7">
      <w:pPr>
        <w:pStyle w:val="NoSpacing"/>
        <w:rPr>
          <w:b/>
        </w:rPr>
      </w:pPr>
      <w:r w:rsidRPr="001E4EA3">
        <w:rPr>
          <w:b/>
        </w:rPr>
        <w:lastRenderedPageBreak/>
        <w:t xml:space="preserve">Human 05 – bad </w:t>
      </w:r>
      <w:proofErr w:type="spellStart"/>
      <w:r w:rsidRPr="001E4EA3">
        <w:rPr>
          <w:b/>
        </w:rPr>
        <w:t>aud</w:t>
      </w:r>
      <w:proofErr w:type="spellEnd"/>
      <w:r w:rsidRPr="001E4EA3">
        <w:rPr>
          <w:b/>
        </w:rPr>
        <w:t xml:space="preserve"> localizer</w:t>
      </w:r>
      <w:r w:rsidR="00F82119">
        <w:rPr>
          <w:b/>
        </w:rPr>
        <w:t>, bad model fits</w:t>
      </w:r>
    </w:p>
    <w:p w14:paraId="5DC0EA73" w14:textId="493C25B9" w:rsidR="001E4EA3" w:rsidRDefault="001E4EA3" w:rsidP="004544A7">
      <w:pPr>
        <w:pStyle w:val="NoSpacing"/>
      </w:pPr>
      <w:r w:rsidRPr="001E4EA3">
        <w:rPr>
          <w:noProof/>
        </w:rPr>
        <w:drawing>
          <wp:inline distT="0" distB="0" distL="0" distR="0" wp14:anchorId="435B39A2" wp14:editId="2ACB8D61">
            <wp:extent cx="5943600" cy="5071041"/>
            <wp:effectExtent l="0" t="0" r="0" b="0"/>
            <wp:docPr id="21" name="Picture 21" descr="C:\Users\jtm47\Documents\Projects\CI_behavioral\results\fit_dists\H05\H05-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tm47\Documents\Projects\CI_behavioral\results\fit_dists\H05\H05-24A-6V.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5071041"/>
                    </a:xfrm>
                    <a:prstGeom prst="rect">
                      <a:avLst/>
                    </a:prstGeom>
                    <a:noFill/>
                    <a:ln>
                      <a:noFill/>
                    </a:ln>
                  </pic:spPr>
                </pic:pic>
              </a:graphicData>
            </a:graphic>
          </wp:inline>
        </w:drawing>
      </w:r>
    </w:p>
    <w:p w14:paraId="627C9915" w14:textId="1C693CE1" w:rsidR="00F82119" w:rsidRDefault="00F82119" w:rsidP="004544A7">
      <w:pPr>
        <w:pStyle w:val="NoSpacing"/>
        <w:rPr>
          <w:b/>
        </w:rPr>
      </w:pPr>
      <w:r>
        <w:rPr>
          <w:b/>
        </w:rPr>
        <w:lastRenderedPageBreak/>
        <w:t xml:space="preserve">Monkey J </w:t>
      </w:r>
      <w:r>
        <w:rPr>
          <w:b/>
          <w:noProof/>
        </w:rPr>
        <w:drawing>
          <wp:inline distT="0" distB="0" distL="0" distR="0" wp14:anchorId="1111A982" wp14:editId="5440928B">
            <wp:extent cx="5934075" cy="5057775"/>
            <wp:effectExtent l="0" t="0" r="9525" b="9525"/>
            <wp:docPr id="22" name="Picture 22"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m47\Documents\Projects\CI_behavioral\results\fit_dists\Juno\Juno-24A-6V.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5057775"/>
                    </a:xfrm>
                    <a:prstGeom prst="rect">
                      <a:avLst/>
                    </a:prstGeom>
                    <a:noFill/>
                    <a:ln>
                      <a:noFill/>
                    </a:ln>
                  </pic:spPr>
                </pic:pic>
              </a:graphicData>
            </a:graphic>
          </wp:inline>
        </w:drawing>
      </w:r>
    </w:p>
    <w:p w14:paraId="3CC973A2" w14:textId="1765D2B7" w:rsidR="00471584" w:rsidRDefault="00471584" w:rsidP="00471584">
      <w:pPr>
        <w:rPr>
          <w:b/>
        </w:rPr>
      </w:pPr>
      <w:r>
        <w:rPr>
          <w:b/>
        </w:rPr>
        <w:br w:type="page"/>
      </w:r>
    </w:p>
    <w:p w14:paraId="0AF12D4C" w14:textId="3EE3ECC2" w:rsidR="00471584" w:rsidRDefault="00471584" w:rsidP="004544A7">
      <w:pPr>
        <w:pStyle w:val="NoSpacing"/>
        <w:rPr>
          <w:b/>
        </w:rPr>
      </w:pPr>
      <w:r>
        <w:rPr>
          <w:b/>
        </w:rPr>
        <w:lastRenderedPageBreak/>
        <w:t>Monkey Y</w:t>
      </w:r>
    </w:p>
    <w:p w14:paraId="70C18E3D" w14:textId="2B9B7038" w:rsidR="00471584" w:rsidRDefault="00471584" w:rsidP="004544A7">
      <w:pPr>
        <w:pStyle w:val="NoSpacing"/>
        <w:rPr>
          <w:b/>
        </w:rPr>
      </w:pPr>
      <w:r w:rsidRPr="00471584">
        <w:rPr>
          <w:b/>
          <w:noProof/>
        </w:rPr>
        <w:drawing>
          <wp:inline distT="0" distB="0" distL="0" distR="0" wp14:anchorId="01AC9754" wp14:editId="1E732D0C">
            <wp:extent cx="5943600" cy="5074432"/>
            <wp:effectExtent l="0" t="0" r="0" b="0"/>
            <wp:docPr id="196" name="Picture 196" descr="C:\Users\jtm47\Documents\Projects\CI_behavioral\results\fit_dists\Yoko\Yok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tm47\Documents\Projects\CI_behavioral\results\fit_dists\Yoko\Yoko-24A-6V.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5074432"/>
                    </a:xfrm>
                    <a:prstGeom prst="rect">
                      <a:avLst/>
                    </a:prstGeom>
                    <a:noFill/>
                    <a:ln>
                      <a:noFill/>
                    </a:ln>
                  </pic:spPr>
                </pic:pic>
              </a:graphicData>
            </a:graphic>
          </wp:inline>
        </w:drawing>
      </w:r>
    </w:p>
    <w:p w14:paraId="48FEB162" w14:textId="77777777" w:rsidR="00471584" w:rsidRDefault="00471584" w:rsidP="004544A7">
      <w:pPr>
        <w:pStyle w:val="NoSpacing"/>
        <w:rPr>
          <w:b/>
        </w:rPr>
      </w:pPr>
    </w:p>
    <w:p w14:paraId="0C515364" w14:textId="5039CDC7" w:rsidR="00F82119" w:rsidRDefault="00F82119" w:rsidP="004544A7">
      <w:pPr>
        <w:pStyle w:val="NoSpacing"/>
        <w:rPr>
          <w:b/>
        </w:rPr>
      </w:pPr>
      <w:r w:rsidRPr="00F82119">
        <w:rPr>
          <w:b/>
        </w:rPr>
        <w:t xml:space="preserve">Auditory bias </w:t>
      </w:r>
      <w:r>
        <w:rPr>
          <w:b/>
        </w:rPr>
        <w:t>might be part of the problem</w:t>
      </w:r>
    </w:p>
    <w:p w14:paraId="6F3B47AE" w14:textId="4F7DCEBC" w:rsidR="00F82119" w:rsidRDefault="00F82119" w:rsidP="004544A7">
      <w:pPr>
        <w:pStyle w:val="NoSpacing"/>
      </w:pPr>
      <w:r>
        <w:rPr>
          <w:b/>
        </w:rPr>
        <w:tab/>
      </w:r>
      <w:r>
        <w:t xml:space="preserve">One possible problem with these model fits is the presence of auditory localization bias. The model assumes that subjects are going to report locations that are centered on the actual target location, with the variance around that location being the only free parameter. </w:t>
      </w:r>
      <w:proofErr w:type="gramStart"/>
      <w:r>
        <w:t>However</w:t>
      </w:r>
      <w:proofErr w:type="gramEnd"/>
      <w:r>
        <w:t xml:space="preserve"> this doesn’t seem to be the case for some subjects. Comparing H08 to H05 below makes this very clear, as H05 is very bad at localizing the auditory stimuli even in the </w:t>
      </w:r>
      <w:proofErr w:type="spellStart"/>
      <w:r>
        <w:t>unisensory</w:t>
      </w:r>
      <w:proofErr w:type="spellEnd"/>
      <w:r>
        <w:t xml:space="preserve"> condition. Monkey J likewise has an auditory bias, although hers is both a shift and a compression (versus H05 which appears to be only a compression). It’s possible that these biases </w:t>
      </w:r>
      <w:proofErr w:type="gramStart"/>
      <w:r>
        <w:t>results</w:t>
      </w:r>
      <w:proofErr w:type="gramEnd"/>
      <w:r>
        <w:t xml:space="preserve"> in a very high variance estimate when doing the model fitting, because the model has no ability to account for this kind of systematic bias other than by increasing the variance to unrealistically high levels. </w:t>
      </w:r>
    </w:p>
    <w:p w14:paraId="2870D28C" w14:textId="187CC90F" w:rsidR="00F82119" w:rsidRPr="00F82119" w:rsidRDefault="00F82119" w:rsidP="004544A7">
      <w:pPr>
        <w:pStyle w:val="NoSpacing"/>
      </w:pPr>
      <w:r>
        <w:tab/>
        <w:t>The alternative is that there are some errant saccades whi</w:t>
      </w:r>
      <w:r w:rsidR="008323CA">
        <w:t xml:space="preserve">ch are included in the analysis, and these might have a disproportionate effect on the model fitting because the distribution is assumed to be Gaussian. </w:t>
      </w:r>
    </w:p>
    <w:p w14:paraId="3DACBBD2" w14:textId="6EE080E1" w:rsidR="00F82119" w:rsidRPr="00F82119" w:rsidRDefault="00F82119" w:rsidP="004544A7">
      <w:pPr>
        <w:pStyle w:val="NoSpacing"/>
        <w:rPr>
          <w:b/>
        </w:rPr>
      </w:pPr>
      <w:r>
        <w:rPr>
          <w:b/>
          <w:noProof/>
        </w:rPr>
        <w:lastRenderedPageBreak/>
        <w:drawing>
          <wp:inline distT="0" distB="0" distL="0" distR="0" wp14:anchorId="23A11CA8" wp14:editId="4E3555D3">
            <wp:extent cx="5334000" cy="4000500"/>
            <wp:effectExtent l="0" t="0" r="0" b="0"/>
            <wp:docPr id="23" name="Picture 23" descr="C:\Users\jtm47\Documents\Projects\CI_behavioral\results\aud_bias_fits\H08_AVD2_2018_08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aud_bias_fits\H08_AVD2_2018_08_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b/>
          <w:noProof/>
        </w:rPr>
        <w:drawing>
          <wp:inline distT="0" distB="0" distL="0" distR="0" wp14:anchorId="53DF2606" wp14:editId="01DEF782">
            <wp:extent cx="5334000" cy="4000500"/>
            <wp:effectExtent l="0" t="0" r="0" b="0"/>
            <wp:docPr id="24" name="Picture 24" descr="C:\Users\jtm47\Documents\Projects\CI_behavioral\results\aud_bias_fits\H05_AVD2_2018_08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tm47\Documents\Projects\CI_behavioral\results\aud_bias_fits\H05_AVD2_2018_08_0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b/>
          <w:noProof/>
        </w:rPr>
        <w:lastRenderedPageBreak/>
        <w:drawing>
          <wp:inline distT="0" distB="0" distL="0" distR="0" wp14:anchorId="25BA6472" wp14:editId="36978BF2">
            <wp:extent cx="5334000" cy="4000500"/>
            <wp:effectExtent l="0" t="0" r="0" b="0"/>
            <wp:docPr id="25" name="Picture 25" descr="C:\Users\jtm47\Documents\Projects\CI_behavioral\results\aud_bias_fits\J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tm47\Documents\Projects\CI_behavioral\results\aud_bias_fits\Jun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sectPr w:rsidR="00F82119" w:rsidRPr="00F821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ffrey Mohl" w:date="2019-03-14T12:32:00Z" w:initials="JM">
    <w:p w14:paraId="0A35069E" w14:textId="08B3EECB" w:rsidR="00303B20" w:rsidRDefault="00303B20">
      <w:pPr>
        <w:pStyle w:val="CommentText"/>
      </w:pPr>
      <w:r>
        <w:rPr>
          <w:rStyle w:val="CommentReference"/>
        </w:rPr>
        <w:annotationRef/>
      </w:r>
      <w:r>
        <w:t>Replace</w:t>
      </w:r>
    </w:p>
    <w:p w14:paraId="7ECC4F07" w14:textId="77777777" w:rsidR="00303B20" w:rsidRDefault="00303B20">
      <w:pPr>
        <w:pStyle w:val="CommentText"/>
      </w:pPr>
    </w:p>
  </w:comment>
  <w:comment w:id="2" w:author="Jeffrey Mohl" w:date="2018-11-26T12:45:00Z" w:initials="JM">
    <w:p w14:paraId="5B3F21FB" w14:textId="6FEEF0B6" w:rsidR="00953AC4" w:rsidRDefault="00953AC4">
      <w:pPr>
        <w:pStyle w:val="CommentText"/>
      </w:pPr>
      <w:r>
        <w:rPr>
          <w:rStyle w:val="CommentReference"/>
        </w:rPr>
        <w:annotationRef/>
      </w:r>
      <w:r>
        <w:t>Verify that this is still the case</w:t>
      </w:r>
    </w:p>
  </w:comment>
  <w:comment w:id="3" w:author="Jeffrey Mohl" w:date="2018-11-20T15:08:00Z" w:initials="JM">
    <w:p w14:paraId="18616EB1" w14:textId="77777777" w:rsidR="00845E53" w:rsidRDefault="00845E53">
      <w:pPr>
        <w:pStyle w:val="CommentText"/>
      </w:pPr>
      <w:r>
        <w:rPr>
          <w:rStyle w:val="CommentReference"/>
        </w:rPr>
        <w:annotationRef/>
      </w:r>
      <w:r w:rsidRPr="00845E53">
        <w:t xml:space="preserve">An alternative approach might be to explicitly model the number of saccades as a feature that must be fit, which would penalize the generation of extra saccades when two causes are improperly inferred.  </w:t>
      </w:r>
    </w:p>
  </w:comment>
  <w:comment w:id="4" w:author="Jeffrey Mohl" w:date="2018-11-21T10:40:00Z" w:initials="JM">
    <w:p w14:paraId="2328D331" w14:textId="77777777" w:rsidR="00712A7C" w:rsidRDefault="00712A7C" w:rsidP="00712A7C">
      <w:pPr>
        <w:pStyle w:val="CommentText"/>
      </w:pPr>
      <w:r>
        <w:rPr>
          <w:rStyle w:val="CommentReference"/>
        </w:rPr>
        <w:annotationRef/>
      </w:r>
      <w:r>
        <w:t>Not at all sure this is the right way to do this.</w:t>
      </w:r>
    </w:p>
  </w:comment>
  <w:comment w:id="5" w:author="Jeffrey Mohl" w:date="2018-11-21T10:42:00Z" w:initials="JM">
    <w:p w14:paraId="703AB9C4" w14:textId="77777777" w:rsidR="00712A7C" w:rsidRDefault="00712A7C" w:rsidP="00712A7C">
      <w:pPr>
        <w:pStyle w:val="CommentText"/>
      </w:pPr>
      <w:r>
        <w:rPr>
          <w:rStyle w:val="CommentReference"/>
        </w:rPr>
        <w:annotationRef/>
      </w:r>
      <w:r>
        <w:t xml:space="preserve">Should these also be used as fixed parameters when doing the model comparison? i.e. redo the k-fold validation for likelihood using the same parameters for each fold and then sum those likelihoods </w:t>
      </w:r>
    </w:p>
  </w:comment>
  <w:comment w:id="6" w:author="Jeffrey Mohl" w:date="2018-11-27T15:39:00Z" w:initials="JM">
    <w:p w14:paraId="40A1AC68" w14:textId="1B291243" w:rsidR="003D4DFC" w:rsidRDefault="003D4DFC">
      <w:pPr>
        <w:pStyle w:val="CommentText"/>
      </w:pPr>
      <w:r>
        <w:rPr>
          <w:rStyle w:val="CommentReference"/>
        </w:rPr>
        <w:annotationRef/>
      </w:r>
      <w:r>
        <w:t>Make more explicit, is also linked to S1</w:t>
      </w:r>
    </w:p>
  </w:comment>
  <w:comment w:id="7" w:author="Jeffrey Mohl" w:date="2018-11-26T11:24:00Z" w:initials="JM">
    <w:p w14:paraId="08B0A286" w14:textId="6AF365C7" w:rsidR="00784901" w:rsidRDefault="00784901">
      <w:pPr>
        <w:pStyle w:val="CommentText"/>
      </w:pPr>
      <w:r>
        <w:rPr>
          <w:rStyle w:val="CommentReference"/>
        </w:rPr>
        <w:annotationRef/>
      </w:r>
      <w:r>
        <w:t>redo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CC4F07" w15:done="0"/>
  <w15:commentEx w15:paraId="5B3F21FB" w15:done="0"/>
  <w15:commentEx w15:paraId="18616EB1" w15:done="0"/>
  <w15:commentEx w15:paraId="2328D331" w15:done="0"/>
  <w15:commentEx w15:paraId="703AB9C4" w15:done="0"/>
  <w15:commentEx w15:paraId="40A1AC68" w15:done="0"/>
  <w15:commentEx w15:paraId="08B0A2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CC4F07" w16cid:durableId="209E96EA"/>
  <w16cid:commentId w16cid:paraId="5B3F21FB" w16cid:durableId="209E96EB"/>
  <w16cid:commentId w16cid:paraId="18616EB1" w16cid:durableId="209E96EC"/>
  <w16cid:commentId w16cid:paraId="2328D331" w16cid:durableId="209E96ED"/>
  <w16cid:commentId w16cid:paraId="703AB9C4" w16cid:durableId="209E96EE"/>
  <w16cid:commentId w16cid:paraId="40A1AC68" w16cid:durableId="209E96EF"/>
  <w16cid:commentId w16cid:paraId="08B0A286" w16cid:durableId="209E96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1262"/>
    <w:multiLevelType w:val="hybridMultilevel"/>
    <w:tmpl w:val="0D2A80A4"/>
    <w:lvl w:ilvl="0" w:tplc="D59AEF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377E9"/>
    <w:multiLevelType w:val="hybridMultilevel"/>
    <w:tmpl w:val="8ECA7A2C"/>
    <w:lvl w:ilvl="0" w:tplc="A2D8DBBE">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C76574"/>
    <w:multiLevelType w:val="hybridMultilevel"/>
    <w:tmpl w:val="F4DE74F0"/>
    <w:lvl w:ilvl="0" w:tplc="6F5CA4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40C8F"/>
    <w:multiLevelType w:val="hybridMultilevel"/>
    <w:tmpl w:val="E8BE7498"/>
    <w:lvl w:ilvl="0" w:tplc="7B8C37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107F3"/>
    <w:multiLevelType w:val="hybridMultilevel"/>
    <w:tmpl w:val="DC38E506"/>
    <w:lvl w:ilvl="0" w:tplc="D1D2DCA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59DA4335"/>
    <w:multiLevelType w:val="hybridMultilevel"/>
    <w:tmpl w:val="52A606C0"/>
    <w:lvl w:ilvl="0" w:tplc="A4D04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E345F0"/>
    <w:multiLevelType w:val="hybridMultilevel"/>
    <w:tmpl w:val="A1188E44"/>
    <w:lvl w:ilvl="0" w:tplc="606A17D4">
      <w:start w:val="1"/>
      <w:numFmt w:val="bullet"/>
      <w:lvlText w:val="•"/>
      <w:lvlJc w:val="left"/>
      <w:pPr>
        <w:tabs>
          <w:tab w:val="num" w:pos="720"/>
        </w:tabs>
        <w:ind w:left="720" w:hanging="360"/>
      </w:pPr>
      <w:rPr>
        <w:rFonts w:ascii="Arial" w:hAnsi="Arial" w:hint="default"/>
      </w:rPr>
    </w:lvl>
    <w:lvl w:ilvl="1" w:tplc="6704633E">
      <w:start w:val="1"/>
      <w:numFmt w:val="bullet"/>
      <w:lvlText w:val="•"/>
      <w:lvlJc w:val="left"/>
      <w:pPr>
        <w:tabs>
          <w:tab w:val="num" w:pos="1440"/>
        </w:tabs>
        <w:ind w:left="1440" w:hanging="360"/>
      </w:pPr>
      <w:rPr>
        <w:rFonts w:ascii="Arial" w:hAnsi="Arial" w:hint="default"/>
      </w:rPr>
    </w:lvl>
    <w:lvl w:ilvl="2" w:tplc="BA560B82" w:tentative="1">
      <w:start w:val="1"/>
      <w:numFmt w:val="bullet"/>
      <w:lvlText w:val="•"/>
      <w:lvlJc w:val="left"/>
      <w:pPr>
        <w:tabs>
          <w:tab w:val="num" w:pos="2160"/>
        </w:tabs>
        <w:ind w:left="2160" w:hanging="360"/>
      </w:pPr>
      <w:rPr>
        <w:rFonts w:ascii="Arial" w:hAnsi="Arial" w:hint="default"/>
      </w:rPr>
    </w:lvl>
    <w:lvl w:ilvl="3" w:tplc="D0F86184" w:tentative="1">
      <w:start w:val="1"/>
      <w:numFmt w:val="bullet"/>
      <w:lvlText w:val="•"/>
      <w:lvlJc w:val="left"/>
      <w:pPr>
        <w:tabs>
          <w:tab w:val="num" w:pos="2880"/>
        </w:tabs>
        <w:ind w:left="2880" w:hanging="360"/>
      </w:pPr>
      <w:rPr>
        <w:rFonts w:ascii="Arial" w:hAnsi="Arial" w:hint="default"/>
      </w:rPr>
    </w:lvl>
    <w:lvl w:ilvl="4" w:tplc="7CA8CB30" w:tentative="1">
      <w:start w:val="1"/>
      <w:numFmt w:val="bullet"/>
      <w:lvlText w:val="•"/>
      <w:lvlJc w:val="left"/>
      <w:pPr>
        <w:tabs>
          <w:tab w:val="num" w:pos="3600"/>
        </w:tabs>
        <w:ind w:left="3600" w:hanging="360"/>
      </w:pPr>
      <w:rPr>
        <w:rFonts w:ascii="Arial" w:hAnsi="Arial" w:hint="default"/>
      </w:rPr>
    </w:lvl>
    <w:lvl w:ilvl="5" w:tplc="7BA4AC20" w:tentative="1">
      <w:start w:val="1"/>
      <w:numFmt w:val="bullet"/>
      <w:lvlText w:val="•"/>
      <w:lvlJc w:val="left"/>
      <w:pPr>
        <w:tabs>
          <w:tab w:val="num" w:pos="4320"/>
        </w:tabs>
        <w:ind w:left="4320" w:hanging="360"/>
      </w:pPr>
      <w:rPr>
        <w:rFonts w:ascii="Arial" w:hAnsi="Arial" w:hint="default"/>
      </w:rPr>
    </w:lvl>
    <w:lvl w:ilvl="6" w:tplc="B28C1DBC" w:tentative="1">
      <w:start w:val="1"/>
      <w:numFmt w:val="bullet"/>
      <w:lvlText w:val="•"/>
      <w:lvlJc w:val="left"/>
      <w:pPr>
        <w:tabs>
          <w:tab w:val="num" w:pos="5040"/>
        </w:tabs>
        <w:ind w:left="5040" w:hanging="360"/>
      </w:pPr>
      <w:rPr>
        <w:rFonts w:ascii="Arial" w:hAnsi="Arial" w:hint="default"/>
      </w:rPr>
    </w:lvl>
    <w:lvl w:ilvl="7" w:tplc="30EE9122" w:tentative="1">
      <w:start w:val="1"/>
      <w:numFmt w:val="bullet"/>
      <w:lvlText w:val="•"/>
      <w:lvlJc w:val="left"/>
      <w:pPr>
        <w:tabs>
          <w:tab w:val="num" w:pos="5760"/>
        </w:tabs>
        <w:ind w:left="5760" w:hanging="360"/>
      </w:pPr>
      <w:rPr>
        <w:rFonts w:ascii="Arial" w:hAnsi="Arial" w:hint="default"/>
      </w:rPr>
    </w:lvl>
    <w:lvl w:ilvl="8" w:tplc="38FA2B7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AC25B9B"/>
    <w:multiLevelType w:val="hybridMultilevel"/>
    <w:tmpl w:val="EA0A2B94"/>
    <w:lvl w:ilvl="0" w:tplc="1B3AE81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E74BAC"/>
    <w:multiLevelType w:val="hybridMultilevel"/>
    <w:tmpl w:val="A1DCD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6"/>
  </w:num>
  <w:num w:numId="5">
    <w:abstractNumId w:val="3"/>
  </w:num>
  <w:num w:numId="6">
    <w:abstractNumId w:val="2"/>
  </w:num>
  <w:num w:numId="7">
    <w:abstractNumId w:val="0"/>
  </w:num>
  <w:num w:numId="8">
    <w:abstractNumId w:val="8"/>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rey Mohl">
    <w15:presenceInfo w15:providerId="AD" w15:userId="S-1-5-21-1614895754-1935655697-725345543-816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1C46"/>
    <w:rsid w:val="000100F4"/>
    <w:rsid w:val="00010473"/>
    <w:rsid w:val="000106F7"/>
    <w:rsid w:val="00031641"/>
    <w:rsid w:val="00083F78"/>
    <w:rsid w:val="000A1A85"/>
    <w:rsid w:val="000C4E7C"/>
    <w:rsid w:val="000F04A8"/>
    <w:rsid w:val="000F4C8A"/>
    <w:rsid w:val="001120F3"/>
    <w:rsid w:val="0018272D"/>
    <w:rsid w:val="00187BC9"/>
    <w:rsid w:val="001965F2"/>
    <w:rsid w:val="001B47AA"/>
    <w:rsid w:val="001C10FB"/>
    <w:rsid w:val="001D4600"/>
    <w:rsid w:val="001E4EA3"/>
    <w:rsid w:val="001F1558"/>
    <w:rsid w:val="0021438B"/>
    <w:rsid w:val="00216FB7"/>
    <w:rsid w:val="00226887"/>
    <w:rsid w:val="00262FD7"/>
    <w:rsid w:val="0026768B"/>
    <w:rsid w:val="0029077F"/>
    <w:rsid w:val="00293E2B"/>
    <w:rsid w:val="00303B20"/>
    <w:rsid w:val="0031011B"/>
    <w:rsid w:val="00311C46"/>
    <w:rsid w:val="003170C9"/>
    <w:rsid w:val="0036492C"/>
    <w:rsid w:val="003A19A0"/>
    <w:rsid w:val="003B7843"/>
    <w:rsid w:val="003D4DFC"/>
    <w:rsid w:val="0042293F"/>
    <w:rsid w:val="00431EAF"/>
    <w:rsid w:val="004510C6"/>
    <w:rsid w:val="004544A7"/>
    <w:rsid w:val="00460097"/>
    <w:rsid w:val="00471584"/>
    <w:rsid w:val="004717D2"/>
    <w:rsid w:val="00474737"/>
    <w:rsid w:val="00497424"/>
    <w:rsid w:val="00497CC6"/>
    <w:rsid w:val="004C085A"/>
    <w:rsid w:val="004E2FC0"/>
    <w:rsid w:val="00536A4E"/>
    <w:rsid w:val="005502F3"/>
    <w:rsid w:val="00551158"/>
    <w:rsid w:val="005C1640"/>
    <w:rsid w:val="0062177D"/>
    <w:rsid w:val="006A6035"/>
    <w:rsid w:val="006B1F0C"/>
    <w:rsid w:val="00702B53"/>
    <w:rsid w:val="00712A7C"/>
    <w:rsid w:val="00784901"/>
    <w:rsid w:val="007A5C8B"/>
    <w:rsid w:val="007C59BA"/>
    <w:rsid w:val="007E03DA"/>
    <w:rsid w:val="008064D6"/>
    <w:rsid w:val="00832201"/>
    <w:rsid w:val="008323CA"/>
    <w:rsid w:val="00834CB9"/>
    <w:rsid w:val="00845E53"/>
    <w:rsid w:val="00880CFA"/>
    <w:rsid w:val="00895CDA"/>
    <w:rsid w:val="008D2D14"/>
    <w:rsid w:val="009361EA"/>
    <w:rsid w:val="00943365"/>
    <w:rsid w:val="00953AC4"/>
    <w:rsid w:val="009611D9"/>
    <w:rsid w:val="00972ECD"/>
    <w:rsid w:val="00974BB6"/>
    <w:rsid w:val="009A7F25"/>
    <w:rsid w:val="009B50AA"/>
    <w:rsid w:val="009C0421"/>
    <w:rsid w:val="009E2CC7"/>
    <w:rsid w:val="00A11880"/>
    <w:rsid w:val="00A46A48"/>
    <w:rsid w:val="00A46AFD"/>
    <w:rsid w:val="00A52048"/>
    <w:rsid w:val="00A86219"/>
    <w:rsid w:val="00AE2171"/>
    <w:rsid w:val="00B1408F"/>
    <w:rsid w:val="00B1777C"/>
    <w:rsid w:val="00BF047C"/>
    <w:rsid w:val="00C02F3D"/>
    <w:rsid w:val="00C20AD9"/>
    <w:rsid w:val="00C20E6E"/>
    <w:rsid w:val="00C243FF"/>
    <w:rsid w:val="00C87D75"/>
    <w:rsid w:val="00CA165D"/>
    <w:rsid w:val="00CC2495"/>
    <w:rsid w:val="00CD54B8"/>
    <w:rsid w:val="00CF085E"/>
    <w:rsid w:val="00D66B17"/>
    <w:rsid w:val="00DF53FB"/>
    <w:rsid w:val="00E323F5"/>
    <w:rsid w:val="00E613D9"/>
    <w:rsid w:val="00E75F45"/>
    <w:rsid w:val="00EC3AFE"/>
    <w:rsid w:val="00F00B2A"/>
    <w:rsid w:val="00F82119"/>
    <w:rsid w:val="00FA7E61"/>
    <w:rsid w:val="00FB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8B55"/>
  <w15:docId w15:val="{632A5928-B7F4-4F64-80CC-A308E28C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1C46"/>
    <w:pPr>
      <w:spacing w:after="0" w:line="240" w:lineRule="auto"/>
    </w:pPr>
  </w:style>
  <w:style w:type="paragraph" w:styleId="BalloonText">
    <w:name w:val="Balloon Text"/>
    <w:basedOn w:val="Normal"/>
    <w:link w:val="BalloonTextChar"/>
    <w:uiPriority w:val="99"/>
    <w:semiHidden/>
    <w:unhideWhenUsed/>
    <w:rsid w:val="008D2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D14"/>
    <w:rPr>
      <w:rFonts w:ascii="Tahoma" w:hAnsi="Tahoma" w:cs="Tahoma"/>
      <w:sz w:val="16"/>
      <w:szCs w:val="16"/>
    </w:rPr>
  </w:style>
  <w:style w:type="paragraph" w:styleId="ListParagraph">
    <w:name w:val="List Paragraph"/>
    <w:basedOn w:val="Normal"/>
    <w:uiPriority w:val="34"/>
    <w:qFormat/>
    <w:rsid w:val="009A7F25"/>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45E53"/>
    <w:rPr>
      <w:sz w:val="16"/>
      <w:szCs w:val="16"/>
    </w:rPr>
  </w:style>
  <w:style w:type="paragraph" w:styleId="CommentText">
    <w:name w:val="annotation text"/>
    <w:basedOn w:val="Normal"/>
    <w:link w:val="CommentTextChar"/>
    <w:uiPriority w:val="99"/>
    <w:semiHidden/>
    <w:unhideWhenUsed/>
    <w:rsid w:val="00845E53"/>
    <w:pPr>
      <w:spacing w:line="240" w:lineRule="auto"/>
    </w:pPr>
    <w:rPr>
      <w:sz w:val="20"/>
      <w:szCs w:val="20"/>
    </w:rPr>
  </w:style>
  <w:style w:type="character" w:customStyle="1" w:styleId="CommentTextChar">
    <w:name w:val="Comment Text Char"/>
    <w:basedOn w:val="DefaultParagraphFont"/>
    <w:link w:val="CommentText"/>
    <w:uiPriority w:val="99"/>
    <w:semiHidden/>
    <w:rsid w:val="00845E53"/>
    <w:rPr>
      <w:sz w:val="20"/>
      <w:szCs w:val="20"/>
    </w:rPr>
  </w:style>
  <w:style w:type="paragraph" w:styleId="CommentSubject">
    <w:name w:val="annotation subject"/>
    <w:basedOn w:val="CommentText"/>
    <w:next w:val="CommentText"/>
    <w:link w:val="CommentSubjectChar"/>
    <w:uiPriority w:val="99"/>
    <w:semiHidden/>
    <w:unhideWhenUsed/>
    <w:rsid w:val="00845E53"/>
    <w:rPr>
      <w:b/>
      <w:bCs/>
    </w:rPr>
  </w:style>
  <w:style w:type="character" w:customStyle="1" w:styleId="CommentSubjectChar">
    <w:name w:val="Comment Subject Char"/>
    <w:basedOn w:val="CommentTextChar"/>
    <w:link w:val="CommentSubject"/>
    <w:uiPriority w:val="99"/>
    <w:semiHidden/>
    <w:rsid w:val="00845E53"/>
    <w:rPr>
      <w:b/>
      <w:bCs/>
      <w:sz w:val="20"/>
      <w:szCs w:val="20"/>
    </w:rPr>
  </w:style>
  <w:style w:type="paragraph" w:styleId="Revision">
    <w:name w:val="Revision"/>
    <w:hidden/>
    <w:uiPriority w:val="99"/>
    <w:semiHidden/>
    <w:rsid w:val="00845E53"/>
    <w:pPr>
      <w:spacing w:after="0" w:line="240" w:lineRule="auto"/>
    </w:pPr>
  </w:style>
  <w:style w:type="character" w:styleId="PlaceholderText">
    <w:name w:val="Placeholder Text"/>
    <w:basedOn w:val="DefaultParagraphFont"/>
    <w:uiPriority w:val="99"/>
    <w:semiHidden/>
    <w:rsid w:val="00FA7E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784334">
      <w:bodyDiv w:val="1"/>
      <w:marLeft w:val="0"/>
      <w:marRight w:val="0"/>
      <w:marTop w:val="0"/>
      <w:marBottom w:val="0"/>
      <w:divBdr>
        <w:top w:val="none" w:sz="0" w:space="0" w:color="auto"/>
        <w:left w:val="none" w:sz="0" w:space="0" w:color="auto"/>
        <w:bottom w:val="none" w:sz="0" w:space="0" w:color="auto"/>
        <w:right w:val="none" w:sz="0" w:space="0" w:color="auto"/>
      </w:divBdr>
      <w:divsChild>
        <w:div w:id="137377231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4.pn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16</Pages>
  <Words>3681</Words>
  <Characters>20984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Mohl</dc:creator>
  <cp:lastModifiedBy>jeff mohl</cp:lastModifiedBy>
  <cp:revision>6</cp:revision>
  <dcterms:created xsi:type="dcterms:W3CDTF">2019-03-01T20:40:00Z</dcterms:created>
  <dcterms:modified xsi:type="dcterms:W3CDTF">2019-06-03T01:55:00Z</dcterms:modified>
</cp:coreProperties>
</file>