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273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375"/>
      </w:tblGrid>
      <w:tr w:rsidR="00F502AD" w:rsidRPr="00F502AD" w:rsidTr="00F502AD">
        <w:trPr>
          <w:trHeight w:val="928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32"/>
                <w:szCs w:val="21"/>
                <w:lang w:eastAsia="pt-BR"/>
              </w:rPr>
            </w:pPr>
            <w:proofErr w:type="spellStart"/>
            <w:r w:rsidRPr="00F502AD">
              <w:rPr>
                <w:rFonts w:ascii="Segoe UI" w:eastAsia="Times New Roman" w:hAnsi="Segoe UI" w:cs="Segoe UI"/>
                <w:b/>
                <w:bCs/>
                <w:color w:val="374151"/>
                <w:sz w:val="32"/>
                <w:szCs w:val="21"/>
                <w:lang w:eastAsia="pt-BR"/>
              </w:rPr>
              <w:t>Metacaractere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b/>
                <w:bCs/>
                <w:color w:val="374151"/>
                <w:sz w:val="32"/>
                <w:szCs w:val="21"/>
                <w:lang w:eastAsia="pt-BR"/>
              </w:rPr>
              <w:t>Descrição</w:t>
            </w:r>
          </w:p>
        </w:tc>
      </w:tr>
      <w:tr w:rsidR="00F502AD" w:rsidRPr="00F502AD" w:rsidTr="00F502AD">
        <w:trPr>
          <w:trHeight w:val="19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          </w:t>
            </w: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a qualquer caractere, exceto nova 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linha</w:t>
            </w:r>
            <w:proofErr w:type="gramEnd"/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:rsidR="00F502AD" w:rsidRPr="00F502AD" w:rsidRDefault="00F502AD" w:rsidP="00F502AD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\d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Corresponde a um dígito (0-9)</w:t>
            </w:r>
          </w:p>
          <w:p w:rsidR="00F502AD" w:rsidRPr="00F502AD" w:rsidRDefault="00F502AD" w:rsidP="00F502AD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</w:pPr>
            <w:proofErr w:type="spellStart"/>
            <w:proofErr w:type="gramStart"/>
            <w:r w:rsidRPr="00F502AD">
              <w:rPr>
                <w:rFonts w:ascii="Courier New" w:eastAsia="Times New Roman" w:hAnsi="Courier New" w:cs="Courier New"/>
                <w:color w:val="2E95D3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const</w:t>
            </w:r>
            <w:proofErr w:type="spellEnd"/>
            <w:proofErr w:type="gram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 </w:t>
            </w:r>
            <w:proofErr w:type="spellStart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>regex</w:t>
            </w:r>
            <w:proofErr w:type="spell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 = </w:t>
            </w:r>
            <w:r w:rsidRPr="00F502AD">
              <w:rPr>
                <w:rFonts w:ascii="Courier New" w:eastAsia="Times New Roman" w:hAnsi="Courier New" w:cs="Courier New"/>
                <w:color w:val="00A67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/\d+/</w:t>
            </w:r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; </w:t>
            </w:r>
            <w:r w:rsidRPr="00F502AD">
              <w:rPr>
                <w:rFonts w:ascii="Courier New" w:eastAsia="Times New Roman" w:hAnsi="Courier New" w:cs="Courier New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// corresponde a um ou mais dígitos</w:t>
            </w:r>
          </w:p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proofErr w:type="spellStart"/>
            <w:proofErr w:type="gramStart"/>
            <w:r w:rsidRPr="00F502AD">
              <w:rPr>
                <w:rFonts w:ascii="Courier New" w:eastAsia="Times New Roman" w:hAnsi="Courier New" w:cs="Courier New"/>
                <w:color w:val="2E95D3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const</w:t>
            </w:r>
            <w:proofErr w:type="spellEnd"/>
            <w:proofErr w:type="gram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 resultado = </w:t>
            </w:r>
            <w:proofErr w:type="spellStart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>regex.</w:t>
            </w:r>
            <w:r w:rsidRPr="00F502AD">
              <w:rPr>
                <w:rFonts w:ascii="Courier New" w:eastAsia="Times New Roman" w:hAnsi="Courier New" w:cs="Courier New"/>
                <w:color w:val="F22C3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test</w:t>
            </w:r>
            <w:proofErr w:type="spell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>(</w:t>
            </w:r>
            <w:r w:rsidRPr="00F502AD">
              <w:rPr>
                <w:rFonts w:ascii="Courier New" w:eastAsia="Times New Roman" w:hAnsi="Courier New" w:cs="Courier New"/>
                <w:color w:val="00A67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'123'</w:t>
            </w:r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); </w:t>
            </w:r>
            <w:r w:rsidRPr="00F502AD">
              <w:rPr>
                <w:rFonts w:ascii="Courier New" w:eastAsia="Times New Roman" w:hAnsi="Courier New" w:cs="Courier New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 xml:space="preserve">// </w:t>
            </w:r>
            <w:proofErr w:type="spellStart"/>
            <w:r w:rsidRPr="00F502AD">
              <w:rPr>
                <w:rFonts w:ascii="Courier New" w:eastAsia="Times New Roman" w:hAnsi="Courier New" w:cs="Courier New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true</w:t>
            </w:r>
            <w:proofErr w:type="spellEnd"/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       </w:t>
            </w: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\D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Corresponde a qualquer caractere que não seja um dígito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       </w:t>
            </w: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a qualquer caractere alfanumérico, incluindo 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sublinhados</w:t>
            </w:r>
            <w:proofErr w:type="gramEnd"/>
          </w:p>
          <w:p w:rsidR="00F502AD" w:rsidRPr="00F502AD" w:rsidRDefault="00F502AD" w:rsidP="00F502AD">
            <w:pPr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</w:pPr>
            <w:proofErr w:type="spellStart"/>
            <w:proofErr w:type="gramStart"/>
            <w:r w:rsidRPr="00F502AD">
              <w:rPr>
                <w:rFonts w:ascii="Courier New" w:eastAsia="Times New Roman" w:hAnsi="Courier New" w:cs="Courier New"/>
                <w:color w:val="2E95D3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const</w:t>
            </w:r>
            <w:proofErr w:type="spellEnd"/>
            <w:proofErr w:type="gram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 </w:t>
            </w:r>
            <w:proofErr w:type="spellStart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>regex</w:t>
            </w:r>
            <w:proofErr w:type="spell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 = </w:t>
            </w:r>
            <w:r w:rsidRPr="00F502AD">
              <w:rPr>
                <w:rFonts w:ascii="Courier New" w:eastAsia="Times New Roman" w:hAnsi="Courier New" w:cs="Courier New"/>
                <w:color w:val="00A67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/\w{5,}/</w:t>
            </w:r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; </w:t>
            </w:r>
            <w:r w:rsidRPr="00F502AD">
              <w:rPr>
                <w:rFonts w:ascii="Courier New" w:eastAsia="Times New Roman" w:hAnsi="Courier New" w:cs="Courier New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// corresponde a cinco ou mais caracteres alfanuméricos</w:t>
            </w:r>
          </w:p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proofErr w:type="spellStart"/>
            <w:proofErr w:type="gramStart"/>
            <w:r w:rsidRPr="00F502AD">
              <w:rPr>
                <w:rFonts w:ascii="Courier New" w:eastAsia="Times New Roman" w:hAnsi="Courier New" w:cs="Courier New"/>
                <w:color w:val="2E95D3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const</w:t>
            </w:r>
            <w:proofErr w:type="spellEnd"/>
            <w:proofErr w:type="gram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 resultado = </w:t>
            </w:r>
            <w:proofErr w:type="spellStart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>regex.</w:t>
            </w:r>
            <w:r w:rsidRPr="00F502AD">
              <w:rPr>
                <w:rFonts w:ascii="Courier New" w:eastAsia="Times New Roman" w:hAnsi="Courier New" w:cs="Courier New"/>
                <w:color w:val="F22C3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test</w:t>
            </w:r>
            <w:proofErr w:type="spellEnd"/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>(</w:t>
            </w:r>
            <w:r w:rsidRPr="00F502AD">
              <w:rPr>
                <w:rFonts w:ascii="Courier New" w:eastAsia="Times New Roman" w:hAnsi="Courier New" w:cs="Courier New"/>
                <w:color w:val="00A67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'</w:t>
            </w:r>
            <w:proofErr w:type="spellStart"/>
            <w:r w:rsidRPr="00F502AD">
              <w:rPr>
                <w:rFonts w:ascii="Courier New" w:eastAsia="Times New Roman" w:hAnsi="Courier New" w:cs="Courier New"/>
                <w:color w:val="00A67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abcdefg</w:t>
            </w:r>
            <w:proofErr w:type="spellEnd"/>
            <w:r w:rsidRPr="00F502AD">
              <w:rPr>
                <w:rFonts w:ascii="Courier New" w:eastAsia="Times New Roman" w:hAnsi="Courier New" w:cs="Courier New"/>
                <w:color w:val="00A67D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'</w:t>
            </w:r>
            <w:r w:rsidRPr="00F502AD">
              <w:rPr>
                <w:rFonts w:ascii="Courier New" w:eastAsia="Times New Roman" w:hAnsi="Courier New" w:cs="Courier New"/>
                <w:color w:val="FFFFFF"/>
                <w:sz w:val="32"/>
                <w:szCs w:val="21"/>
                <w:shd w:val="clear" w:color="auto" w:fill="000000"/>
                <w:lang w:eastAsia="pt-BR"/>
              </w:rPr>
              <w:t xml:space="preserve">); </w:t>
            </w:r>
            <w:r w:rsidRPr="00F502AD">
              <w:rPr>
                <w:rFonts w:ascii="Courier New" w:eastAsia="Times New Roman" w:hAnsi="Courier New" w:cs="Courier New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 xml:space="preserve">// </w:t>
            </w:r>
            <w:proofErr w:type="spellStart"/>
            <w:r w:rsidRPr="00F502AD">
              <w:rPr>
                <w:rFonts w:ascii="Courier New" w:eastAsia="Times New Roman" w:hAnsi="Courier New" w:cs="Courier New"/>
                <w:sz w:val="32"/>
                <w:szCs w:val="21"/>
                <w:bdr w:val="single" w:sz="2" w:space="0" w:color="D9D9E3" w:frame="1"/>
                <w:shd w:val="clear" w:color="auto" w:fill="000000"/>
                <w:lang w:eastAsia="pt-BR"/>
              </w:rPr>
              <w:t>true</w:t>
            </w:r>
            <w:proofErr w:type="spellEnd"/>
          </w:p>
        </w:tc>
      </w:tr>
      <w:tr w:rsidR="00F502AD" w:rsidRPr="00F502AD" w:rsidTr="00F502AD">
        <w:trPr>
          <w:trHeight w:val="133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    </w:t>
            </w: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Corresponde a qualquer caractere que não seja alfanumérico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     </w:t>
            </w:r>
            <w:bookmarkStart w:id="0" w:name="_GoBack"/>
            <w:bookmarkEnd w:id="0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\s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a um caractere de espaço em branco (espaço, tabulação, quebra de linha, </w:t>
            </w: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lastRenderedPageBreak/>
              <w:t>etc.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)</w:t>
            </w:r>
            <w:proofErr w:type="gramEnd"/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Corresponde a qualquer caractere que não seja um espaço em branco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ao início da </w:t>
            </w:r>
            <w:proofErr w:type="spell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string</w:t>
            </w:r>
            <w:proofErr w:type="spellEnd"/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$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ao final da </w:t>
            </w:r>
            <w:proofErr w:type="spell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string</w:t>
            </w:r>
            <w:proofErr w:type="spellEnd"/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a</w:t>
            </w:r>
            <w:proofErr w:type="gram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zero ou mais ocorrências do caractere anterior</w:t>
            </w:r>
          </w:p>
        </w:tc>
      </w:tr>
      <w:tr w:rsidR="00F502AD" w:rsidRPr="00F502AD" w:rsidTr="00F502AD">
        <w:trPr>
          <w:trHeight w:val="133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Corresponde a uma ou mais ocorrências do caractere anterior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Torna o caractere anterior opcional (corresponde 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a</w:t>
            </w:r>
            <w:proofErr w:type="gram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zero ou uma ocorrência)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{n}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Corresponde</w:t>
            </w:r>
            <w:proofErr w:type="gram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exatamente a n ocorrências do caractere anterior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{n,}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a pelo</w:t>
            </w:r>
            <w:proofErr w:type="gram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menos n ocorrências do caractere anterior</w:t>
            </w:r>
          </w:p>
        </w:tc>
      </w:tr>
      <w:tr w:rsidR="00F502AD" w:rsidRPr="00F502AD" w:rsidTr="00F502AD">
        <w:trPr>
          <w:trHeight w:val="133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lastRenderedPageBreak/>
              <w:t>{</w:t>
            </w:r>
            <w:proofErr w:type="spellStart"/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n,</w:t>
            </w:r>
            <w:proofErr w:type="gram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m</w:t>
            </w:r>
            <w:proofErr w:type="spell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}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Corresponde </w:t>
            </w:r>
            <w:proofErr w:type="gramStart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a pelo</w:t>
            </w:r>
            <w:proofErr w:type="gramEnd"/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 xml:space="preserve"> menos n e no máximo m ocorrências do caractere anterior</w:t>
            </w:r>
          </w:p>
        </w:tc>
      </w:tr>
      <w:tr w:rsidR="00F502AD" w:rsidRPr="00F502AD" w:rsidTr="00F502AD">
        <w:trPr>
          <w:trHeight w:val="133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F502AD" w:rsidRPr="00F502AD" w:rsidRDefault="00F502AD" w:rsidP="00F502AD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</w:pPr>
            <w:r w:rsidRPr="00F502AD">
              <w:rPr>
                <w:rFonts w:ascii="Segoe UI" w:eastAsia="Times New Roman" w:hAnsi="Segoe UI" w:cs="Segoe UI"/>
                <w:color w:val="374151"/>
                <w:sz w:val="32"/>
                <w:szCs w:val="21"/>
                <w:lang w:eastAsia="pt-BR"/>
              </w:rPr>
              <w:t>Agrupa caracteres em uma expressão</w:t>
            </w:r>
          </w:p>
        </w:tc>
      </w:tr>
    </w:tbl>
    <w:p w:rsidR="00E555B2" w:rsidRDefault="00A10754"/>
    <w:sectPr w:rsidR="00E555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754" w:rsidRDefault="00A10754" w:rsidP="00F502AD">
      <w:pPr>
        <w:spacing w:after="0" w:line="240" w:lineRule="auto"/>
      </w:pPr>
      <w:r>
        <w:separator/>
      </w:r>
    </w:p>
  </w:endnote>
  <w:endnote w:type="continuationSeparator" w:id="0">
    <w:p w:rsidR="00A10754" w:rsidRDefault="00A10754" w:rsidP="00F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754" w:rsidRDefault="00A10754" w:rsidP="00F502AD">
      <w:pPr>
        <w:spacing w:after="0" w:line="240" w:lineRule="auto"/>
      </w:pPr>
      <w:r>
        <w:separator/>
      </w:r>
    </w:p>
  </w:footnote>
  <w:footnote w:type="continuationSeparator" w:id="0">
    <w:p w:rsidR="00A10754" w:rsidRDefault="00A10754" w:rsidP="00F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2AD" w:rsidRDefault="00F502AD" w:rsidP="00F502AD">
    <w:pPr>
      <w:pStyle w:val="Cabealho"/>
      <w:jc w:val="center"/>
      <w:rPr>
        <w:rFonts w:ascii="Segoe UI" w:hAnsi="Segoe UI" w:cs="Segoe UI"/>
        <w:b/>
        <w:bCs/>
        <w:color w:val="111827"/>
        <w:sz w:val="40"/>
        <w:szCs w:val="21"/>
      </w:rPr>
    </w:pPr>
    <w:r w:rsidRPr="00F502AD">
      <w:rPr>
        <w:rFonts w:ascii="Segoe UI" w:hAnsi="Segoe UI" w:cs="Segoe UI"/>
        <w:b/>
        <w:bCs/>
        <w:color w:val="111827"/>
        <w:sz w:val="40"/>
        <w:szCs w:val="21"/>
      </w:rPr>
      <w:t xml:space="preserve">Motor de interpretação </w:t>
    </w:r>
    <w:proofErr w:type="spellStart"/>
    <w:r w:rsidRPr="00F502AD">
      <w:rPr>
        <w:rFonts w:ascii="Segoe UI" w:hAnsi="Segoe UI" w:cs="Segoe UI"/>
        <w:b/>
        <w:bCs/>
        <w:color w:val="111827"/>
        <w:sz w:val="40"/>
        <w:szCs w:val="21"/>
      </w:rPr>
      <w:t>regex</w:t>
    </w:r>
    <w:proofErr w:type="spellEnd"/>
  </w:p>
  <w:p w:rsidR="00F502AD" w:rsidRPr="00F502AD" w:rsidRDefault="00F502AD" w:rsidP="00F502AD">
    <w:pPr>
      <w:pStyle w:val="Cabealho"/>
      <w:jc w:val="center"/>
      <w:rPr>
        <w:sz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AD"/>
    <w:rsid w:val="00461BF3"/>
    <w:rsid w:val="00801CDD"/>
    <w:rsid w:val="00A10754"/>
    <w:rsid w:val="00BA01A4"/>
    <w:rsid w:val="00F41179"/>
    <w:rsid w:val="00F5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02AD"/>
  </w:style>
  <w:style w:type="paragraph" w:styleId="Rodap">
    <w:name w:val="footer"/>
    <w:basedOn w:val="Normal"/>
    <w:link w:val="RodapChar"/>
    <w:uiPriority w:val="99"/>
    <w:unhideWhenUsed/>
    <w:rsid w:val="00F5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2AD"/>
  </w:style>
  <w:style w:type="character" w:customStyle="1" w:styleId="hljs-keyword">
    <w:name w:val="hljs-keyword"/>
    <w:basedOn w:val="Fontepargpadro"/>
    <w:rsid w:val="00F502AD"/>
  </w:style>
  <w:style w:type="character" w:customStyle="1" w:styleId="hljs-regexp">
    <w:name w:val="hljs-regexp"/>
    <w:basedOn w:val="Fontepargpadro"/>
    <w:rsid w:val="00F502AD"/>
  </w:style>
  <w:style w:type="character" w:customStyle="1" w:styleId="hljs-comment">
    <w:name w:val="hljs-comment"/>
    <w:basedOn w:val="Fontepargpadro"/>
    <w:rsid w:val="00F502AD"/>
  </w:style>
  <w:style w:type="character" w:customStyle="1" w:styleId="hljs-title">
    <w:name w:val="hljs-title"/>
    <w:basedOn w:val="Fontepargpadro"/>
    <w:rsid w:val="00F502AD"/>
  </w:style>
  <w:style w:type="character" w:customStyle="1" w:styleId="hljs-string">
    <w:name w:val="hljs-string"/>
    <w:basedOn w:val="Fontepargpadro"/>
    <w:rsid w:val="00F50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02AD"/>
  </w:style>
  <w:style w:type="paragraph" w:styleId="Rodap">
    <w:name w:val="footer"/>
    <w:basedOn w:val="Normal"/>
    <w:link w:val="RodapChar"/>
    <w:uiPriority w:val="99"/>
    <w:unhideWhenUsed/>
    <w:rsid w:val="00F50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2AD"/>
  </w:style>
  <w:style w:type="character" w:customStyle="1" w:styleId="hljs-keyword">
    <w:name w:val="hljs-keyword"/>
    <w:basedOn w:val="Fontepargpadro"/>
    <w:rsid w:val="00F502AD"/>
  </w:style>
  <w:style w:type="character" w:customStyle="1" w:styleId="hljs-regexp">
    <w:name w:val="hljs-regexp"/>
    <w:basedOn w:val="Fontepargpadro"/>
    <w:rsid w:val="00F502AD"/>
  </w:style>
  <w:style w:type="character" w:customStyle="1" w:styleId="hljs-comment">
    <w:name w:val="hljs-comment"/>
    <w:basedOn w:val="Fontepargpadro"/>
    <w:rsid w:val="00F502AD"/>
  </w:style>
  <w:style w:type="character" w:customStyle="1" w:styleId="hljs-title">
    <w:name w:val="hljs-title"/>
    <w:basedOn w:val="Fontepargpadro"/>
    <w:rsid w:val="00F502AD"/>
  </w:style>
  <w:style w:type="character" w:customStyle="1" w:styleId="hljs-string">
    <w:name w:val="hljs-string"/>
    <w:basedOn w:val="Fontepargpadro"/>
    <w:rsid w:val="00F5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1</cp:revision>
  <dcterms:created xsi:type="dcterms:W3CDTF">2023-05-04T11:39:00Z</dcterms:created>
  <dcterms:modified xsi:type="dcterms:W3CDTF">2023-05-05T00:54:00Z</dcterms:modified>
</cp:coreProperties>
</file>