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* ---------------------------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* Color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* ---------------------------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* - red : int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* - green : int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* - blue : int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* ---------------------------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* + getRed() : int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* + getGreen() : int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* + getBlue() : int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* + setRed(r : int) : void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* + setGreen(g : int) : void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* + setBlue(b : int) : void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* ---------------------------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class Color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red;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green;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blue;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getRed();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getGreen();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getBlue();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void setRed(int);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void setGreen(int);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void setBlue(int);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---------------------------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int Color :: getRed()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red;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int Color :: getGreen()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green;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int Color :: getBlue()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blue;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void Color :: setRed(int r)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red = r;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void Color :: setGreen(int g)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green = g;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void Color :: setBlue(int b)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blue = b;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