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224A49" w14:paraId="7228182D" w14:textId="77777777" w:rsidTr="0009571F">
        <w:tc>
          <w:tcPr>
            <w:tcW w:w="4675" w:type="dxa"/>
            <w:shd w:val="clear" w:color="auto" w:fill="D5DCE4" w:themeFill="text2" w:themeFillTint="33"/>
          </w:tcPr>
          <w:p w14:paraId="15C7276B" w14:textId="5C26B540" w:rsidR="00224A49" w:rsidRPr="0009571F" w:rsidRDefault="0009571F" w:rsidP="0009571F">
            <w:pPr>
              <w:jc w:val="center"/>
              <w:rPr>
                <w:b/>
                <w:bCs/>
              </w:rPr>
            </w:pPr>
            <w:r w:rsidRPr="0009571F">
              <w:rPr>
                <w:b/>
                <w:bCs/>
              </w:rPr>
              <w:t>COMMAND(s)</w:t>
            </w:r>
          </w:p>
        </w:tc>
        <w:tc>
          <w:tcPr>
            <w:tcW w:w="4675" w:type="dxa"/>
            <w:shd w:val="clear" w:color="auto" w:fill="D5DCE4" w:themeFill="text2" w:themeFillTint="33"/>
          </w:tcPr>
          <w:p w14:paraId="143FE45A" w14:textId="0994AA87" w:rsidR="008D4186" w:rsidRPr="0009571F" w:rsidRDefault="0009571F" w:rsidP="0009571F">
            <w:pPr>
              <w:jc w:val="center"/>
              <w:rPr>
                <w:b/>
                <w:bCs/>
              </w:rPr>
            </w:pPr>
            <w:r w:rsidRPr="0009571F">
              <w:rPr>
                <w:b/>
                <w:bCs/>
              </w:rPr>
              <w:t>DESCRIPTION</w:t>
            </w:r>
          </w:p>
        </w:tc>
      </w:tr>
      <w:tr w:rsidR="00DA2921" w14:paraId="261B4F32" w14:textId="77777777" w:rsidTr="00224A49">
        <w:tc>
          <w:tcPr>
            <w:tcW w:w="4675" w:type="dxa"/>
          </w:tcPr>
          <w:p w14:paraId="6F6AEEA9" w14:textId="5D365A9A" w:rsidR="00DA2921" w:rsidRDefault="00DA2921" w:rsidP="0009571F">
            <w:r>
              <w:t>./runscript.solve &gt; sim.log &amp; disown</w:t>
            </w:r>
          </w:p>
        </w:tc>
        <w:tc>
          <w:tcPr>
            <w:tcW w:w="4675" w:type="dxa"/>
          </w:tcPr>
          <w:p w14:paraId="7452C34D" w14:textId="671A8E53" w:rsidR="00DA2921" w:rsidRPr="00746FE4" w:rsidRDefault="00DA2921" w:rsidP="0009571F">
            <w:r>
              <w:t xml:space="preserve">Command used to run the simulations in the background in CFDHub. This command saves the </w:t>
            </w:r>
            <w:r w:rsidR="00431672">
              <w:t xml:space="preserve">state of the simulation into the sim.log file. </w:t>
            </w:r>
            <w:r w:rsidR="006B79E0">
              <w:t>The disown part allows to detach the simulation from the current terminal so that one can exit the cluster without stopping the simulation. To stop the simulation, run “htop” command, pick a process ID related to the simulation (any) and in the terminal, run: kill -9 [process ID]</w:t>
            </w:r>
            <w:r w:rsidR="00CA22F2">
              <w:t>.</w:t>
            </w:r>
          </w:p>
        </w:tc>
      </w:tr>
      <w:tr w:rsidR="0009571F" w14:paraId="41A47C14" w14:textId="77777777" w:rsidTr="00224A49">
        <w:tc>
          <w:tcPr>
            <w:tcW w:w="4675" w:type="dxa"/>
          </w:tcPr>
          <w:p w14:paraId="7EDC6058" w14:textId="65EAE770" w:rsidR="0009571F" w:rsidRDefault="0009571F" w:rsidP="0009571F">
            <w:r>
              <w:t>Ctrl+Z</w:t>
            </w:r>
          </w:p>
        </w:tc>
        <w:tc>
          <w:tcPr>
            <w:tcW w:w="4675" w:type="dxa"/>
          </w:tcPr>
          <w:p w14:paraId="6768FC50" w14:textId="6199F5D3" w:rsidR="0009571F" w:rsidRDefault="00746FE4" w:rsidP="0009571F">
            <w:r w:rsidRPr="00746FE4">
              <w:t>This suspends the currently running process (in this case, your simulation) and puts it in the background. The process is paused but still running in the background.</w:t>
            </w:r>
          </w:p>
        </w:tc>
      </w:tr>
      <w:tr w:rsidR="0009571F" w14:paraId="3835E63E" w14:textId="77777777" w:rsidTr="00224A49">
        <w:tc>
          <w:tcPr>
            <w:tcW w:w="4675" w:type="dxa"/>
          </w:tcPr>
          <w:p w14:paraId="5E38DE23" w14:textId="29C2597D" w:rsidR="0009571F" w:rsidRDefault="0009571F" w:rsidP="0009571F">
            <w:r>
              <w:t>bg</w:t>
            </w:r>
          </w:p>
        </w:tc>
        <w:tc>
          <w:tcPr>
            <w:tcW w:w="4675" w:type="dxa"/>
          </w:tcPr>
          <w:p w14:paraId="46AEBA82" w14:textId="6026DCF8" w:rsidR="0009571F" w:rsidRDefault="00746FE4" w:rsidP="0009571F">
            <w:r w:rsidRPr="00746FE4">
              <w:t>This command resumes the suspended process in the background. It doesn't bring the process to the foreground, so the process continues running in the background.</w:t>
            </w:r>
          </w:p>
        </w:tc>
      </w:tr>
      <w:tr w:rsidR="0009571F" w14:paraId="267B94B4" w14:textId="77777777" w:rsidTr="00224A49">
        <w:tc>
          <w:tcPr>
            <w:tcW w:w="4675" w:type="dxa"/>
          </w:tcPr>
          <w:p w14:paraId="06CEAA46" w14:textId="4DAA9C95" w:rsidR="0009571F" w:rsidRDefault="0009571F" w:rsidP="0009571F">
            <w:r>
              <w:t>disown</w:t>
            </w:r>
          </w:p>
        </w:tc>
        <w:tc>
          <w:tcPr>
            <w:tcW w:w="4675" w:type="dxa"/>
          </w:tcPr>
          <w:p w14:paraId="4166F96D" w14:textId="6E6E26F5" w:rsidR="00746FE4" w:rsidRDefault="0009571F" w:rsidP="0009571F">
            <w:r>
              <w:t xml:space="preserve">Disowns the background job. </w:t>
            </w:r>
            <w:r w:rsidR="00746FE4" w:rsidRPr="00746FE4">
              <w:t>This command removes the process from the shell's job table, effectively disassociating it from the terminal. The process remains running in the background, and it won't be terminated when you close your terminal or log out.</w:t>
            </w:r>
          </w:p>
        </w:tc>
      </w:tr>
      <w:tr w:rsidR="00224A49" w14:paraId="42C52748" w14:textId="77777777" w:rsidTr="00224A49">
        <w:tc>
          <w:tcPr>
            <w:tcW w:w="4675" w:type="dxa"/>
          </w:tcPr>
          <w:p w14:paraId="6E048984" w14:textId="799BC72D" w:rsidR="00224A49" w:rsidRDefault="0049216E" w:rsidP="00224A49">
            <w:r>
              <w:t xml:space="preserve">tail -f </w:t>
            </w:r>
            <w:r w:rsidRPr="0049216E">
              <w:t>/path/to/your/log/file</w:t>
            </w:r>
            <w:r>
              <w:t xml:space="preserve"> </w:t>
            </w:r>
            <w:r w:rsidR="004635D0">
              <w:t>(substitute by path of your simulation log file)</w:t>
            </w:r>
          </w:p>
        </w:tc>
        <w:tc>
          <w:tcPr>
            <w:tcW w:w="4675" w:type="dxa"/>
          </w:tcPr>
          <w:p w14:paraId="3F1C7BC6" w14:textId="2BF313A7" w:rsidR="00224A49" w:rsidRDefault="00443162" w:rsidP="00224A49">
            <w:r>
              <w:t>Used t</w:t>
            </w:r>
            <w:r w:rsidRPr="00443162">
              <w:t>o monitor the latest updates to a log file of a simulation that's running in the background</w:t>
            </w:r>
            <w:r>
              <w:t xml:space="preserve">. </w:t>
            </w:r>
            <w:r w:rsidRPr="00443162">
              <w:t xml:space="preserve">The </w:t>
            </w:r>
            <w:r w:rsidRPr="00443162">
              <w:rPr>
                <w:b/>
                <w:bCs/>
              </w:rPr>
              <w:t>-f</w:t>
            </w:r>
            <w:r w:rsidRPr="00443162">
              <w:t xml:space="preserve"> option allows you to follow the output of a file in real-time as it's being written to. </w:t>
            </w:r>
            <w:r w:rsidR="004635D0" w:rsidRPr="004635D0">
              <w:t xml:space="preserve">This allows you to monitor the log file's updates in real-time without interrupting the background process. If you want to exit the </w:t>
            </w:r>
            <w:r w:rsidR="004635D0" w:rsidRPr="004635D0">
              <w:rPr>
                <w:b/>
                <w:bCs/>
              </w:rPr>
              <w:t>tail</w:t>
            </w:r>
            <w:r w:rsidR="004635D0" w:rsidRPr="004635D0">
              <w:t xml:space="preserve"> command, you can press </w:t>
            </w:r>
            <w:r w:rsidR="004635D0" w:rsidRPr="004635D0">
              <w:rPr>
                <w:b/>
                <w:bCs/>
              </w:rPr>
              <w:t>Ctrl+C</w:t>
            </w:r>
            <w:r w:rsidR="004635D0" w:rsidRPr="004635D0">
              <w:t>.</w:t>
            </w:r>
          </w:p>
        </w:tc>
      </w:tr>
      <w:tr w:rsidR="00746FE4" w14:paraId="0B5723D7" w14:textId="77777777" w:rsidTr="00224A49">
        <w:tc>
          <w:tcPr>
            <w:tcW w:w="4675" w:type="dxa"/>
          </w:tcPr>
          <w:p w14:paraId="15D08F6C" w14:textId="469C639D" w:rsidR="00746FE4" w:rsidRDefault="00312A97" w:rsidP="00224A49">
            <w:r w:rsidRPr="00312A97">
              <w:t>nohup ./your_simulation_command_or_script &gt; simulation.log 2&gt;&amp;1 &amp;</w:t>
            </w:r>
          </w:p>
        </w:tc>
        <w:tc>
          <w:tcPr>
            <w:tcW w:w="4675" w:type="dxa"/>
          </w:tcPr>
          <w:p w14:paraId="7D1AE1D8" w14:textId="738CD21B" w:rsidR="00746FE4" w:rsidRDefault="00312A97" w:rsidP="00F2183A">
            <w:r w:rsidRPr="00312A97">
              <w:t xml:space="preserve">Replace </w:t>
            </w:r>
            <w:r w:rsidRPr="00312A97">
              <w:rPr>
                <w:b/>
                <w:bCs/>
              </w:rPr>
              <w:t>your_simulation_command_or_script</w:t>
            </w:r>
            <w:r w:rsidRPr="00312A97">
              <w:t xml:space="preserve"> with the actual command or script you want to run.</w:t>
            </w:r>
            <w:r w:rsidR="00F2183A">
              <w:t xml:space="preserve"> </w:t>
            </w:r>
            <w:r w:rsidRPr="00312A97">
              <w:t xml:space="preserve">The </w:t>
            </w:r>
            <w:r w:rsidRPr="00312A97">
              <w:rPr>
                <w:b/>
                <w:bCs/>
              </w:rPr>
              <w:t>&gt; simulation.log 2&gt;&amp;1</w:t>
            </w:r>
            <w:r w:rsidRPr="00312A97">
              <w:t xml:space="preserve"> part redirects both standard output and standard error to a log file named </w:t>
            </w:r>
            <w:r w:rsidRPr="00312A97">
              <w:rPr>
                <w:b/>
                <w:bCs/>
              </w:rPr>
              <w:t>simulation.log</w:t>
            </w:r>
            <w:r w:rsidRPr="00312A97">
              <w:t>. This allows you to review the simulation's progress and any potential errors later.</w:t>
            </w:r>
            <w:r w:rsidR="00365E13" w:rsidRPr="00365E13">
              <w:rPr>
                <w:rFonts w:ascii="Segoe UI" w:hAnsi="Segoe UI" w:cs="Segoe UI"/>
                <w:color w:val="374151"/>
                <w:shd w:val="clear" w:color="auto" w:fill="F7F7F8"/>
              </w:rPr>
              <w:t xml:space="preserve"> </w:t>
            </w:r>
            <w:r w:rsidR="00365E13" w:rsidRPr="00365E13">
              <w:t xml:space="preserve">After running </w:t>
            </w:r>
            <w:r w:rsidR="00365E13">
              <w:t>this command</w:t>
            </w:r>
            <w:r w:rsidR="00365E13" w:rsidRPr="00365E13">
              <w:t>, you can safely log out of the cluster or close your terminal session without affecting the simulation.</w:t>
            </w:r>
          </w:p>
        </w:tc>
      </w:tr>
      <w:tr w:rsidR="00746FE4" w14:paraId="23C5770C" w14:textId="77777777" w:rsidTr="00224A49">
        <w:tc>
          <w:tcPr>
            <w:tcW w:w="4675" w:type="dxa"/>
          </w:tcPr>
          <w:p w14:paraId="62C14C0F" w14:textId="27244A92" w:rsidR="00746FE4" w:rsidRDefault="00520E94" w:rsidP="00224A49">
            <w:r w:rsidRPr="00520E94">
              <w:t>jobs</w:t>
            </w:r>
          </w:p>
        </w:tc>
        <w:tc>
          <w:tcPr>
            <w:tcW w:w="4675" w:type="dxa"/>
          </w:tcPr>
          <w:p w14:paraId="2C8FCD58" w14:textId="55C4998A" w:rsidR="00746FE4" w:rsidRDefault="008430AE" w:rsidP="00224A49">
            <w:r w:rsidRPr="008430AE">
              <w:t>List the background jobs. This will show you a list of background jobs along with their job numbers.</w:t>
            </w:r>
          </w:p>
        </w:tc>
      </w:tr>
      <w:tr w:rsidR="00746FE4" w14:paraId="18410A55" w14:textId="77777777" w:rsidTr="00224A49">
        <w:tc>
          <w:tcPr>
            <w:tcW w:w="4675" w:type="dxa"/>
          </w:tcPr>
          <w:p w14:paraId="536D94C3" w14:textId="77777777" w:rsidR="000547A6" w:rsidRDefault="00640DCB" w:rsidP="00224A49">
            <w:r w:rsidRPr="00640DCB">
              <w:t xml:space="preserve">fg %1 </w:t>
            </w:r>
          </w:p>
          <w:p w14:paraId="43F354F0" w14:textId="77777777" w:rsidR="000547A6" w:rsidRDefault="000547A6" w:rsidP="00224A49"/>
          <w:p w14:paraId="560A51CF" w14:textId="6331BE1F" w:rsidR="00746FE4" w:rsidRDefault="00640DCB" w:rsidP="00224A49">
            <w:r w:rsidRPr="00640DCB">
              <w:t>Replace 1 with the job number of your simulation</w:t>
            </w:r>
          </w:p>
        </w:tc>
        <w:tc>
          <w:tcPr>
            <w:tcW w:w="4675" w:type="dxa"/>
          </w:tcPr>
          <w:p w14:paraId="64F14DC2" w14:textId="1BF27D3E" w:rsidR="00746FE4" w:rsidRDefault="00640DCB" w:rsidP="00224A49">
            <w:r>
              <w:t xml:space="preserve">Used </w:t>
            </w:r>
            <w:r w:rsidRPr="00640DCB">
              <w:t>to bring the simulation back to the foreground.</w:t>
            </w:r>
            <w:r w:rsidRPr="00640DCB">
              <w:rPr>
                <w:rFonts w:ascii="Segoe UI" w:hAnsi="Segoe UI" w:cs="Segoe UI"/>
                <w:color w:val="374151"/>
                <w:shd w:val="clear" w:color="auto" w:fill="F7F7F8"/>
              </w:rPr>
              <w:t xml:space="preserve"> </w:t>
            </w:r>
            <w:r w:rsidRPr="00640DCB">
              <w:t xml:space="preserve">If your simulation has job number 1, then you can use </w:t>
            </w:r>
            <w:r w:rsidRPr="00640DCB">
              <w:rPr>
                <w:b/>
                <w:bCs/>
              </w:rPr>
              <w:t>fg %1</w:t>
            </w:r>
            <w:r w:rsidRPr="00640DCB">
              <w:t xml:space="preserve">. If it has a different job </w:t>
            </w:r>
            <w:r w:rsidRPr="00640DCB">
              <w:lastRenderedPageBreak/>
              <w:t>number, replace 1 accordingly.</w:t>
            </w:r>
            <w:r w:rsidR="00396617" w:rsidRPr="00396617">
              <w:rPr>
                <w:rFonts w:ascii="Segoe UI" w:hAnsi="Segoe UI" w:cs="Segoe UI"/>
                <w:color w:val="374151"/>
                <w:shd w:val="clear" w:color="auto" w:fill="F7F7F8"/>
              </w:rPr>
              <w:t xml:space="preserve"> </w:t>
            </w:r>
            <w:r w:rsidR="00396617" w:rsidRPr="00396617">
              <w:t xml:space="preserve">After running the </w:t>
            </w:r>
            <w:r w:rsidR="00396617" w:rsidRPr="00396617">
              <w:rPr>
                <w:b/>
                <w:bCs/>
              </w:rPr>
              <w:t>fg</w:t>
            </w:r>
            <w:r w:rsidR="00396617" w:rsidRPr="00396617">
              <w:t xml:space="preserve"> command, the simulation should come to the foreground, and you'll be able to interact with it. If the simulation requires user input, you can provide it at this point. If you want to send it back to the background later, you can use </w:t>
            </w:r>
            <w:r w:rsidR="00396617" w:rsidRPr="00396617">
              <w:rPr>
                <w:b/>
                <w:bCs/>
              </w:rPr>
              <w:t>Ctrl+Z</w:t>
            </w:r>
            <w:r w:rsidR="00396617" w:rsidRPr="00396617">
              <w:t xml:space="preserve">, </w:t>
            </w:r>
            <w:r w:rsidR="00396617" w:rsidRPr="00396617">
              <w:rPr>
                <w:b/>
                <w:bCs/>
              </w:rPr>
              <w:t>bg</w:t>
            </w:r>
            <w:r w:rsidR="00396617" w:rsidRPr="00396617">
              <w:t xml:space="preserve">, and </w:t>
            </w:r>
            <w:r w:rsidR="00396617" w:rsidRPr="00396617">
              <w:rPr>
                <w:b/>
                <w:bCs/>
              </w:rPr>
              <w:t>disown</w:t>
            </w:r>
            <w:r w:rsidR="00396617" w:rsidRPr="00396617">
              <w:t xml:space="preserve"> again.</w:t>
            </w:r>
          </w:p>
        </w:tc>
      </w:tr>
      <w:tr w:rsidR="00746FE4" w14:paraId="1D3AD8C7" w14:textId="77777777" w:rsidTr="00224A49">
        <w:tc>
          <w:tcPr>
            <w:tcW w:w="4675" w:type="dxa"/>
          </w:tcPr>
          <w:p w14:paraId="2D9EC25A" w14:textId="463E9BA0" w:rsidR="00746FE4" w:rsidRDefault="00882D42" w:rsidP="00224A49">
            <w:r>
              <w:lastRenderedPageBreak/>
              <w:t>Cat</w:t>
            </w:r>
          </w:p>
        </w:tc>
        <w:tc>
          <w:tcPr>
            <w:tcW w:w="4675" w:type="dxa"/>
          </w:tcPr>
          <w:p w14:paraId="3E92B51C" w14:textId="3F692C4A" w:rsidR="00882D42" w:rsidRDefault="00882D42" w:rsidP="00224A49">
            <w:r>
              <w:t>Similar to VIM (not editable)</w:t>
            </w:r>
          </w:p>
        </w:tc>
      </w:tr>
      <w:tr w:rsidR="00746FE4" w14:paraId="79A7D105" w14:textId="77777777" w:rsidTr="00224A49">
        <w:tc>
          <w:tcPr>
            <w:tcW w:w="4675" w:type="dxa"/>
          </w:tcPr>
          <w:p w14:paraId="7BC3C4A4" w14:textId="64DB57B2" w:rsidR="00746FE4" w:rsidRDefault="00882D42" w:rsidP="00224A49">
            <w:r>
              <w:t xml:space="preserve">More </w:t>
            </w:r>
          </w:p>
        </w:tc>
        <w:tc>
          <w:tcPr>
            <w:tcW w:w="4675" w:type="dxa"/>
          </w:tcPr>
          <w:p w14:paraId="205BB7D3" w14:textId="099CE9C0" w:rsidR="00746FE4" w:rsidRDefault="00882D42" w:rsidP="00224A49">
            <w:r>
              <w:t>Idem (not editable</w:t>
            </w:r>
          </w:p>
        </w:tc>
      </w:tr>
      <w:tr w:rsidR="00746FE4" w14:paraId="41255019" w14:textId="77777777" w:rsidTr="00224A49">
        <w:tc>
          <w:tcPr>
            <w:tcW w:w="4675" w:type="dxa"/>
          </w:tcPr>
          <w:p w14:paraId="186F0F88" w14:textId="77777777" w:rsidR="00746FE4" w:rsidRDefault="00746FE4" w:rsidP="00224A49"/>
        </w:tc>
        <w:tc>
          <w:tcPr>
            <w:tcW w:w="4675" w:type="dxa"/>
          </w:tcPr>
          <w:p w14:paraId="77B3A09B" w14:textId="77777777" w:rsidR="00746FE4" w:rsidRDefault="00746FE4" w:rsidP="00224A49"/>
        </w:tc>
      </w:tr>
      <w:tr w:rsidR="00746FE4" w14:paraId="13ECA04A" w14:textId="77777777" w:rsidTr="00224A49">
        <w:tc>
          <w:tcPr>
            <w:tcW w:w="4675" w:type="dxa"/>
          </w:tcPr>
          <w:p w14:paraId="3E27CBFA" w14:textId="77777777" w:rsidR="00746FE4" w:rsidRDefault="00746FE4" w:rsidP="00224A49"/>
        </w:tc>
        <w:tc>
          <w:tcPr>
            <w:tcW w:w="4675" w:type="dxa"/>
          </w:tcPr>
          <w:p w14:paraId="17C8F85C" w14:textId="77777777" w:rsidR="00746FE4" w:rsidRDefault="00746FE4" w:rsidP="00224A49"/>
        </w:tc>
      </w:tr>
      <w:tr w:rsidR="00746FE4" w14:paraId="120CD99B" w14:textId="77777777" w:rsidTr="00224A49">
        <w:tc>
          <w:tcPr>
            <w:tcW w:w="4675" w:type="dxa"/>
          </w:tcPr>
          <w:p w14:paraId="050172FE" w14:textId="77777777" w:rsidR="00746FE4" w:rsidRDefault="00746FE4" w:rsidP="00224A49"/>
        </w:tc>
        <w:tc>
          <w:tcPr>
            <w:tcW w:w="4675" w:type="dxa"/>
          </w:tcPr>
          <w:p w14:paraId="23A5286E" w14:textId="77777777" w:rsidR="00746FE4" w:rsidRDefault="00746FE4" w:rsidP="00224A49"/>
        </w:tc>
      </w:tr>
    </w:tbl>
    <w:p w14:paraId="799BB04C" w14:textId="7DFDFE46" w:rsidR="00224A49" w:rsidRDefault="00224A49" w:rsidP="00224A49">
      <w:r>
        <w:t xml:space="preserve"> </w:t>
      </w:r>
    </w:p>
    <w:sectPr w:rsidR="0022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A17"/>
    <w:multiLevelType w:val="hybridMultilevel"/>
    <w:tmpl w:val="455C6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E524A6"/>
    <w:multiLevelType w:val="multilevel"/>
    <w:tmpl w:val="460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480724">
    <w:abstractNumId w:val="0"/>
  </w:num>
  <w:num w:numId="2" w16cid:durableId="1716856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F3"/>
    <w:rsid w:val="000547A6"/>
    <w:rsid w:val="0006463E"/>
    <w:rsid w:val="0009571F"/>
    <w:rsid w:val="00224A49"/>
    <w:rsid w:val="00312A97"/>
    <w:rsid w:val="00341AF3"/>
    <w:rsid w:val="003645D6"/>
    <w:rsid w:val="00365E13"/>
    <w:rsid w:val="00396617"/>
    <w:rsid w:val="003A496D"/>
    <w:rsid w:val="00431672"/>
    <w:rsid w:val="00443162"/>
    <w:rsid w:val="004635D0"/>
    <w:rsid w:val="0049216E"/>
    <w:rsid w:val="004B1B3B"/>
    <w:rsid w:val="00520E94"/>
    <w:rsid w:val="00640DCB"/>
    <w:rsid w:val="006B79E0"/>
    <w:rsid w:val="007064B1"/>
    <w:rsid w:val="00746FE4"/>
    <w:rsid w:val="008430AE"/>
    <w:rsid w:val="00882D42"/>
    <w:rsid w:val="008D4186"/>
    <w:rsid w:val="00B63CC0"/>
    <w:rsid w:val="00CA22F2"/>
    <w:rsid w:val="00DA2921"/>
    <w:rsid w:val="00F2183A"/>
    <w:rsid w:val="00FA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822"/>
  <w15:chartTrackingRefBased/>
  <w15:docId w15:val="{D2A3168B-9BF5-49B2-9A47-586106F3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A49"/>
    <w:pPr>
      <w:ind w:left="720"/>
      <w:contextualSpacing/>
    </w:pPr>
  </w:style>
  <w:style w:type="table" w:styleId="TableGrid">
    <w:name w:val="Table Grid"/>
    <w:basedOn w:val="TableNormal"/>
    <w:uiPriority w:val="39"/>
    <w:rsid w:val="0022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9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Monmeneu Gonzalez</dc:creator>
  <cp:keywords/>
  <dc:description/>
  <cp:lastModifiedBy>Juan Monmeneu Gonzalez</cp:lastModifiedBy>
  <cp:revision>26</cp:revision>
  <dcterms:created xsi:type="dcterms:W3CDTF">2023-09-25T18:07:00Z</dcterms:created>
  <dcterms:modified xsi:type="dcterms:W3CDTF">2024-07-13T17:19:00Z</dcterms:modified>
</cp:coreProperties>
</file>