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A3" w:rsidRPr="00B66494" w:rsidRDefault="00C61C35" w:rsidP="00C57DAD">
      <w:pPr>
        <w:jc w:val="center"/>
        <w:outlineLvl w:val="0"/>
        <w:rPr>
          <w:rFonts w:ascii="Arial" w:hAnsi="Arial" w:cs="Arial"/>
          <w:b/>
          <w:smallCaps/>
          <w:color w:val="365F91" w:themeColor="accent1" w:themeShade="BF"/>
          <w:sz w:val="46"/>
        </w:rPr>
      </w:pPr>
      <w:r w:rsidRPr="00B66494">
        <w:rPr>
          <w:rFonts w:ascii="Arial" w:hAnsi="Arial" w:cs="Arial"/>
          <w:b/>
          <w:smallCaps/>
          <w:color w:val="365F91" w:themeColor="accent1" w:themeShade="BF"/>
          <w:sz w:val="46"/>
        </w:rPr>
        <w:t>J</w:t>
      </w:r>
      <w:r w:rsidR="005B47E8" w:rsidRPr="00B66494">
        <w:rPr>
          <w:rFonts w:ascii="Arial" w:hAnsi="Arial" w:cs="Arial"/>
          <w:b/>
          <w:smallCaps/>
          <w:color w:val="365F91" w:themeColor="accent1" w:themeShade="BF"/>
          <w:sz w:val="46"/>
        </w:rPr>
        <w:t>e</w:t>
      </w:r>
      <w:r w:rsidRPr="00B66494">
        <w:rPr>
          <w:rFonts w:ascii="Arial" w:hAnsi="Arial" w:cs="Arial"/>
          <w:b/>
          <w:smallCaps/>
          <w:color w:val="365F91" w:themeColor="accent1" w:themeShade="BF"/>
          <w:sz w:val="46"/>
        </w:rPr>
        <w:t>ff Monroe</w:t>
      </w:r>
    </w:p>
    <w:p w:rsidR="00C61C35" w:rsidRPr="002365F4" w:rsidRDefault="00C61C35" w:rsidP="00C61C35">
      <w:pPr>
        <w:tabs>
          <w:tab w:val="right" w:pos="10800"/>
        </w:tabs>
        <w:spacing w:before="20" w:after="200"/>
        <w:jc w:val="center"/>
        <w:outlineLvl w:val="0"/>
        <w:rPr>
          <w:rFonts w:ascii="Calibri" w:hAnsi="Calibri"/>
          <w:b/>
          <w:bCs/>
          <w:sz w:val="22"/>
          <w:szCs w:val="28"/>
        </w:rPr>
      </w:pPr>
      <w:r>
        <w:rPr>
          <w:rFonts w:ascii="Arial Narrow" w:hAnsi="Arial Narrow" w:cs="Arial"/>
          <w:sz w:val="22"/>
          <w:szCs w:val="22"/>
        </w:rPr>
        <w:t>Memphis</w:t>
      </w:r>
      <w:r w:rsidR="005E3369" w:rsidRPr="00CA786D">
        <w:rPr>
          <w:rFonts w:ascii="Arial Narrow" w:hAnsi="Arial Narrow" w:cs="Arial"/>
          <w:sz w:val="22"/>
          <w:szCs w:val="22"/>
        </w:rPr>
        <w:t xml:space="preserve">, TN </w:t>
      </w:r>
      <w:r>
        <w:rPr>
          <w:rFonts w:ascii="Arial Narrow" w:hAnsi="Arial Narrow" w:cs="Arial"/>
          <w:sz w:val="22"/>
          <w:szCs w:val="22"/>
        </w:rPr>
        <w:t>38120</w:t>
      </w:r>
      <w:r w:rsidR="005E3369" w:rsidRPr="00CA786D">
        <w:rPr>
          <w:rFonts w:ascii="Arial Narrow" w:hAnsi="Arial Narrow" w:cs="Arial"/>
          <w:sz w:val="22"/>
          <w:szCs w:val="22"/>
        </w:rPr>
        <w:t xml:space="preserve"> | </w:t>
      </w:r>
      <w:r>
        <w:rPr>
          <w:rFonts w:ascii="Arial Narrow" w:hAnsi="Arial Narrow" w:cs="Arial"/>
          <w:sz w:val="22"/>
          <w:szCs w:val="22"/>
        </w:rPr>
        <w:t>901-483-7303</w:t>
      </w:r>
      <w:r w:rsidR="005E3369" w:rsidRPr="00CA786D">
        <w:rPr>
          <w:rFonts w:ascii="Arial Narrow" w:hAnsi="Arial Narrow" w:cs="Arial"/>
          <w:sz w:val="22"/>
          <w:szCs w:val="22"/>
        </w:rPr>
        <w:t xml:space="preserve"> | </w:t>
      </w:r>
      <w:hyperlink r:id="rId7" w:history="1">
        <w:r w:rsidR="00F93972" w:rsidRPr="00F93972">
          <w:rPr>
            <w:rStyle w:val="Hyperlink"/>
            <w:rFonts w:ascii="Arial Narrow" w:hAnsi="Arial Narrow" w:cs="Arial"/>
            <w:sz w:val="22"/>
            <w:szCs w:val="22"/>
          </w:rPr>
          <w:t>jmonroe@statmodels.net</w:t>
        </w:r>
      </w:hyperlink>
    </w:p>
    <w:p w:rsidR="005B47E8" w:rsidRPr="005129FD" w:rsidRDefault="00F93972" w:rsidP="00DE4A1F">
      <w:pPr>
        <w:shd w:val="clear" w:color="auto" w:fill="365F91" w:themeFill="accent1" w:themeFillShade="BF"/>
        <w:spacing w:before="120"/>
        <w:jc w:val="center"/>
        <w:outlineLvl w:val="0"/>
        <w:rPr>
          <w:rFonts w:ascii="Arial Narrow" w:hAnsi="Arial Narrow" w:cs="Arial"/>
          <w:b/>
          <w:smallCaps/>
          <w:color w:val="FFFFFF" w:themeColor="background1"/>
          <w:spacing w:val="20"/>
          <w:sz w:val="36"/>
          <w:szCs w:val="30"/>
        </w:rPr>
      </w:pPr>
      <w:r>
        <w:rPr>
          <w:rFonts w:ascii="Arial Narrow" w:hAnsi="Arial Narrow" w:cs="Arial"/>
          <w:b/>
          <w:smallCaps/>
          <w:color w:val="FFFFFF" w:themeColor="background1"/>
          <w:spacing w:val="20"/>
          <w:sz w:val="36"/>
          <w:szCs w:val="30"/>
        </w:rPr>
        <w:t>manager of strategic analysis</w:t>
      </w:r>
    </w:p>
    <w:p w:rsidR="00A664E8" w:rsidRPr="00CA786D" w:rsidRDefault="00A664E8" w:rsidP="00DE4A1F">
      <w:pPr>
        <w:jc w:val="center"/>
        <w:outlineLvl w:val="0"/>
        <w:rPr>
          <w:rFonts w:ascii="Arial Narrow" w:hAnsi="Arial Narrow" w:cs="Arial"/>
          <w:b/>
          <w:color w:val="FFFFFF" w:themeColor="background1"/>
          <w:sz w:val="8"/>
          <w:szCs w:val="16"/>
        </w:rPr>
      </w:pPr>
    </w:p>
    <w:p w:rsidR="005E3369" w:rsidRPr="00B66494" w:rsidRDefault="006D74EB" w:rsidP="00C82DC3">
      <w:pPr>
        <w:pBdr>
          <w:top w:val="single" w:sz="12" w:space="1" w:color="365F91" w:themeColor="accent1" w:themeShade="BF" w:shadow="1"/>
          <w:left w:val="single" w:sz="12" w:space="4" w:color="365F91" w:themeColor="accent1" w:themeShade="BF" w:shadow="1"/>
          <w:bottom w:val="single" w:sz="12" w:space="1" w:color="365F91" w:themeColor="accent1" w:themeShade="BF" w:shadow="1"/>
          <w:right w:val="single" w:sz="12" w:space="4" w:color="365F91" w:themeColor="accent1" w:themeShade="BF" w:shadow="1"/>
        </w:pBdr>
        <w:shd w:val="clear" w:color="auto" w:fill="DBE5F1" w:themeFill="accent1" w:themeFillTint="33"/>
        <w:spacing w:before="60"/>
        <w:jc w:val="center"/>
        <w:outlineLvl w:val="0"/>
        <w:rPr>
          <w:rFonts w:ascii="Arial" w:hAnsi="Arial" w:cs="Arial"/>
          <w:b/>
          <w:color w:val="365F91" w:themeColor="accent1" w:themeShade="BF"/>
          <w:spacing w:val="5"/>
          <w:sz w:val="22"/>
          <w:szCs w:val="16"/>
        </w:rPr>
      </w:pPr>
      <w:r>
        <w:rPr>
          <w:rFonts w:ascii="Arial" w:hAnsi="Arial" w:cs="Arial"/>
          <w:b/>
          <w:color w:val="365F91" w:themeColor="accent1" w:themeShade="BF"/>
          <w:spacing w:val="5"/>
          <w:sz w:val="22"/>
          <w:szCs w:val="16"/>
        </w:rPr>
        <w:t xml:space="preserve">Creates advantages for organizations </w:t>
      </w:r>
      <w:r w:rsidRPr="00B66494">
        <w:rPr>
          <w:rFonts w:ascii="Arial" w:hAnsi="Arial" w:cs="Arial"/>
          <w:b/>
          <w:color w:val="365F91" w:themeColor="accent1" w:themeShade="BF"/>
          <w:spacing w:val="5"/>
          <w:sz w:val="22"/>
          <w:szCs w:val="16"/>
        </w:rPr>
        <w:t>in realizing transformational business results maximizing profitability, mitigating risk and reducing costs</w:t>
      </w:r>
      <w:r>
        <w:rPr>
          <w:rFonts w:ascii="Arial" w:hAnsi="Arial" w:cs="Arial"/>
          <w:b/>
          <w:color w:val="365F91" w:themeColor="accent1" w:themeShade="BF"/>
          <w:spacing w:val="5"/>
          <w:sz w:val="22"/>
          <w:szCs w:val="16"/>
        </w:rPr>
        <w:t xml:space="preserve"> by delivering </w:t>
      </w:r>
      <w:r w:rsidR="00C61C35" w:rsidRPr="00B66494">
        <w:rPr>
          <w:rFonts w:ascii="Arial" w:hAnsi="Arial" w:cs="Arial"/>
          <w:b/>
          <w:color w:val="365F91" w:themeColor="accent1" w:themeShade="BF"/>
          <w:spacing w:val="5"/>
          <w:sz w:val="22"/>
          <w:szCs w:val="16"/>
        </w:rPr>
        <w:t>critical business intelligence.</w:t>
      </w:r>
    </w:p>
    <w:p w:rsidR="006C0FA3" w:rsidRPr="00CA786D" w:rsidRDefault="006C0FA3" w:rsidP="006D74EB">
      <w:pPr>
        <w:outlineLvl w:val="0"/>
        <w:rPr>
          <w:rFonts w:ascii="Arial Narrow" w:hAnsi="Arial Narrow" w:cs="Arial"/>
          <w:sz w:val="16"/>
          <w:szCs w:val="16"/>
        </w:rPr>
      </w:pPr>
    </w:p>
    <w:p w:rsidR="00A664E8" w:rsidRPr="00CA786D" w:rsidRDefault="00A664E8" w:rsidP="005E3369">
      <w:pPr>
        <w:rPr>
          <w:rFonts w:ascii="Arial Narrow" w:hAnsi="Arial Narrow"/>
        </w:rPr>
        <w:sectPr w:rsidR="00A664E8" w:rsidRPr="00CA786D" w:rsidSect="006C5D8C">
          <w:footerReference w:type="default" r:id="rId8"/>
          <w:pgSz w:w="12240" w:h="15840"/>
          <w:pgMar w:top="540" w:right="720" w:bottom="270" w:left="720" w:header="0" w:footer="0" w:gutter="0"/>
          <w:cols w:space="720"/>
          <w:titlePg/>
          <w:docGrid w:linePitch="360"/>
        </w:sectPr>
      </w:pPr>
    </w:p>
    <w:tbl>
      <w:tblPr>
        <w:tblStyle w:val="TableGrid"/>
        <w:tblpPr w:leftFromText="180" w:rightFromText="180" w:vertAnchor="text" w:horzAnchor="margin" w:tblpXSpec="right" w:tblpY="4"/>
        <w:tblW w:w="0" w:type="auto"/>
        <w:tblBorders>
          <w:top w:val="none" w:sz="0" w:space="0" w:color="auto"/>
          <w:left w:val="single" w:sz="18" w:space="0" w:color="365F91" w:themeColor="accent1"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tblGrid>
      <w:tr w:rsidR="00415FC2" w:rsidRPr="00CA786D" w:rsidTr="005B4FF2">
        <w:tc>
          <w:tcPr>
            <w:tcW w:w="4788" w:type="dxa"/>
          </w:tcPr>
          <w:p w:rsidR="00415FC2" w:rsidRPr="00CA786D" w:rsidRDefault="00415FC2" w:rsidP="002B0D17">
            <w:pPr>
              <w:spacing w:after="80"/>
              <w:jc w:val="center"/>
              <w:rPr>
                <w:rFonts w:ascii="Arial Narrow" w:hAnsi="Arial Narrow" w:cs="Arial"/>
                <w:b/>
                <w:sz w:val="22"/>
                <w:szCs w:val="20"/>
              </w:rPr>
            </w:pPr>
            <w:r w:rsidRPr="00CA786D">
              <w:rPr>
                <w:rFonts w:ascii="Arial Narrow" w:hAnsi="Arial Narrow" w:cs="Arial"/>
                <w:b/>
                <w:sz w:val="22"/>
                <w:szCs w:val="20"/>
              </w:rPr>
              <w:t>Recognized Excellence In:</w:t>
            </w:r>
          </w:p>
          <w:p w:rsidR="00C61C35" w:rsidRPr="005B4FF2" w:rsidRDefault="00C61C35" w:rsidP="00841BC4">
            <w:pPr>
              <w:pStyle w:val="ListParagraph"/>
              <w:numPr>
                <w:ilvl w:val="0"/>
                <w:numId w:val="3"/>
              </w:numPr>
              <w:ind w:left="270" w:right="-180" w:hanging="180"/>
              <w:rPr>
                <w:rFonts w:ascii="Arial Narrow" w:hAnsi="Arial Narrow" w:cs="Arial"/>
                <w:spacing w:val="4"/>
                <w:sz w:val="21"/>
                <w:szCs w:val="20"/>
              </w:rPr>
            </w:pPr>
            <w:r w:rsidRPr="005B4FF2">
              <w:rPr>
                <w:rFonts w:ascii="Arial Narrow" w:hAnsi="Arial Narrow" w:cs="Arial"/>
                <w:spacing w:val="4"/>
                <w:sz w:val="21"/>
                <w:szCs w:val="20"/>
              </w:rPr>
              <w:t xml:space="preserve">Revenue Optimization Modeling </w:t>
            </w:r>
          </w:p>
          <w:p w:rsidR="00C61C35" w:rsidRPr="005B4FF2" w:rsidRDefault="00C61C35" w:rsidP="00841BC4">
            <w:pPr>
              <w:pStyle w:val="ListParagraph"/>
              <w:numPr>
                <w:ilvl w:val="0"/>
                <w:numId w:val="3"/>
              </w:numPr>
              <w:spacing w:before="20" w:after="20"/>
              <w:ind w:left="273" w:right="-180" w:hanging="187"/>
              <w:contextualSpacing w:val="0"/>
              <w:rPr>
                <w:rFonts w:ascii="Arial Narrow" w:hAnsi="Arial Narrow" w:cs="Arial"/>
                <w:spacing w:val="4"/>
                <w:sz w:val="21"/>
                <w:szCs w:val="20"/>
              </w:rPr>
            </w:pPr>
            <w:r w:rsidRPr="005B4FF2">
              <w:rPr>
                <w:rFonts w:ascii="Arial Narrow" w:hAnsi="Arial Narrow" w:cs="Arial"/>
                <w:spacing w:val="4"/>
                <w:sz w:val="21"/>
                <w:szCs w:val="20"/>
              </w:rPr>
              <w:t>Data Suppliers &amp; Consultants</w:t>
            </w:r>
            <w:r w:rsidR="002E6603" w:rsidRPr="005B4FF2">
              <w:rPr>
                <w:rFonts w:ascii="Arial Narrow" w:hAnsi="Arial Narrow" w:cs="Arial"/>
                <w:spacing w:val="4"/>
                <w:sz w:val="21"/>
                <w:szCs w:val="20"/>
              </w:rPr>
              <w:t xml:space="preserve"> Relationships</w:t>
            </w:r>
          </w:p>
          <w:p w:rsidR="00C61C35" w:rsidRPr="005B4FF2" w:rsidRDefault="00C61C35" w:rsidP="00841BC4">
            <w:pPr>
              <w:pStyle w:val="ListParagraph"/>
              <w:numPr>
                <w:ilvl w:val="0"/>
                <w:numId w:val="3"/>
              </w:numPr>
              <w:spacing w:before="20" w:after="20"/>
              <w:ind w:left="273" w:right="-180" w:hanging="187"/>
              <w:contextualSpacing w:val="0"/>
              <w:rPr>
                <w:rFonts w:ascii="Arial Narrow" w:hAnsi="Arial Narrow" w:cs="Arial"/>
                <w:spacing w:val="4"/>
                <w:sz w:val="21"/>
                <w:szCs w:val="20"/>
              </w:rPr>
            </w:pPr>
            <w:r w:rsidRPr="005B4FF2">
              <w:rPr>
                <w:rFonts w:ascii="Arial Narrow" w:hAnsi="Arial Narrow" w:cs="Arial"/>
                <w:spacing w:val="4"/>
                <w:sz w:val="21"/>
                <w:szCs w:val="20"/>
              </w:rPr>
              <w:t xml:space="preserve">Advanced Statistical Modeling  </w:t>
            </w:r>
          </w:p>
          <w:p w:rsidR="00C61C35" w:rsidRPr="005B4FF2" w:rsidRDefault="00C61C35" w:rsidP="00841BC4">
            <w:pPr>
              <w:pStyle w:val="ListParagraph"/>
              <w:numPr>
                <w:ilvl w:val="0"/>
                <w:numId w:val="3"/>
              </w:numPr>
              <w:spacing w:before="20" w:after="20"/>
              <w:ind w:left="273" w:right="-198" w:hanging="187"/>
              <w:contextualSpacing w:val="0"/>
              <w:jc w:val="both"/>
              <w:rPr>
                <w:rFonts w:ascii="Arial Narrow" w:hAnsi="Arial Narrow" w:cs="Arial"/>
                <w:spacing w:val="4"/>
                <w:sz w:val="21"/>
                <w:szCs w:val="20"/>
              </w:rPr>
            </w:pPr>
            <w:r w:rsidRPr="005B4FF2">
              <w:rPr>
                <w:rFonts w:ascii="Arial Narrow" w:hAnsi="Arial Narrow" w:cs="Arial"/>
                <w:spacing w:val="4"/>
                <w:sz w:val="21"/>
                <w:szCs w:val="20"/>
              </w:rPr>
              <w:t xml:space="preserve">Game Theory </w:t>
            </w:r>
            <w:r w:rsidR="00B66494" w:rsidRPr="005B4FF2">
              <w:rPr>
                <w:rFonts w:ascii="Arial Narrow" w:hAnsi="Arial Narrow" w:cs="Arial"/>
                <w:spacing w:val="4"/>
                <w:sz w:val="21"/>
                <w:szCs w:val="20"/>
              </w:rPr>
              <w:t xml:space="preserve">Applied </w:t>
            </w:r>
            <w:r w:rsidRPr="005B4FF2">
              <w:rPr>
                <w:rFonts w:ascii="Arial Narrow" w:hAnsi="Arial Narrow" w:cs="Arial"/>
                <w:spacing w:val="4"/>
                <w:sz w:val="21"/>
                <w:szCs w:val="20"/>
              </w:rPr>
              <w:t xml:space="preserve">to </w:t>
            </w:r>
            <w:r w:rsidR="00B66494" w:rsidRPr="005B4FF2">
              <w:rPr>
                <w:rFonts w:ascii="Arial Narrow" w:hAnsi="Arial Narrow" w:cs="Arial"/>
                <w:spacing w:val="4"/>
                <w:sz w:val="21"/>
                <w:szCs w:val="20"/>
              </w:rPr>
              <w:t>Industry/Market T</w:t>
            </w:r>
            <w:r w:rsidRPr="005B4FF2">
              <w:rPr>
                <w:rFonts w:ascii="Arial Narrow" w:hAnsi="Arial Narrow" w:cs="Arial"/>
                <w:spacing w:val="4"/>
                <w:sz w:val="21"/>
                <w:szCs w:val="20"/>
              </w:rPr>
              <w:t xml:space="preserve">rends </w:t>
            </w:r>
          </w:p>
          <w:p w:rsidR="00C61C35" w:rsidRPr="005B4FF2" w:rsidRDefault="00C61C35" w:rsidP="00841BC4">
            <w:pPr>
              <w:pStyle w:val="ListParagraph"/>
              <w:numPr>
                <w:ilvl w:val="0"/>
                <w:numId w:val="3"/>
              </w:numPr>
              <w:spacing w:before="20" w:after="20"/>
              <w:ind w:left="273" w:right="-180" w:hanging="187"/>
              <w:contextualSpacing w:val="0"/>
              <w:rPr>
                <w:rFonts w:ascii="Arial Narrow" w:hAnsi="Arial Narrow" w:cs="Arial"/>
                <w:spacing w:val="4"/>
                <w:sz w:val="21"/>
                <w:szCs w:val="20"/>
              </w:rPr>
            </w:pPr>
            <w:r w:rsidRPr="005B4FF2">
              <w:rPr>
                <w:rFonts w:ascii="Arial Narrow" w:hAnsi="Arial Narrow" w:cs="Arial"/>
                <w:spacing w:val="4"/>
                <w:sz w:val="21"/>
                <w:szCs w:val="20"/>
              </w:rPr>
              <w:t xml:space="preserve">Artificial Intelligence/Machine Learning </w:t>
            </w:r>
          </w:p>
          <w:p w:rsidR="00C61C35" w:rsidRPr="005B4FF2" w:rsidRDefault="00C61C35" w:rsidP="00841BC4">
            <w:pPr>
              <w:pStyle w:val="ListParagraph"/>
              <w:numPr>
                <w:ilvl w:val="0"/>
                <w:numId w:val="3"/>
              </w:numPr>
              <w:spacing w:before="20" w:after="20"/>
              <w:ind w:left="273" w:right="-180" w:hanging="187"/>
              <w:contextualSpacing w:val="0"/>
              <w:rPr>
                <w:rFonts w:ascii="Arial Narrow" w:hAnsi="Arial Narrow" w:cs="Arial"/>
                <w:spacing w:val="4"/>
                <w:sz w:val="21"/>
                <w:szCs w:val="20"/>
              </w:rPr>
            </w:pPr>
            <w:r w:rsidRPr="005B4FF2">
              <w:rPr>
                <w:rFonts w:ascii="Arial Narrow" w:hAnsi="Arial Narrow" w:cs="Arial"/>
                <w:spacing w:val="4"/>
                <w:sz w:val="21"/>
                <w:szCs w:val="20"/>
              </w:rPr>
              <w:t xml:space="preserve">Strategic Planning &amp; Execution </w:t>
            </w:r>
          </w:p>
          <w:p w:rsidR="00C61C35" w:rsidRPr="005B4FF2" w:rsidRDefault="00C61C35" w:rsidP="00841BC4">
            <w:pPr>
              <w:pStyle w:val="ListParagraph"/>
              <w:numPr>
                <w:ilvl w:val="0"/>
                <w:numId w:val="3"/>
              </w:numPr>
              <w:spacing w:before="20" w:after="20"/>
              <w:ind w:left="273" w:right="-180" w:hanging="187"/>
              <w:contextualSpacing w:val="0"/>
              <w:rPr>
                <w:rFonts w:ascii="Arial Narrow" w:hAnsi="Arial Narrow" w:cs="Arial"/>
                <w:spacing w:val="4"/>
                <w:sz w:val="21"/>
                <w:szCs w:val="20"/>
              </w:rPr>
            </w:pPr>
            <w:r w:rsidRPr="005B4FF2">
              <w:rPr>
                <w:rFonts w:ascii="Arial Narrow" w:hAnsi="Arial Narrow" w:cs="Arial"/>
                <w:spacing w:val="4"/>
                <w:sz w:val="21"/>
                <w:szCs w:val="20"/>
              </w:rPr>
              <w:t xml:space="preserve">Technology/Online Solutions </w:t>
            </w:r>
          </w:p>
          <w:p w:rsidR="00C61C35" w:rsidRPr="005B4FF2" w:rsidRDefault="00C61C35" w:rsidP="00841BC4">
            <w:pPr>
              <w:pStyle w:val="ListParagraph"/>
              <w:numPr>
                <w:ilvl w:val="0"/>
                <w:numId w:val="3"/>
              </w:numPr>
              <w:ind w:left="270" w:right="-180" w:hanging="180"/>
              <w:rPr>
                <w:rFonts w:ascii="Arial Narrow" w:hAnsi="Arial Narrow" w:cs="Arial"/>
                <w:spacing w:val="4"/>
                <w:sz w:val="21"/>
                <w:szCs w:val="20"/>
              </w:rPr>
            </w:pPr>
            <w:r w:rsidRPr="005B4FF2">
              <w:rPr>
                <w:rFonts w:ascii="Arial Narrow" w:hAnsi="Arial Narrow" w:cs="Arial"/>
                <w:spacing w:val="4"/>
                <w:sz w:val="21"/>
                <w:szCs w:val="20"/>
              </w:rPr>
              <w:t>Linear Programming</w:t>
            </w:r>
          </w:p>
          <w:p w:rsidR="00C61C35" w:rsidRPr="00C61C35" w:rsidRDefault="00C61C35" w:rsidP="00BD5C32">
            <w:pPr>
              <w:spacing w:before="120" w:after="60"/>
              <w:ind w:left="86" w:right="-187"/>
              <w:jc w:val="center"/>
              <w:rPr>
                <w:rFonts w:ascii="Arial Narrow" w:hAnsi="Arial Narrow" w:cs="Arial"/>
                <w:spacing w:val="4"/>
                <w:sz w:val="22"/>
                <w:szCs w:val="20"/>
              </w:rPr>
            </w:pPr>
            <w:r>
              <w:rPr>
                <w:rFonts w:ascii="Arial Narrow" w:hAnsi="Arial Narrow" w:cs="Arial"/>
                <w:b/>
                <w:sz w:val="22"/>
                <w:szCs w:val="20"/>
              </w:rPr>
              <w:t>Technology Skills</w:t>
            </w:r>
          </w:p>
          <w:p w:rsidR="005B4FF2" w:rsidRDefault="00C61C35" w:rsidP="005B4FF2">
            <w:pPr>
              <w:ind w:left="90" w:right="-180"/>
              <w:jc w:val="center"/>
              <w:rPr>
                <w:rFonts w:ascii="Arial Narrow" w:hAnsi="Arial Narrow" w:cs="Arial"/>
                <w:spacing w:val="4"/>
                <w:sz w:val="21"/>
                <w:szCs w:val="20"/>
              </w:rPr>
            </w:pPr>
            <w:r w:rsidRPr="005B4FF2">
              <w:rPr>
                <w:rFonts w:ascii="Arial Narrow" w:hAnsi="Arial Narrow" w:cs="Arial"/>
                <w:spacing w:val="4"/>
                <w:sz w:val="21"/>
                <w:szCs w:val="20"/>
              </w:rPr>
              <w:t>R | Minitab</w:t>
            </w:r>
            <w:r w:rsidR="005B4FF2" w:rsidRPr="005B4FF2">
              <w:rPr>
                <w:rFonts w:ascii="Arial Narrow" w:hAnsi="Arial Narrow" w:cs="Arial"/>
                <w:spacing w:val="4"/>
                <w:sz w:val="21"/>
                <w:szCs w:val="20"/>
              </w:rPr>
              <w:t xml:space="preserve"> | SAS | MS Access | SQL Server</w:t>
            </w:r>
            <w:r w:rsidR="005B4FF2">
              <w:rPr>
                <w:rFonts w:ascii="Arial Narrow" w:hAnsi="Arial Narrow" w:cs="Arial"/>
                <w:spacing w:val="4"/>
                <w:sz w:val="21"/>
                <w:szCs w:val="20"/>
              </w:rPr>
              <w:t xml:space="preserve"> </w:t>
            </w:r>
          </w:p>
          <w:p w:rsidR="005B4FF2" w:rsidRPr="005B4FF2" w:rsidRDefault="005B4FF2" w:rsidP="005B4FF2">
            <w:pPr>
              <w:spacing w:before="20" w:after="20"/>
              <w:ind w:left="273" w:right="-180" w:hanging="187"/>
              <w:jc w:val="center"/>
              <w:rPr>
                <w:rFonts w:ascii="Arial Narrow" w:hAnsi="Arial Narrow" w:cs="Arial"/>
                <w:spacing w:val="4"/>
                <w:sz w:val="21"/>
                <w:szCs w:val="20"/>
              </w:rPr>
            </w:pPr>
            <w:r w:rsidRPr="005B4FF2">
              <w:rPr>
                <w:rFonts w:ascii="Arial Narrow" w:hAnsi="Arial Narrow" w:cs="Arial"/>
                <w:spacing w:val="4"/>
                <w:sz w:val="21"/>
                <w:szCs w:val="20"/>
              </w:rPr>
              <w:t xml:space="preserve">Linux </w:t>
            </w:r>
            <w:r w:rsidR="00C61C35" w:rsidRPr="005B4FF2">
              <w:rPr>
                <w:rFonts w:ascii="Arial Narrow" w:hAnsi="Arial Narrow" w:cs="Arial"/>
                <w:spacing w:val="4"/>
                <w:sz w:val="21"/>
                <w:szCs w:val="20"/>
              </w:rPr>
              <w:t>A</w:t>
            </w:r>
            <w:r>
              <w:rPr>
                <w:rFonts w:ascii="Arial Narrow" w:hAnsi="Arial Narrow" w:cs="Arial"/>
                <w:spacing w:val="4"/>
                <w:sz w:val="21"/>
                <w:szCs w:val="20"/>
              </w:rPr>
              <w:t>dvanced Excel Business Modeling | C#</w:t>
            </w:r>
          </w:p>
          <w:p w:rsidR="005B4FF2" w:rsidRPr="005B4FF2" w:rsidRDefault="00C61C35" w:rsidP="005B4FF2">
            <w:pPr>
              <w:spacing w:before="20" w:after="20"/>
              <w:ind w:left="273" w:right="-180" w:hanging="187"/>
              <w:jc w:val="center"/>
              <w:rPr>
                <w:rFonts w:ascii="Arial Narrow" w:hAnsi="Arial Narrow" w:cs="Arial"/>
                <w:spacing w:val="4"/>
                <w:sz w:val="21"/>
                <w:szCs w:val="20"/>
              </w:rPr>
            </w:pPr>
            <w:r w:rsidRPr="005B4FF2">
              <w:rPr>
                <w:rFonts w:ascii="Arial Narrow" w:hAnsi="Arial Narrow" w:cs="Arial"/>
                <w:spacing w:val="4"/>
                <w:sz w:val="21"/>
                <w:szCs w:val="20"/>
              </w:rPr>
              <w:t xml:space="preserve">Crystal Ball | </w:t>
            </w:r>
            <w:r w:rsidR="005B4FF2">
              <w:rPr>
                <w:rFonts w:ascii="Arial Narrow" w:hAnsi="Arial Narrow" w:cs="Arial"/>
                <w:spacing w:val="4"/>
                <w:sz w:val="21"/>
                <w:szCs w:val="20"/>
              </w:rPr>
              <w:t>Web Scraping App | R Markdown &amp; Shiny</w:t>
            </w:r>
          </w:p>
          <w:p w:rsidR="005B4FF2" w:rsidRPr="005B4FF2" w:rsidRDefault="00C61C35" w:rsidP="005B4FF2">
            <w:pPr>
              <w:spacing w:before="20" w:after="20"/>
              <w:ind w:left="273" w:right="-180" w:hanging="187"/>
              <w:jc w:val="center"/>
              <w:rPr>
                <w:rFonts w:ascii="Arial Narrow" w:hAnsi="Arial Narrow" w:cs="Arial"/>
                <w:spacing w:val="4"/>
                <w:sz w:val="21"/>
                <w:szCs w:val="20"/>
              </w:rPr>
            </w:pPr>
            <w:r w:rsidRPr="005B4FF2">
              <w:rPr>
                <w:rFonts w:ascii="Arial Narrow" w:hAnsi="Arial Narrow" w:cs="Arial"/>
                <w:spacing w:val="4"/>
                <w:sz w:val="21"/>
                <w:szCs w:val="20"/>
              </w:rPr>
              <w:t xml:space="preserve">Multivariate Adaptive Regression Splines </w:t>
            </w:r>
            <w:r w:rsidRPr="005B4FF2">
              <w:rPr>
                <w:rFonts w:ascii="Arial Narrow" w:hAnsi="Arial Narrow" w:cs="Arial"/>
                <w:spacing w:val="4"/>
                <w:sz w:val="20"/>
                <w:szCs w:val="20"/>
              </w:rPr>
              <w:t>(MARS)</w:t>
            </w:r>
            <w:r w:rsidRPr="005B4FF2">
              <w:rPr>
                <w:rFonts w:ascii="Arial Narrow" w:hAnsi="Arial Narrow" w:cs="Arial"/>
                <w:spacing w:val="4"/>
                <w:sz w:val="21"/>
                <w:szCs w:val="20"/>
              </w:rPr>
              <w:t xml:space="preserve"> </w:t>
            </w:r>
          </w:p>
          <w:p w:rsidR="005B4FF2" w:rsidRDefault="005B4FF2" w:rsidP="00BD5C32">
            <w:pPr>
              <w:spacing w:before="20" w:after="20"/>
              <w:ind w:right="-288" w:hanging="4"/>
              <w:jc w:val="center"/>
              <w:rPr>
                <w:rFonts w:ascii="Arial Narrow" w:hAnsi="Arial Narrow" w:cs="Arial"/>
                <w:spacing w:val="4"/>
                <w:sz w:val="21"/>
                <w:szCs w:val="20"/>
              </w:rPr>
            </w:pPr>
            <w:r>
              <w:rPr>
                <w:rFonts w:ascii="Arial Narrow" w:hAnsi="Arial Narrow" w:cs="Arial"/>
                <w:spacing w:val="4"/>
                <w:sz w:val="20"/>
                <w:szCs w:val="20"/>
              </w:rPr>
              <w:t xml:space="preserve"> </w:t>
            </w:r>
            <w:r w:rsidR="00C61C35" w:rsidRPr="005B4FF2">
              <w:rPr>
                <w:rFonts w:ascii="Arial Narrow" w:hAnsi="Arial Narrow" w:cs="Arial"/>
                <w:spacing w:val="4"/>
                <w:sz w:val="20"/>
                <w:szCs w:val="20"/>
              </w:rPr>
              <w:t>Bound Optimization by Quadratic Approximation (BOBYQA)</w:t>
            </w:r>
            <w:r w:rsidR="00C61C35" w:rsidRPr="005B4FF2">
              <w:rPr>
                <w:rFonts w:ascii="Arial Narrow" w:hAnsi="Arial Narrow" w:cs="Arial"/>
                <w:spacing w:val="4"/>
                <w:sz w:val="21"/>
                <w:szCs w:val="20"/>
              </w:rPr>
              <w:t xml:space="preserve"> </w:t>
            </w:r>
            <w:r w:rsidRPr="005B4FF2">
              <w:rPr>
                <w:rFonts w:ascii="Arial Narrow" w:hAnsi="Arial Narrow" w:cs="Arial"/>
                <w:spacing w:val="4"/>
                <w:sz w:val="21"/>
                <w:szCs w:val="20"/>
              </w:rPr>
              <w:t xml:space="preserve">| </w:t>
            </w:r>
          </w:p>
          <w:p w:rsidR="005B4FF2" w:rsidRDefault="00C61C35" w:rsidP="005B4FF2">
            <w:pPr>
              <w:spacing w:before="20" w:after="20"/>
              <w:ind w:left="273" w:right="-288" w:hanging="187"/>
              <w:jc w:val="center"/>
              <w:rPr>
                <w:rFonts w:ascii="Arial Narrow" w:hAnsi="Arial Narrow" w:cs="Arial"/>
                <w:spacing w:val="4"/>
                <w:sz w:val="21"/>
                <w:szCs w:val="20"/>
              </w:rPr>
            </w:pPr>
            <w:r w:rsidRPr="005B4FF2">
              <w:rPr>
                <w:rFonts w:ascii="Arial Narrow" w:hAnsi="Arial Narrow" w:cs="Arial"/>
                <w:spacing w:val="4"/>
                <w:sz w:val="21"/>
                <w:szCs w:val="20"/>
              </w:rPr>
              <w:t>Hierarchic</w:t>
            </w:r>
            <w:r w:rsidR="005B4FF2" w:rsidRPr="005B4FF2">
              <w:rPr>
                <w:rFonts w:ascii="Arial Narrow" w:hAnsi="Arial Narrow" w:cs="Arial"/>
                <w:spacing w:val="4"/>
                <w:sz w:val="21"/>
                <w:szCs w:val="20"/>
              </w:rPr>
              <w:t xml:space="preserve">al Hidden Markov Model </w:t>
            </w:r>
            <w:r w:rsidR="005B4FF2" w:rsidRPr="005B4FF2">
              <w:rPr>
                <w:rFonts w:ascii="Arial Narrow" w:hAnsi="Arial Narrow" w:cs="Arial"/>
                <w:spacing w:val="4"/>
                <w:sz w:val="20"/>
                <w:szCs w:val="20"/>
              </w:rPr>
              <w:t>(HHMM)</w:t>
            </w:r>
            <w:r w:rsidRPr="005B4FF2">
              <w:rPr>
                <w:rFonts w:ascii="Arial Narrow" w:hAnsi="Arial Narrow" w:cs="Arial"/>
                <w:spacing w:val="4"/>
                <w:sz w:val="21"/>
                <w:szCs w:val="20"/>
              </w:rPr>
              <w:t xml:space="preserve"> </w:t>
            </w:r>
          </w:p>
          <w:p w:rsidR="002E6603" w:rsidRPr="00C61C35" w:rsidRDefault="00C61C35" w:rsidP="005B4FF2">
            <w:pPr>
              <w:ind w:left="-90" w:right="-288"/>
              <w:jc w:val="center"/>
              <w:rPr>
                <w:rFonts w:ascii="Arial Narrow" w:hAnsi="Arial Narrow" w:cs="Arial"/>
                <w:spacing w:val="4"/>
                <w:sz w:val="22"/>
                <w:szCs w:val="20"/>
              </w:rPr>
            </w:pPr>
            <w:r w:rsidRPr="005B4FF2">
              <w:rPr>
                <w:rFonts w:ascii="Arial Narrow" w:hAnsi="Arial Narrow" w:cs="Arial"/>
                <w:spacing w:val="4"/>
                <w:sz w:val="21"/>
                <w:szCs w:val="20"/>
              </w:rPr>
              <w:t>Programming</w:t>
            </w:r>
            <w:r w:rsidR="005B4FF2" w:rsidRPr="005B4FF2">
              <w:rPr>
                <w:rFonts w:ascii="Arial Narrow" w:hAnsi="Arial Narrow" w:cs="Arial"/>
                <w:spacing w:val="4"/>
                <w:sz w:val="21"/>
                <w:szCs w:val="20"/>
              </w:rPr>
              <w:t>: C++ / Python / VBA</w:t>
            </w:r>
          </w:p>
        </w:tc>
      </w:tr>
    </w:tbl>
    <w:p w:rsidR="00C61C35" w:rsidRPr="00BD5C32" w:rsidRDefault="006D74EB" w:rsidP="00841BC4">
      <w:pPr>
        <w:pStyle w:val="ListParagraph"/>
        <w:numPr>
          <w:ilvl w:val="0"/>
          <w:numId w:val="2"/>
        </w:numPr>
        <w:spacing w:before="60" w:after="60"/>
        <w:ind w:left="180" w:hanging="180"/>
        <w:contextualSpacing w:val="0"/>
        <w:rPr>
          <w:rFonts w:ascii="Arial Narrow" w:hAnsi="Arial Narrow" w:cs="Arial"/>
          <w:spacing w:val="4"/>
          <w:sz w:val="21"/>
          <w:szCs w:val="20"/>
        </w:rPr>
      </w:pPr>
      <w:r w:rsidRPr="00BD5C32">
        <w:rPr>
          <w:rFonts w:ascii="Arial Narrow" w:hAnsi="Arial Narrow"/>
          <w:spacing w:val="4"/>
          <w:sz w:val="21"/>
        </w:rPr>
        <w:t xml:space="preserve">Influences strategic planning, KPIs and identifies market opportunities with </w:t>
      </w:r>
      <w:r w:rsidR="00C61C35" w:rsidRPr="00BD5C32">
        <w:rPr>
          <w:rFonts w:ascii="Arial Narrow" w:hAnsi="Arial Narrow"/>
          <w:spacing w:val="4"/>
          <w:sz w:val="21"/>
        </w:rPr>
        <w:t>data-driv</w:t>
      </w:r>
      <w:r w:rsidRPr="00BD5C32">
        <w:rPr>
          <w:rFonts w:ascii="Arial Narrow" w:hAnsi="Arial Narrow"/>
          <w:spacing w:val="4"/>
          <w:sz w:val="21"/>
        </w:rPr>
        <w:t>en decision making and customer-</w:t>
      </w:r>
      <w:r w:rsidR="00C61C35" w:rsidRPr="00BD5C32">
        <w:rPr>
          <w:rFonts w:ascii="Arial Narrow" w:hAnsi="Arial Narrow"/>
          <w:spacing w:val="4"/>
          <w:sz w:val="21"/>
        </w:rPr>
        <w:t>driven analytics.</w:t>
      </w:r>
    </w:p>
    <w:p w:rsidR="00C61C35" w:rsidRPr="00BD5C32" w:rsidRDefault="006D74EB" w:rsidP="00841BC4">
      <w:pPr>
        <w:pStyle w:val="ListParagraph"/>
        <w:numPr>
          <w:ilvl w:val="0"/>
          <w:numId w:val="2"/>
        </w:numPr>
        <w:spacing w:before="120" w:after="120"/>
        <w:ind w:left="187" w:hanging="187"/>
        <w:contextualSpacing w:val="0"/>
        <w:rPr>
          <w:rFonts w:ascii="Arial Narrow" w:hAnsi="Arial Narrow" w:cs="Arial"/>
          <w:spacing w:val="4"/>
          <w:sz w:val="21"/>
          <w:szCs w:val="20"/>
        </w:rPr>
      </w:pPr>
      <w:r w:rsidRPr="00BD5C32">
        <w:rPr>
          <w:rFonts w:ascii="Arial Narrow" w:hAnsi="Arial Narrow"/>
          <w:spacing w:val="4"/>
          <w:sz w:val="21"/>
        </w:rPr>
        <w:t xml:space="preserve">Aligns data analytics in full support of </w:t>
      </w:r>
      <w:r w:rsidR="00C61C35" w:rsidRPr="00BD5C32">
        <w:rPr>
          <w:rFonts w:ascii="Arial Narrow" w:hAnsi="Arial Narrow"/>
          <w:spacing w:val="4"/>
          <w:sz w:val="21"/>
        </w:rPr>
        <w:t xml:space="preserve">mission, strategies and goals. </w:t>
      </w:r>
    </w:p>
    <w:p w:rsidR="00C61C35" w:rsidRPr="00BD5C32" w:rsidRDefault="00342A7B" w:rsidP="00841BC4">
      <w:pPr>
        <w:pStyle w:val="ListParagraph"/>
        <w:numPr>
          <w:ilvl w:val="0"/>
          <w:numId w:val="2"/>
        </w:numPr>
        <w:spacing w:before="120" w:after="120"/>
        <w:ind w:left="187" w:hanging="187"/>
        <w:contextualSpacing w:val="0"/>
        <w:rPr>
          <w:rFonts w:ascii="Arial Narrow" w:hAnsi="Arial Narrow" w:cs="Arial"/>
          <w:spacing w:val="4"/>
          <w:sz w:val="21"/>
          <w:szCs w:val="20"/>
        </w:rPr>
      </w:pPr>
      <w:r w:rsidRPr="00BD5C32">
        <w:rPr>
          <w:rFonts w:ascii="Arial Narrow" w:hAnsi="Arial Narrow"/>
          <w:spacing w:val="4"/>
          <w:sz w:val="21"/>
        </w:rPr>
        <w:t xml:space="preserve">Optimizes </w:t>
      </w:r>
      <w:r w:rsidR="00C61C35" w:rsidRPr="00BD5C32">
        <w:rPr>
          <w:rFonts w:ascii="Arial Narrow" w:hAnsi="Arial Narrow"/>
          <w:spacing w:val="4"/>
          <w:sz w:val="21"/>
        </w:rPr>
        <w:t>Sales, Marketing, Purchasing, Manufacturing and Operation</w:t>
      </w:r>
      <w:r w:rsidR="002E6603" w:rsidRPr="00BD5C32">
        <w:rPr>
          <w:rFonts w:ascii="Arial Narrow" w:hAnsi="Arial Narrow"/>
          <w:spacing w:val="4"/>
          <w:sz w:val="21"/>
        </w:rPr>
        <w:t>al</w:t>
      </w:r>
      <w:r w:rsidRPr="00BD5C32">
        <w:rPr>
          <w:rFonts w:ascii="Arial Narrow" w:hAnsi="Arial Narrow"/>
          <w:spacing w:val="4"/>
          <w:sz w:val="21"/>
        </w:rPr>
        <w:t xml:space="preserve"> performance by incorporating current and future business analysis.</w:t>
      </w:r>
      <w:r w:rsidR="00C61C35" w:rsidRPr="00BD5C32">
        <w:rPr>
          <w:rFonts w:ascii="Arial Narrow" w:hAnsi="Arial Narrow"/>
          <w:spacing w:val="4"/>
          <w:sz w:val="21"/>
        </w:rPr>
        <w:t xml:space="preserve"> </w:t>
      </w:r>
    </w:p>
    <w:p w:rsidR="00C61C35" w:rsidRPr="00BD5C32" w:rsidRDefault="00C61C35" w:rsidP="00841BC4">
      <w:pPr>
        <w:pStyle w:val="ListParagraph"/>
        <w:numPr>
          <w:ilvl w:val="0"/>
          <w:numId w:val="2"/>
        </w:numPr>
        <w:spacing w:before="120" w:after="120"/>
        <w:ind w:left="187" w:hanging="187"/>
        <w:contextualSpacing w:val="0"/>
        <w:rPr>
          <w:rFonts w:ascii="Arial Narrow" w:hAnsi="Arial Narrow" w:cs="Arial"/>
          <w:spacing w:val="4"/>
          <w:sz w:val="21"/>
          <w:szCs w:val="20"/>
        </w:rPr>
      </w:pPr>
      <w:r w:rsidRPr="00BD5C32">
        <w:rPr>
          <w:rFonts w:ascii="Arial Narrow" w:hAnsi="Arial Narrow"/>
          <w:spacing w:val="4"/>
          <w:sz w:val="21"/>
        </w:rPr>
        <w:t xml:space="preserve">Thought leader and subject matter expert </w:t>
      </w:r>
      <w:r w:rsidR="002E6603" w:rsidRPr="00BD5C32">
        <w:rPr>
          <w:rFonts w:ascii="Arial Narrow" w:hAnsi="Arial Narrow"/>
          <w:spacing w:val="4"/>
          <w:sz w:val="21"/>
        </w:rPr>
        <w:t xml:space="preserve">on </w:t>
      </w:r>
      <w:r w:rsidRPr="00BD5C32">
        <w:rPr>
          <w:rFonts w:ascii="Arial Narrow" w:hAnsi="Arial Narrow"/>
          <w:spacing w:val="4"/>
          <w:sz w:val="21"/>
        </w:rPr>
        <w:t xml:space="preserve">optimal business analytical </w:t>
      </w:r>
      <w:r w:rsidR="00342A7B" w:rsidRPr="00BD5C32">
        <w:rPr>
          <w:rFonts w:ascii="Arial Narrow" w:hAnsi="Arial Narrow"/>
          <w:spacing w:val="4"/>
          <w:sz w:val="21"/>
        </w:rPr>
        <w:t xml:space="preserve">design, </w:t>
      </w:r>
      <w:r w:rsidRPr="00BD5C32">
        <w:rPr>
          <w:rFonts w:ascii="Arial Narrow" w:hAnsi="Arial Narrow"/>
          <w:spacing w:val="4"/>
          <w:sz w:val="21"/>
        </w:rPr>
        <w:t xml:space="preserve">approaches and methodologies. </w:t>
      </w:r>
    </w:p>
    <w:p w:rsidR="00C61C35" w:rsidRPr="00BD5C32" w:rsidRDefault="00C61C35" w:rsidP="00841BC4">
      <w:pPr>
        <w:pStyle w:val="ListParagraph"/>
        <w:numPr>
          <w:ilvl w:val="0"/>
          <w:numId w:val="2"/>
        </w:numPr>
        <w:spacing w:before="120" w:after="120"/>
        <w:ind w:left="187" w:hanging="187"/>
        <w:contextualSpacing w:val="0"/>
        <w:rPr>
          <w:rFonts w:ascii="Arial Narrow" w:hAnsi="Arial Narrow" w:cs="Arial"/>
          <w:spacing w:val="4"/>
          <w:sz w:val="21"/>
          <w:szCs w:val="20"/>
        </w:rPr>
      </w:pPr>
      <w:r w:rsidRPr="00BD5C32">
        <w:rPr>
          <w:rFonts w:ascii="Arial Narrow" w:hAnsi="Arial Narrow"/>
          <w:spacing w:val="4"/>
          <w:sz w:val="21"/>
        </w:rPr>
        <w:t xml:space="preserve">Clearly </w:t>
      </w:r>
      <w:r w:rsidR="00342A7B" w:rsidRPr="00BD5C32">
        <w:rPr>
          <w:rFonts w:ascii="Arial Narrow" w:hAnsi="Arial Narrow"/>
          <w:spacing w:val="4"/>
          <w:sz w:val="21"/>
        </w:rPr>
        <w:t xml:space="preserve">translates </w:t>
      </w:r>
      <w:r w:rsidRPr="00BD5C32">
        <w:rPr>
          <w:rFonts w:ascii="Arial Narrow" w:hAnsi="Arial Narrow"/>
          <w:spacing w:val="4"/>
          <w:sz w:val="21"/>
        </w:rPr>
        <w:t xml:space="preserve">complex information to </w:t>
      </w:r>
      <w:r w:rsidR="00342A7B" w:rsidRPr="00BD5C32">
        <w:rPr>
          <w:rFonts w:ascii="Arial Narrow" w:hAnsi="Arial Narrow"/>
          <w:spacing w:val="4"/>
          <w:sz w:val="21"/>
        </w:rPr>
        <w:t xml:space="preserve">users for rapid implementation. </w:t>
      </w:r>
    </w:p>
    <w:p w:rsidR="00C61C35" w:rsidRPr="00BD5C32" w:rsidRDefault="00B66494" w:rsidP="00841BC4">
      <w:pPr>
        <w:pStyle w:val="ListParagraph"/>
        <w:numPr>
          <w:ilvl w:val="0"/>
          <w:numId w:val="2"/>
        </w:numPr>
        <w:spacing w:before="120" w:after="120"/>
        <w:ind w:left="187" w:hanging="187"/>
        <w:contextualSpacing w:val="0"/>
        <w:rPr>
          <w:rFonts w:ascii="Arial Narrow" w:hAnsi="Arial Narrow" w:cs="Arial"/>
          <w:spacing w:val="4"/>
          <w:sz w:val="21"/>
          <w:szCs w:val="20"/>
        </w:rPr>
      </w:pPr>
      <w:r w:rsidRPr="00BD5C32">
        <w:rPr>
          <w:rFonts w:ascii="Arial Narrow" w:hAnsi="Arial Narrow"/>
          <w:spacing w:val="4"/>
          <w:sz w:val="21"/>
        </w:rPr>
        <w:t xml:space="preserve">Improves staff performance, skills and innovation through mentorship </w:t>
      </w:r>
    </w:p>
    <w:p w:rsidR="00342A7B" w:rsidRPr="00BD5C32" w:rsidRDefault="00342A7B" w:rsidP="00841BC4">
      <w:pPr>
        <w:pStyle w:val="ListParagraph"/>
        <w:numPr>
          <w:ilvl w:val="0"/>
          <w:numId w:val="2"/>
        </w:numPr>
        <w:spacing w:before="120" w:after="120"/>
        <w:ind w:left="187" w:hanging="187"/>
        <w:contextualSpacing w:val="0"/>
        <w:rPr>
          <w:rFonts w:ascii="Arial Narrow" w:hAnsi="Arial Narrow" w:cs="Arial"/>
          <w:spacing w:val="4"/>
          <w:sz w:val="21"/>
          <w:szCs w:val="20"/>
        </w:rPr>
      </w:pPr>
      <w:r w:rsidRPr="00BD5C32">
        <w:rPr>
          <w:rFonts w:ascii="Arial Narrow" w:hAnsi="Arial Narrow"/>
          <w:spacing w:val="4"/>
          <w:sz w:val="21"/>
        </w:rPr>
        <w:t>Keeps companies nimble with c</w:t>
      </w:r>
      <w:r w:rsidR="00C61C35" w:rsidRPr="00BD5C32">
        <w:rPr>
          <w:rFonts w:ascii="Arial Narrow" w:hAnsi="Arial Narrow"/>
          <w:spacing w:val="4"/>
          <w:sz w:val="21"/>
        </w:rPr>
        <w:t xml:space="preserve">urrent industry trends and best practices. </w:t>
      </w:r>
    </w:p>
    <w:p w:rsidR="00C61C35" w:rsidRPr="00BD5C32" w:rsidRDefault="00C61C35" w:rsidP="00841BC4">
      <w:pPr>
        <w:pStyle w:val="ListParagraph"/>
        <w:numPr>
          <w:ilvl w:val="0"/>
          <w:numId w:val="2"/>
        </w:numPr>
        <w:spacing w:before="120" w:after="120"/>
        <w:ind w:left="187" w:hanging="187"/>
        <w:contextualSpacing w:val="0"/>
        <w:rPr>
          <w:rFonts w:ascii="Arial Narrow" w:hAnsi="Arial Narrow" w:cs="Arial"/>
          <w:spacing w:val="4"/>
          <w:sz w:val="21"/>
          <w:szCs w:val="20"/>
        </w:rPr>
      </w:pPr>
      <w:r w:rsidRPr="00BD5C32">
        <w:rPr>
          <w:rFonts w:ascii="Arial Narrow" w:hAnsi="Arial Narrow"/>
          <w:spacing w:val="4"/>
          <w:sz w:val="21"/>
        </w:rPr>
        <w:t>Inquisitive</w:t>
      </w:r>
      <w:r w:rsidR="002E6603" w:rsidRPr="00BD5C32">
        <w:rPr>
          <w:rFonts w:ascii="Arial Narrow" w:hAnsi="Arial Narrow"/>
          <w:spacing w:val="4"/>
          <w:sz w:val="21"/>
        </w:rPr>
        <w:t xml:space="preserve">, identifies and solves </w:t>
      </w:r>
      <w:r w:rsidRPr="00BD5C32">
        <w:rPr>
          <w:rFonts w:ascii="Arial Narrow" w:hAnsi="Arial Narrow"/>
          <w:spacing w:val="4"/>
          <w:sz w:val="21"/>
        </w:rPr>
        <w:t xml:space="preserve">unseen business challenges. </w:t>
      </w:r>
    </w:p>
    <w:p w:rsidR="00C803A1" w:rsidRPr="00CA786D" w:rsidRDefault="002E6603" w:rsidP="00841BC4">
      <w:pPr>
        <w:pStyle w:val="ListParagraph"/>
        <w:numPr>
          <w:ilvl w:val="0"/>
          <w:numId w:val="2"/>
        </w:numPr>
        <w:spacing w:before="60" w:after="60"/>
        <w:ind w:left="180" w:hanging="180"/>
        <w:contextualSpacing w:val="0"/>
        <w:rPr>
          <w:rFonts w:ascii="Arial Narrow" w:hAnsi="Arial Narrow" w:cs="Arial"/>
          <w:spacing w:val="4"/>
          <w:sz w:val="22"/>
          <w:szCs w:val="20"/>
        </w:rPr>
      </w:pPr>
      <w:r w:rsidRPr="00BD5C32">
        <w:rPr>
          <w:rFonts w:ascii="Arial Narrow" w:hAnsi="Arial Narrow"/>
          <w:spacing w:val="4"/>
          <w:sz w:val="21"/>
        </w:rPr>
        <w:t>C</w:t>
      </w:r>
      <w:r w:rsidR="00C61C35" w:rsidRPr="00BD5C32">
        <w:rPr>
          <w:rFonts w:ascii="Arial Narrow" w:hAnsi="Arial Narrow"/>
          <w:spacing w:val="4"/>
          <w:sz w:val="21"/>
        </w:rPr>
        <w:t>ontinually improve</w:t>
      </w:r>
      <w:r w:rsidRPr="00BD5C32">
        <w:rPr>
          <w:rFonts w:ascii="Arial Narrow" w:hAnsi="Arial Narrow"/>
          <w:spacing w:val="4"/>
          <w:sz w:val="21"/>
        </w:rPr>
        <w:t>s</w:t>
      </w:r>
      <w:r w:rsidR="00C61C35" w:rsidRPr="00BD5C32">
        <w:rPr>
          <w:rFonts w:ascii="Arial Narrow" w:hAnsi="Arial Narrow"/>
          <w:spacing w:val="4"/>
          <w:sz w:val="21"/>
        </w:rPr>
        <w:t xml:space="preserve"> processes </w:t>
      </w:r>
      <w:r w:rsidRPr="00BD5C32">
        <w:rPr>
          <w:rFonts w:ascii="Arial Narrow" w:hAnsi="Arial Narrow"/>
          <w:spacing w:val="4"/>
          <w:sz w:val="21"/>
        </w:rPr>
        <w:t xml:space="preserve">that increase employee engagement </w:t>
      </w:r>
      <w:r w:rsidR="00C61C35" w:rsidRPr="00BD5C32">
        <w:rPr>
          <w:rFonts w:ascii="Arial Narrow" w:hAnsi="Arial Narrow"/>
          <w:spacing w:val="4"/>
          <w:sz w:val="21"/>
        </w:rPr>
        <w:t xml:space="preserve">resulting in </w:t>
      </w:r>
      <w:r w:rsidRPr="00BD5C32">
        <w:rPr>
          <w:rFonts w:ascii="Arial Narrow" w:hAnsi="Arial Narrow"/>
          <w:spacing w:val="4"/>
          <w:sz w:val="21"/>
        </w:rPr>
        <w:t xml:space="preserve">a </w:t>
      </w:r>
      <w:r w:rsidR="00C61C35" w:rsidRPr="00BD5C32">
        <w:rPr>
          <w:rFonts w:ascii="Arial Narrow" w:hAnsi="Arial Narrow"/>
          <w:spacing w:val="4"/>
          <w:sz w:val="21"/>
        </w:rPr>
        <w:t>mor</w:t>
      </w:r>
      <w:r w:rsidRPr="00BD5C32">
        <w:rPr>
          <w:rFonts w:ascii="Arial Narrow" w:hAnsi="Arial Narrow"/>
          <w:spacing w:val="4"/>
          <w:sz w:val="21"/>
        </w:rPr>
        <w:t>e efficient, profitable company by leveraging programming, econometrics and a strong business acumen</w:t>
      </w:r>
      <w:r>
        <w:rPr>
          <w:rFonts w:ascii="Arial Narrow" w:hAnsi="Arial Narrow"/>
          <w:spacing w:val="4"/>
          <w:sz w:val="22"/>
        </w:rPr>
        <w:t>.</w:t>
      </w:r>
    </w:p>
    <w:p w:rsidR="00415FC2" w:rsidRDefault="00415FC2" w:rsidP="00415FC2">
      <w:pPr>
        <w:rPr>
          <w:rFonts w:ascii="Arial Narrow" w:hAnsi="Arial Narrow" w:cs="Arial"/>
          <w:b/>
          <w:smallCaps/>
          <w:color w:val="FFFFFF" w:themeColor="background1"/>
          <w:sz w:val="12"/>
          <w:szCs w:val="20"/>
        </w:rPr>
      </w:pPr>
    </w:p>
    <w:p w:rsidR="00C61C35" w:rsidRDefault="00C61C35" w:rsidP="00415FC2">
      <w:pPr>
        <w:rPr>
          <w:rFonts w:ascii="Arial Narrow" w:hAnsi="Arial Narrow" w:cs="Arial"/>
          <w:b/>
          <w:smallCaps/>
          <w:color w:val="FFFFFF" w:themeColor="background1"/>
          <w:sz w:val="12"/>
          <w:szCs w:val="20"/>
        </w:rPr>
      </w:pPr>
    </w:p>
    <w:p w:rsidR="002E6603" w:rsidRPr="002E6603" w:rsidRDefault="002E6603" w:rsidP="00415FC2">
      <w:pPr>
        <w:rPr>
          <w:rFonts w:ascii="Arial Narrow" w:hAnsi="Arial Narrow" w:cs="Arial"/>
          <w:b/>
          <w:smallCaps/>
          <w:color w:val="FFFFFF" w:themeColor="background1"/>
          <w:sz w:val="12"/>
          <w:szCs w:val="20"/>
        </w:rPr>
      </w:pPr>
    </w:p>
    <w:p w:rsidR="002E6603" w:rsidRDefault="002E6603" w:rsidP="00415FC2">
      <w:pPr>
        <w:rPr>
          <w:rFonts w:ascii="Arial Narrow" w:hAnsi="Arial Narrow" w:cs="Arial"/>
          <w:b/>
          <w:smallCaps/>
          <w:color w:val="FFFFFF" w:themeColor="background1"/>
          <w:sz w:val="12"/>
          <w:szCs w:val="20"/>
        </w:rPr>
      </w:pPr>
    </w:p>
    <w:p w:rsidR="002E6603" w:rsidRPr="00CA786D" w:rsidRDefault="002E6603" w:rsidP="00415FC2">
      <w:pPr>
        <w:rPr>
          <w:rFonts w:ascii="Arial Narrow" w:hAnsi="Arial Narrow" w:cs="Arial"/>
          <w:b/>
          <w:smallCaps/>
          <w:color w:val="FFFFFF" w:themeColor="background1"/>
          <w:sz w:val="12"/>
          <w:szCs w:val="20"/>
        </w:rPr>
      </w:pPr>
    </w:p>
    <w:tbl>
      <w:tblPr>
        <w:tblStyle w:val="LightShading-Accent5"/>
        <w:tblpPr w:leftFromText="180" w:rightFromText="180" w:vertAnchor="page" w:horzAnchor="margin" w:tblpX="108" w:tblpY="7986"/>
        <w:tblW w:w="11016" w:type="dxa"/>
        <w:shd w:val="clear" w:color="auto" w:fill="DBE5F1" w:themeFill="accent1" w:themeFillTint="33"/>
        <w:tblLook w:val="04A0" w:firstRow="1" w:lastRow="0" w:firstColumn="1" w:lastColumn="0" w:noHBand="0" w:noVBand="1"/>
      </w:tblPr>
      <w:tblGrid>
        <w:gridCol w:w="11016"/>
      </w:tblGrid>
      <w:tr w:rsidR="002E6603" w:rsidRPr="00C61C35" w:rsidTr="00C82DC3">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1016" w:type="dxa"/>
            <w:tcBorders>
              <w:top w:val="single" w:sz="8" w:space="0" w:color="1F497D" w:themeColor="text2"/>
              <w:bottom w:val="single" w:sz="8" w:space="0" w:color="1F497D" w:themeColor="text2"/>
            </w:tcBorders>
            <w:shd w:val="clear" w:color="auto" w:fill="DBE5F1" w:themeFill="accent1" w:themeFillTint="33"/>
          </w:tcPr>
          <w:p w:rsidR="002E6603" w:rsidRPr="00C61C35" w:rsidRDefault="002E6603" w:rsidP="002E6603">
            <w:pPr>
              <w:spacing w:before="60" w:after="60"/>
              <w:jc w:val="center"/>
              <w:rPr>
                <w:rFonts w:ascii="Calibri" w:hAnsi="Calibri"/>
                <w:i/>
                <w:sz w:val="21"/>
                <w:szCs w:val="21"/>
              </w:rPr>
            </w:pPr>
            <w:r w:rsidRPr="00C61C35">
              <w:rPr>
                <w:rFonts w:ascii="Calibri" w:hAnsi="Calibri"/>
                <w:i/>
                <w:color w:val="365F91" w:themeColor="accent1" w:themeShade="BF"/>
                <w:sz w:val="21"/>
                <w:szCs w:val="21"/>
              </w:rPr>
              <w:t xml:space="preserve">“Give me the </w:t>
            </w:r>
            <w:r>
              <w:rPr>
                <w:rFonts w:ascii="Calibri" w:hAnsi="Calibri"/>
                <w:i/>
                <w:color w:val="365F91" w:themeColor="accent1" w:themeShade="BF"/>
                <w:sz w:val="21"/>
                <w:szCs w:val="21"/>
              </w:rPr>
              <w:t xml:space="preserve">business </w:t>
            </w:r>
            <w:r w:rsidRPr="00C61C35">
              <w:rPr>
                <w:rFonts w:ascii="Calibri" w:hAnsi="Calibri"/>
                <w:i/>
                <w:color w:val="365F91" w:themeColor="accent1" w:themeShade="BF"/>
                <w:sz w:val="21"/>
                <w:szCs w:val="21"/>
              </w:rPr>
              <w:t xml:space="preserve">problems no one has been able to solve </w:t>
            </w:r>
            <w:r>
              <w:rPr>
                <w:rFonts w:ascii="Calibri" w:hAnsi="Calibri"/>
                <w:i/>
                <w:color w:val="365F91" w:themeColor="accent1" w:themeShade="BF"/>
                <w:sz w:val="21"/>
                <w:szCs w:val="21"/>
              </w:rPr>
              <w:t xml:space="preserve">- </w:t>
            </w:r>
            <w:r w:rsidRPr="00C61C35">
              <w:rPr>
                <w:rFonts w:ascii="Calibri" w:hAnsi="Calibri"/>
                <w:i/>
                <w:color w:val="365F91" w:themeColor="accent1" w:themeShade="BF"/>
                <w:sz w:val="21"/>
                <w:szCs w:val="21"/>
              </w:rPr>
              <w:t>I solve them then improve on the solutions.” – Jeff Monroe</w:t>
            </w:r>
          </w:p>
        </w:tc>
      </w:tr>
    </w:tbl>
    <w:p w:rsidR="00415FC2" w:rsidRPr="00CA786D" w:rsidRDefault="00415FC2" w:rsidP="00A664E8">
      <w:pPr>
        <w:shd w:val="clear" w:color="auto" w:fill="365F91" w:themeFill="accent1" w:themeFillShade="BF"/>
        <w:jc w:val="center"/>
        <w:rPr>
          <w:rFonts w:ascii="Arial Narrow" w:hAnsi="Arial Narrow" w:cs="Arial"/>
          <w:b/>
          <w:smallCaps/>
          <w:color w:val="FFFFFF" w:themeColor="background1"/>
          <w:sz w:val="4"/>
          <w:szCs w:val="20"/>
        </w:rPr>
      </w:pPr>
    </w:p>
    <w:p w:rsidR="00B46FA8" w:rsidRPr="00B66494" w:rsidRDefault="00B46FA8" w:rsidP="00A664E8">
      <w:pPr>
        <w:shd w:val="clear" w:color="auto" w:fill="365F91" w:themeFill="accent1" w:themeFillShade="BF"/>
        <w:jc w:val="center"/>
        <w:rPr>
          <w:rFonts w:ascii="Arial Narrow" w:hAnsi="Arial Narrow" w:cs="Arial"/>
          <w:color w:val="FFFFFF" w:themeColor="background1"/>
          <w:sz w:val="22"/>
          <w:szCs w:val="20"/>
        </w:rPr>
      </w:pPr>
      <w:r w:rsidRPr="00B66494">
        <w:rPr>
          <w:rFonts w:ascii="Arial Narrow" w:hAnsi="Arial Narrow" w:cs="Arial"/>
          <w:color w:val="FFFFFF" w:themeColor="background1"/>
          <w:sz w:val="22"/>
          <w:szCs w:val="20"/>
        </w:rPr>
        <w:t>Created optimization models that generated $60+M profits, saved $50+M, streamlined 3 high paying positions, identified untapped profi</w:t>
      </w:r>
      <w:r w:rsidR="00B66494">
        <w:rPr>
          <w:rFonts w:ascii="Arial Narrow" w:hAnsi="Arial Narrow" w:cs="Arial"/>
          <w:color w:val="FFFFFF" w:themeColor="background1"/>
          <w:sz w:val="22"/>
          <w:szCs w:val="20"/>
        </w:rPr>
        <w:t>table markets/segments</w:t>
      </w:r>
      <w:r w:rsidR="002E6603">
        <w:rPr>
          <w:rFonts w:ascii="Arial Narrow" w:hAnsi="Arial Narrow" w:cs="Arial"/>
          <w:color w:val="FFFFFF" w:themeColor="background1"/>
          <w:sz w:val="22"/>
          <w:szCs w:val="20"/>
        </w:rPr>
        <w:t xml:space="preserve">, </w:t>
      </w:r>
      <w:r w:rsidRPr="00B66494">
        <w:rPr>
          <w:rFonts w:ascii="Arial Narrow" w:hAnsi="Arial Narrow" w:cs="Arial"/>
          <w:color w:val="FFFFFF" w:themeColor="background1"/>
          <w:sz w:val="22"/>
          <w:szCs w:val="20"/>
        </w:rPr>
        <w:t>streamlined department 75%, eliminat</w:t>
      </w:r>
      <w:r w:rsidR="00B66494">
        <w:rPr>
          <w:rFonts w:ascii="Arial Narrow" w:hAnsi="Arial Narrow" w:cs="Arial"/>
          <w:color w:val="FFFFFF" w:themeColor="background1"/>
          <w:sz w:val="22"/>
          <w:szCs w:val="20"/>
        </w:rPr>
        <w:t>ing</w:t>
      </w:r>
      <w:r w:rsidRPr="00B66494">
        <w:rPr>
          <w:rFonts w:ascii="Arial Narrow" w:hAnsi="Arial Narrow" w:cs="Arial"/>
          <w:color w:val="FFFFFF" w:themeColor="background1"/>
          <w:sz w:val="22"/>
          <w:szCs w:val="20"/>
        </w:rPr>
        <w:t xml:space="preserve"> errors and costs  </w:t>
      </w:r>
      <w:r w:rsidR="00B66494">
        <w:rPr>
          <w:rFonts w:ascii="Arial Narrow" w:hAnsi="Arial Narrow" w:cs="Arial"/>
          <w:color w:val="FFFFFF" w:themeColor="background1"/>
          <w:sz w:val="22"/>
          <w:szCs w:val="20"/>
        </w:rPr>
        <w:t xml:space="preserve">while </w:t>
      </w:r>
      <w:r w:rsidRPr="00B66494">
        <w:rPr>
          <w:rFonts w:ascii="Arial Narrow" w:hAnsi="Arial Narrow" w:cs="Arial"/>
          <w:color w:val="FFFFFF" w:themeColor="background1"/>
          <w:sz w:val="22"/>
          <w:szCs w:val="20"/>
        </w:rPr>
        <w:t>maximiz</w:t>
      </w:r>
      <w:r w:rsidR="00B66494">
        <w:rPr>
          <w:rFonts w:ascii="Arial Narrow" w:hAnsi="Arial Narrow" w:cs="Arial"/>
          <w:color w:val="FFFFFF" w:themeColor="background1"/>
          <w:sz w:val="22"/>
          <w:szCs w:val="20"/>
        </w:rPr>
        <w:t xml:space="preserve">ing </w:t>
      </w:r>
      <w:r w:rsidRPr="00B66494">
        <w:rPr>
          <w:rFonts w:ascii="Arial Narrow" w:hAnsi="Arial Narrow" w:cs="Arial"/>
          <w:color w:val="FFFFFF" w:themeColor="background1"/>
          <w:sz w:val="22"/>
          <w:szCs w:val="20"/>
        </w:rPr>
        <w:t xml:space="preserve"> headcount.</w:t>
      </w:r>
    </w:p>
    <w:p w:rsidR="00CA786D" w:rsidRPr="00CA786D" w:rsidRDefault="00CA786D" w:rsidP="00A664E8">
      <w:pPr>
        <w:shd w:val="clear" w:color="auto" w:fill="365F91" w:themeFill="accent1" w:themeFillShade="BF"/>
        <w:jc w:val="center"/>
        <w:rPr>
          <w:rFonts w:ascii="Arial Narrow" w:hAnsi="Arial Narrow" w:cs="Arial"/>
          <w:b/>
          <w:smallCaps/>
          <w:color w:val="FFFFFF" w:themeColor="background1"/>
          <w:sz w:val="4"/>
          <w:szCs w:val="20"/>
        </w:rPr>
      </w:pPr>
    </w:p>
    <w:p w:rsidR="005F2F66" w:rsidRPr="005F2F66" w:rsidRDefault="005F2F66" w:rsidP="002E6603">
      <w:pPr>
        <w:pStyle w:val="Standard"/>
        <w:spacing w:before="120" w:after="120"/>
        <w:jc w:val="center"/>
        <w:rPr>
          <w:rFonts w:ascii="Arial Narrow" w:hAnsi="Arial Narrow" w:cs="Arial"/>
          <w:sz w:val="22"/>
          <w:szCs w:val="20"/>
        </w:rPr>
      </w:pPr>
      <w:r w:rsidRPr="005F2F66">
        <w:rPr>
          <w:rFonts w:ascii="Arial Narrow" w:hAnsi="Arial Narrow"/>
          <w:i/>
          <w:sz w:val="21"/>
          <w:szCs w:val="21"/>
        </w:rPr>
        <w:t>Tools Developed: Price Quote, Price Calculator, Market Mix Optimization,</w:t>
      </w:r>
      <w:r w:rsidR="002E6603">
        <w:rPr>
          <w:rFonts w:ascii="Arial Narrow" w:hAnsi="Arial Narrow"/>
          <w:i/>
          <w:sz w:val="21"/>
          <w:szCs w:val="21"/>
        </w:rPr>
        <w:t xml:space="preserve"> </w:t>
      </w:r>
      <w:r w:rsidRPr="005F2F66">
        <w:rPr>
          <w:rFonts w:ascii="Arial Narrow" w:hAnsi="Arial Narrow"/>
          <w:i/>
          <w:sz w:val="21"/>
          <w:szCs w:val="21"/>
        </w:rPr>
        <w:t xml:space="preserve">Global Trade, Trend Line Price, Global Demand </w:t>
      </w:r>
      <w:r w:rsidR="002E6603">
        <w:rPr>
          <w:rFonts w:ascii="Arial Narrow" w:hAnsi="Arial Narrow"/>
          <w:i/>
          <w:sz w:val="21"/>
          <w:szCs w:val="21"/>
        </w:rPr>
        <w:t xml:space="preserve">&amp; </w:t>
      </w:r>
      <w:r w:rsidRPr="005F2F66">
        <w:rPr>
          <w:rFonts w:ascii="Arial Narrow" w:hAnsi="Arial Narrow"/>
          <w:i/>
          <w:sz w:val="21"/>
          <w:szCs w:val="21"/>
        </w:rPr>
        <w:t>Price Elasticity.</w:t>
      </w:r>
    </w:p>
    <w:p w:rsidR="00E90D12" w:rsidRPr="004205B6" w:rsidRDefault="00DE7777" w:rsidP="00841BC4">
      <w:pPr>
        <w:pStyle w:val="ListParagraph"/>
        <w:numPr>
          <w:ilvl w:val="0"/>
          <w:numId w:val="1"/>
        </w:numPr>
        <w:spacing w:before="60" w:after="60"/>
        <w:ind w:left="450" w:hanging="270"/>
        <w:contextualSpacing w:val="0"/>
        <w:rPr>
          <w:rFonts w:ascii="Arial Narrow" w:hAnsi="Arial Narrow" w:cs="Arial"/>
          <w:sz w:val="21"/>
          <w:szCs w:val="21"/>
        </w:rPr>
      </w:pPr>
      <w:r w:rsidRPr="00BD5C32">
        <w:rPr>
          <w:rFonts w:ascii="Arial Narrow" w:hAnsi="Arial Narrow" w:cs="Arial"/>
          <w:b/>
          <w:sz w:val="21"/>
          <w:szCs w:val="21"/>
        </w:rPr>
        <w:t xml:space="preserve">Revolutionized risk mitigation and </w:t>
      </w:r>
      <w:r w:rsidR="005F2F66" w:rsidRPr="004205B6">
        <w:rPr>
          <w:rFonts w:ascii="Arial Narrow" w:hAnsi="Arial Narrow" w:cs="Arial"/>
          <w:b/>
          <w:sz w:val="21"/>
          <w:szCs w:val="21"/>
        </w:rPr>
        <w:t>identified unseen opportunities</w:t>
      </w:r>
      <w:r w:rsidR="00C2618E" w:rsidRPr="004205B6">
        <w:rPr>
          <w:rFonts w:ascii="Arial Narrow" w:hAnsi="Arial Narrow" w:cs="Arial"/>
          <w:b/>
          <w:sz w:val="21"/>
          <w:szCs w:val="21"/>
        </w:rPr>
        <w:t xml:space="preserve"> </w:t>
      </w:r>
      <w:r w:rsidR="00E90D12" w:rsidRPr="004205B6">
        <w:rPr>
          <w:rFonts w:ascii="Arial Narrow" w:hAnsi="Arial Narrow" w:cs="Arial"/>
          <w:sz w:val="21"/>
          <w:szCs w:val="21"/>
        </w:rPr>
        <w:t xml:space="preserve">in declining secular market by accurately predicting demand/volume growth potential with data used to capitalize on strategic opportunities in companies in metro areas within vertical. </w:t>
      </w:r>
      <w:r w:rsidR="00E90D12" w:rsidRPr="004205B6">
        <w:rPr>
          <w:rFonts w:ascii="Arial Narrow" w:hAnsi="Arial Narrow" w:cs="Arial"/>
          <w:b/>
          <w:sz w:val="21"/>
          <w:szCs w:val="21"/>
        </w:rPr>
        <w:t xml:space="preserve"> </w:t>
      </w:r>
    </w:p>
    <w:p w:rsidR="006C0FA3" w:rsidRPr="004205B6" w:rsidRDefault="005A0025" w:rsidP="00841BC4">
      <w:pPr>
        <w:pStyle w:val="ListParagraph"/>
        <w:numPr>
          <w:ilvl w:val="0"/>
          <w:numId w:val="1"/>
        </w:numPr>
        <w:spacing w:before="60" w:after="60"/>
        <w:ind w:left="450" w:hanging="270"/>
        <w:contextualSpacing w:val="0"/>
        <w:rPr>
          <w:rFonts w:ascii="Arial Narrow" w:hAnsi="Arial Narrow" w:cs="Arial"/>
          <w:sz w:val="21"/>
          <w:szCs w:val="21"/>
        </w:rPr>
      </w:pPr>
      <w:r w:rsidRPr="004205B6">
        <w:rPr>
          <w:rFonts w:ascii="Arial Narrow" w:hAnsi="Arial Narrow" w:cs="Arial"/>
          <w:b/>
          <w:sz w:val="21"/>
          <w:szCs w:val="21"/>
        </w:rPr>
        <w:t>Valued influencer</w:t>
      </w:r>
      <w:r w:rsidRPr="004205B6">
        <w:rPr>
          <w:rFonts w:ascii="Arial Narrow" w:hAnsi="Arial Narrow" w:cs="Arial"/>
          <w:sz w:val="21"/>
          <w:szCs w:val="21"/>
        </w:rPr>
        <w:t xml:space="preserve"> on </w:t>
      </w:r>
      <w:r w:rsidR="005F2F66" w:rsidRPr="004205B6">
        <w:rPr>
          <w:rFonts w:ascii="Arial Narrow" w:hAnsi="Arial Narrow" w:cs="Arial"/>
          <w:sz w:val="21"/>
          <w:szCs w:val="21"/>
        </w:rPr>
        <w:t>Sales &amp; Marketing with accurate long-term price/demand</w:t>
      </w:r>
      <w:r w:rsidR="00E90D12" w:rsidRPr="004205B6">
        <w:rPr>
          <w:rFonts w:ascii="Arial Narrow" w:hAnsi="Arial Narrow" w:cs="Arial"/>
          <w:sz w:val="21"/>
          <w:szCs w:val="21"/>
        </w:rPr>
        <w:t xml:space="preserve"> forecasts and cross referenced</w:t>
      </w:r>
      <w:r w:rsidR="005F2F66" w:rsidRPr="004205B6">
        <w:rPr>
          <w:rFonts w:ascii="Arial Narrow" w:hAnsi="Arial Narrow" w:cs="Arial"/>
          <w:sz w:val="21"/>
          <w:szCs w:val="21"/>
        </w:rPr>
        <w:t xml:space="preserve"> growth information with D&amp;B and Social Media web scraping for contact information for target clients with highly probable of acquisition.</w:t>
      </w:r>
    </w:p>
    <w:p w:rsidR="005F2F66" w:rsidRPr="004205B6" w:rsidRDefault="00B66494" w:rsidP="00841BC4">
      <w:pPr>
        <w:pStyle w:val="ListParagraph"/>
        <w:numPr>
          <w:ilvl w:val="0"/>
          <w:numId w:val="1"/>
        </w:numPr>
        <w:ind w:left="450" w:hanging="270"/>
        <w:rPr>
          <w:rFonts w:ascii="Arial Narrow" w:hAnsi="Arial Narrow" w:cs="Arial"/>
          <w:sz w:val="21"/>
          <w:szCs w:val="21"/>
        </w:rPr>
      </w:pPr>
      <w:r w:rsidRPr="004205B6">
        <w:rPr>
          <w:rFonts w:ascii="Arial Narrow" w:hAnsi="Arial Narrow" w:cs="Arial"/>
          <w:b/>
          <w:sz w:val="21"/>
          <w:szCs w:val="21"/>
        </w:rPr>
        <w:t>O</w:t>
      </w:r>
      <w:r w:rsidR="005F2F66" w:rsidRPr="004205B6">
        <w:rPr>
          <w:rFonts w:ascii="Arial Narrow" w:hAnsi="Arial Narrow" w:cs="Arial"/>
          <w:b/>
          <w:sz w:val="21"/>
          <w:szCs w:val="21"/>
        </w:rPr>
        <w:t>ptimize</w:t>
      </w:r>
      <w:r w:rsidRPr="004205B6">
        <w:rPr>
          <w:rFonts w:ascii="Arial Narrow" w:hAnsi="Arial Narrow" w:cs="Arial"/>
          <w:b/>
          <w:sz w:val="21"/>
          <w:szCs w:val="21"/>
        </w:rPr>
        <w:t>s</w:t>
      </w:r>
      <w:r w:rsidR="005F2F66" w:rsidRPr="004205B6">
        <w:rPr>
          <w:rFonts w:ascii="Arial Narrow" w:hAnsi="Arial Narrow" w:cs="Arial"/>
          <w:b/>
          <w:sz w:val="21"/>
          <w:szCs w:val="21"/>
        </w:rPr>
        <w:t xml:space="preserve"> </w:t>
      </w:r>
      <w:r w:rsidRPr="004205B6">
        <w:rPr>
          <w:rFonts w:ascii="Arial Narrow" w:hAnsi="Arial Narrow" w:cs="Arial"/>
          <w:b/>
          <w:sz w:val="21"/>
          <w:szCs w:val="21"/>
        </w:rPr>
        <w:t>P</w:t>
      </w:r>
      <w:r w:rsidR="005F2F66" w:rsidRPr="004205B6">
        <w:rPr>
          <w:rFonts w:ascii="Arial Narrow" w:hAnsi="Arial Narrow" w:cs="Arial"/>
          <w:b/>
          <w:sz w:val="21"/>
          <w:szCs w:val="21"/>
        </w:rPr>
        <w:t xml:space="preserve">roduction </w:t>
      </w:r>
      <w:r w:rsidR="00976DFE" w:rsidRPr="004205B6">
        <w:rPr>
          <w:rFonts w:ascii="Arial Narrow" w:hAnsi="Arial Narrow" w:cs="Arial"/>
          <w:sz w:val="21"/>
          <w:szCs w:val="21"/>
        </w:rPr>
        <w:t xml:space="preserve">by </w:t>
      </w:r>
      <w:r w:rsidR="005F2F66" w:rsidRPr="004205B6">
        <w:rPr>
          <w:rFonts w:ascii="Arial Narrow" w:hAnsi="Arial Narrow" w:cs="Arial"/>
          <w:sz w:val="21"/>
          <w:szCs w:val="21"/>
        </w:rPr>
        <w:t>identifying where to increase product purchasing</w:t>
      </w:r>
      <w:r w:rsidR="005F5E53" w:rsidRPr="004205B6">
        <w:rPr>
          <w:rFonts w:ascii="Arial Narrow" w:hAnsi="Arial Narrow" w:cs="Arial"/>
          <w:sz w:val="21"/>
          <w:szCs w:val="21"/>
        </w:rPr>
        <w:t xml:space="preserve"> to evolve manufacturing</w:t>
      </w:r>
      <w:r w:rsidR="005F2F66" w:rsidRPr="004205B6">
        <w:rPr>
          <w:rFonts w:ascii="Arial Narrow" w:hAnsi="Arial Narrow" w:cs="Arial"/>
          <w:sz w:val="21"/>
          <w:szCs w:val="21"/>
        </w:rPr>
        <w:t xml:space="preserve"> </w:t>
      </w:r>
      <w:r w:rsidR="005F5E53" w:rsidRPr="004205B6">
        <w:rPr>
          <w:rFonts w:ascii="Arial Narrow" w:hAnsi="Arial Narrow" w:cs="Arial"/>
          <w:sz w:val="21"/>
          <w:szCs w:val="21"/>
        </w:rPr>
        <w:t>capacity and design</w:t>
      </w:r>
      <w:r w:rsidR="00E90D12" w:rsidRPr="004205B6">
        <w:rPr>
          <w:rFonts w:ascii="Arial Narrow" w:hAnsi="Arial Narrow" w:cs="Arial"/>
          <w:sz w:val="21"/>
          <w:szCs w:val="21"/>
        </w:rPr>
        <w:t>.</w:t>
      </w:r>
    </w:p>
    <w:p w:rsidR="005F2F66" w:rsidRPr="004205B6" w:rsidRDefault="005F2F66" w:rsidP="00841BC4">
      <w:pPr>
        <w:pStyle w:val="ListParagraph"/>
        <w:numPr>
          <w:ilvl w:val="0"/>
          <w:numId w:val="1"/>
        </w:numPr>
        <w:spacing w:before="60" w:after="60"/>
        <w:ind w:left="461" w:hanging="274"/>
        <w:contextualSpacing w:val="0"/>
        <w:rPr>
          <w:rFonts w:ascii="Arial Narrow" w:hAnsi="Arial Narrow" w:cs="Arial"/>
          <w:b/>
          <w:sz w:val="21"/>
          <w:szCs w:val="21"/>
        </w:rPr>
      </w:pPr>
      <w:r w:rsidRPr="004205B6">
        <w:rPr>
          <w:rFonts w:ascii="Arial Narrow" w:hAnsi="Arial Narrow" w:cs="Arial"/>
          <w:b/>
          <w:sz w:val="21"/>
          <w:szCs w:val="21"/>
        </w:rPr>
        <w:t>Maximize</w:t>
      </w:r>
      <w:r w:rsidR="00E90D12" w:rsidRPr="004205B6">
        <w:rPr>
          <w:rFonts w:ascii="Arial Narrow" w:hAnsi="Arial Narrow" w:cs="Arial"/>
          <w:b/>
          <w:sz w:val="21"/>
          <w:szCs w:val="21"/>
        </w:rPr>
        <w:t>s</w:t>
      </w:r>
      <w:r w:rsidRPr="004205B6">
        <w:rPr>
          <w:rFonts w:ascii="Arial Narrow" w:hAnsi="Arial Narrow" w:cs="Arial"/>
          <w:b/>
          <w:sz w:val="21"/>
          <w:szCs w:val="21"/>
        </w:rPr>
        <w:t xml:space="preserve"> Global Trade Flows</w:t>
      </w:r>
      <w:r w:rsidRPr="004205B6">
        <w:rPr>
          <w:rFonts w:ascii="Arial Narrow" w:hAnsi="Arial Narrow" w:cs="Arial"/>
          <w:sz w:val="21"/>
          <w:szCs w:val="21"/>
        </w:rPr>
        <w:t xml:space="preserve"> </w:t>
      </w:r>
      <w:r w:rsidR="00E90D12" w:rsidRPr="004205B6">
        <w:rPr>
          <w:rFonts w:ascii="Arial Narrow" w:hAnsi="Arial Narrow" w:cs="Arial"/>
          <w:sz w:val="21"/>
          <w:szCs w:val="21"/>
        </w:rPr>
        <w:t xml:space="preserve">using </w:t>
      </w:r>
      <w:r w:rsidRPr="004205B6">
        <w:rPr>
          <w:rFonts w:ascii="Arial Narrow" w:hAnsi="Arial Narrow" w:cs="Arial"/>
          <w:sz w:val="21"/>
          <w:szCs w:val="21"/>
        </w:rPr>
        <w:t xml:space="preserve">elasticity of demand and optimization </w:t>
      </w:r>
      <w:r w:rsidRPr="004205B6">
        <w:rPr>
          <w:rFonts w:ascii="Arial Narrow" w:hAnsi="Arial Narrow" w:cs="Arial"/>
          <w:b/>
          <w:sz w:val="21"/>
          <w:szCs w:val="21"/>
        </w:rPr>
        <w:t xml:space="preserve">to amplify global trade flow. </w:t>
      </w:r>
    </w:p>
    <w:p w:rsidR="005F2F66" w:rsidRPr="004205B6" w:rsidRDefault="00E90D12" w:rsidP="00841BC4">
      <w:pPr>
        <w:pStyle w:val="ListParagraph"/>
        <w:numPr>
          <w:ilvl w:val="0"/>
          <w:numId w:val="1"/>
        </w:numPr>
        <w:spacing w:before="60" w:after="60"/>
        <w:ind w:left="461" w:hanging="274"/>
        <w:contextualSpacing w:val="0"/>
        <w:rPr>
          <w:rFonts w:ascii="Arial Narrow" w:hAnsi="Arial Narrow" w:cs="Arial"/>
          <w:sz w:val="21"/>
          <w:szCs w:val="21"/>
        </w:rPr>
      </w:pPr>
      <w:r w:rsidRPr="004205B6">
        <w:rPr>
          <w:rFonts w:ascii="Arial Narrow" w:hAnsi="Arial Narrow" w:cs="Arial"/>
          <w:b/>
          <w:sz w:val="21"/>
          <w:szCs w:val="21"/>
        </w:rPr>
        <w:t xml:space="preserve">Cutting Edge </w:t>
      </w:r>
      <w:r w:rsidR="005F2F66" w:rsidRPr="004205B6">
        <w:rPr>
          <w:rFonts w:ascii="Arial Narrow" w:hAnsi="Arial Narrow" w:cs="Arial"/>
          <w:b/>
          <w:sz w:val="21"/>
          <w:szCs w:val="21"/>
        </w:rPr>
        <w:t>Internal Innovation</w:t>
      </w:r>
      <w:r w:rsidR="005F2F66" w:rsidRPr="004205B6">
        <w:rPr>
          <w:rFonts w:ascii="Arial Narrow" w:hAnsi="Arial Narrow" w:cs="Arial"/>
          <w:sz w:val="21"/>
          <w:szCs w:val="21"/>
        </w:rPr>
        <w:t xml:space="preserve"> developing ChatBot</w:t>
      </w:r>
      <w:r w:rsidR="005B4FF2" w:rsidRPr="004205B6">
        <w:rPr>
          <w:rFonts w:ascii="Arial Narrow" w:hAnsi="Arial Narrow" w:cs="Arial"/>
          <w:sz w:val="21"/>
          <w:szCs w:val="21"/>
        </w:rPr>
        <w:t xml:space="preserve"> that </w:t>
      </w:r>
      <w:r w:rsidR="005F2F66" w:rsidRPr="004205B6">
        <w:rPr>
          <w:rFonts w:ascii="Arial Narrow" w:hAnsi="Arial Narrow" w:cs="Arial"/>
          <w:sz w:val="21"/>
          <w:szCs w:val="21"/>
        </w:rPr>
        <w:t xml:space="preserve">automates routine tasks and building a humanoid robot for work tasks. </w:t>
      </w:r>
    </w:p>
    <w:p w:rsidR="005F2F66" w:rsidRPr="00BD5C32" w:rsidRDefault="005F2F66" w:rsidP="00841BC4">
      <w:pPr>
        <w:pStyle w:val="ListParagraph"/>
        <w:numPr>
          <w:ilvl w:val="0"/>
          <w:numId w:val="1"/>
        </w:numPr>
        <w:spacing w:before="60" w:after="60"/>
        <w:ind w:left="461" w:hanging="274"/>
        <w:contextualSpacing w:val="0"/>
        <w:rPr>
          <w:rFonts w:ascii="Arial Narrow" w:hAnsi="Arial Narrow" w:cs="Arial"/>
          <w:sz w:val="21"/>
          <w:szCs w:val="21"/>
        </w:rPr>
      </w:pPr>
      <w:r w:rsidRPr="004205B6">
        <w:rPr>
          <w:rFonts w:ascii="Arial Narrow" w:hAnsi="Arial Narrow" w:cs="Arial"/>
          <w:b/>
          <w:sz w:val="21"/>
          <w:szCs w:val="21"/>
        </w:rPr>
        <w:t>Long Term Dependability</w:t>
      </w:r>
      <w:r w:rsidRPr="004205B6">
        <w:rPr>
          <w:rFonts w:ascii="Arial Narrow" w:hAnsi="Arial Narrow" w:cs="Arial"/>
          <w:sz w:val="21"/>
          <w:szCs w:val="21"/>
        </w:rPr>
        <w:t xml:space="preserve"> of Price Quote Tool still</w:t>
      </w:r>
      <w:r w:rsidRPr="00BD5C32">
        <w:rPr>
          <w:rFonts w:ascii="Arial Narrow" w:hAnsi="Arial Narrow" w:cs="Arial"/>
          <w:sz w:val="21"/>
          <w:szCs w:val="21"/>
        </w:rPr>
        <w:t xml:space="preserve"> in use after 15 years and Price Calculator Application still after 8 years.</w:t>
      </w:r>
    </w:p>
    <w:p w:rsidR="005F2F66" w:rsidRPr="00BD5C32" w:rsidRDefault="005F2F66" w:rsidP="00841BC4">
      <w:pPr>
        <w:pStyle w:val="ListParagraph"/>
        <w:numPr>
          <w:ilvl w:val="0"/>
          <w:numId w:val="1"/>
        </w:numPr>
        <w:spacing w:before="60" w:after="60"/>
        <w:ind w:left="461" w:hanging="274"/>
        <w:contextualSpacing w:val="0"/>
        <w:rPr>
          <w:rFonts w:ascii="Arial Narrow" w:hAnsi="Arial Narrow" w:cs="Arial"/>
          <w:sz w:val="21"/>
          <w:szCs w:val="21"/>
        </w:rPr>
      </w:pPr>
      <w:r w:rsidRPr="00BD5C32">
        <w:rPr>
          <w:rFonts w:ascii="Arial Narrow" w:hAnsi="Arial Narrow" w:cs="Arial"/>
          <w:b/>
          <w:sz w:val="21"/>
          <w:szCs w:val="21"/>
        </w:rPr>
        <w:t>Influences Strategic Planning and Saves Jobs</w:t>
      </w:r>
      <w:r w:rsidRPr="00BD5C32">
        <w:rPr>
          <w:rFonts w:ascii="Arial Narrow" w:hAnsi="Arial Narrow" w:cs="Arial"/>
          <w:sz w:val="21"/>
          <w:szCs w:val="21"/>
        </w:rPr>
        <w:t xml:space="preserve"> by accurately identifying long-term gradual decline in industry allowing top decision makers to convert </w:t>
      </w:r>
      <w:r w:rsidR="005B4FF2" w:rsidRPr="00BD5C32">
        <w:rPr>
          <w:rFonts w:ascii="Arial Narrow" w:hAnsi="Arial Narrow" w:cs="Arial"/>
          <w:sz w:val="21"/>
          <w:szCs w:val="21"/>
        </w:rPr>
        <w:t xml:space="preserve">products within </w:t>
      </w:r>
      <w:r w:rsidRPr="00BD5C32">
        <w:rPr>
          <w:rFonts w:ascii="Arial Narrow" w:hAnsi="Arial Narrow" w:cs="Arial"/>
          <w:sz w:val="21"/>
          <w:szCs w:val="21"/>
        </w:rPr>
        <w:t xml:space="preserve">manufacturing facility rather than </w:t>
      </w:r>
      <w:r w:rsidR="005B4FF2" w:rsidRPr="00BD5C32">
        <w:rPr>
          <w:rFonts w:ascii="Arial Narrow" w:hAnsi="Arial Narrow" w:cs="Arial"/>
          <w:sz w:val="21"/>
          <w:szCs w:val="21"/>
        </w:rPr>
        <w:t xml:space="preserve">closing facility and </w:t>
      </w:r>
      <w:r w:rsidR="00C2618E" w:rsidRPr="00BD5C32">
        <w:rPr>
          <w:rFonts w:ascii="Arial Narrow" w:hAnsi="Arial Narrow" w:cs="Arial"/>
          <w:sz w:val="21"/>
          <w:szCs w:val="21"/>
        </w:rPr>
        <w:t xml:space="preserve">displacing </w:t>
      </w:r>
      <w:r w:rsidRPr="00BD5C32">
        <w:rPr>
          <w:rFonts w:ascii="Arial Narrow" w:hAnsi="Arial Narrow" w:cs="Arial"/>
          <w:sz w:val="21"/>
          <w:szCs w:val="21"/>
        </w:rPr>
        <w:t>nearly 2,000 people</w:t>
      </w:r>
      <w:r w:rsidR="005B4FF2" w:rsidRPr="00BD5C32">
        <w:rPr>
          <w:rFonts w:ascii="Arial Narrow" w:hAnsi="Arial Narrow" w:cs="Arial"/>
          <w:sz w:val="21"/>
          <w:szCs w:val="21"/>
        </w:rPr>
        <w:t xml:space="preserve">. </w:t>
      </w:r>
    </w:p>
    <w:p w:rsidR="005F2F66" w:rsidRPr="00BD5C32" w:rsidRDefault="005F2F66" w:rsidP="00841BC4">
      <w:pPr>
        <w:pStyle w:val="ListParagraph"/>
        <w:numPr>
          <w:ilvl w:val="0"/>
          <w:numId w:val="1"/>
        </w:numPr>
        <w:ind w:left="450" w:hanging="270"/>
        <w:rPr>
          <w:rFonts w:ascii="Arial Narrow" w:hAnsi="Arial Narrow" w:cs="Arial"/>
          <w:sz w:val="21"/>
          <w:szCs w:val="21"/>
        </w:rPr>
      </w:pPr>
      <w:r w:rsidRPr="00BD5C32">
        <w:rPr>
          <w:rFonts w:ascii="Arial Narrow" w:hAnsi="Arial Narrow" w:cs="Arial"/>
          <w:b/>
          <w:sz w:val="21"/>
          <w:szCs w:val="21"/>
        </w:rPr>
        <w:t>Recognized Business Contribution</w:t>
      </w:r>
      <w:r w:rsidRPr="00BD5C32">
        <w:rPr>
          <w:rFonts w:ascii="Arial Narrow" w:hAnsi="Arial Narrow" w:cs="Arial"/>
          <w:sz w:val="21"/>
          <w:szCs w:val="21"/>
        </w:rPr>
        <w:t xml:space="preserve"> </w:t>
      </w:r>
      <w:r w:rsidR="005F5E53" w:rsidRPr="00BD5C32">
        <w:rPr>
          <w:rFonts w:ascii="Arial Narrow" w:hAnsi="Arial Narrow" w:cs="Arial"/>
          <w:sz w:val="21"/>
          <w:szCs w:val="21"/>
        </w:rPr>
        <w:t xml:space="preserve">earned </w:t>
      </w:r>
      <w:r w:rsidRPr="00BD5C32">
        <w:rPr>
          <w:rFonts w:ascii="Arial Narrow" w:hAnsi="Arial Narrow" w:cs="Arial"/>
          <w:sz w:val="21"/>
          <w:szCs w:val="21"/>
        </w:rPr>
        <w:t xml:space="preserve">highest </w:t>
      </w:r>
      <w:r w:rsidR="005F5E53" w:rsidRPr="00BD5C32">
        <w:rPr>
          <w:rFonts w:ascii="Arial Narrow" w:hAnsi="Arial Narrow" w:cs="Arial"/>
          <w:sz w:val="21"/>
          <w:szCs w:val="21"/>
        </w:rPr>
        <w:t>company</w:t>
      </w:r>
      <w:r w:rsidRPr="00BD5C32">
        <w:rPr>
          <w:rFonts w:ascii="Arial Narrow" w:hAnsi="Arial Narrow" w:cs="Arial"/>
          <w:sz w:val="21"/>
          <w:szCs w:val="21"/>
        </w:rPr>
        <w:t xml:space="preserve">, Chairman's Award, </w:t>
      </w:r>
      <w:r w:rsidR="005F5E53" w:rsidRPr="00BD5C32">
        <w:rPr>
          <w:rFonts w:ascii="Arial Narrow" w:hAnsi="Arial Narrow" w:cs="Arial"/>
          <w:sz w:val="21"/>
          <w:szCs w:val="21"/>
        </w:rPr>
        <w:t xml:space="preserve">and four </w:t>
      </w:r>
      <w:r w:rsidRPr="00BD5C32">
        <w:rPr>
          <w:rFonts w:ascii="Arial Narrow" w:hAnsi="Arial Narrow" w:cs="Arial"/>
          <w:sz w:val="21"/>
          <w:szCs w:val="21"/>
        </w:rPr>
        <w:t xml:space="preserve">Senior </w:t>
      </w:r>
      <w:r w:rsidR="005F5E53" w:rsidRPr="00BD5C32">
        <w:rPr>
          <w:rFonts w:ascii="Arial Narrow" w:hAnsi="Arial Narrow" w:cs="Arial"/>
          <w:sz w:val="21"/>
          <w:szCs w:val="21"/>
        </w:rPr>
        <w:t xml:space="preserve">Vice President </w:t>
      </w:r>
      <w:r w:rsidRPr="00BD5C32">
        <w:rPr>
          <w:rFonts w:ascii="Arial Narrow" w:hAnsi="Arial Narrow" w:cs="Arial"/>
          <w:sz w:val="21"/>
          <w:szCs w:val="21"/>
        </w:rPr>
        <w:t>Awards</w:t>
      </w:r>
    </w:p>
    <w:p w:rsidR="006C0FA3" w:rsidRPr="00BD5C32" w:rsidRDefault="006C0FA3" w:rsidP="006C0FA3">
      <w:pPr>
        <w:rPr>
          <w:rFonts w:ascii="Arial Narrow" w:hAnsi="Arial Narrow" w:cs="Arial"/>
          <w:sz w:val="22"/>
          <w:szCs w:val="20"/>
        </w:rPr>
      </w:pPr>
    </w:p>
    <w:p w:rsidR="00415FC2" w:rsidRPr="00CA786D" w:rsidRDefault="00415FC2" w:rsidP="00C57DAD">
      <w:pPr>
        <w:shd w:val="clear" w:color="auto" w:fill="365F91" w:themeFill="accent1" w:themeFillShade="BF"/>
        <w:jc w:val="center"/>
        <w:rPr>
          <w:rFonts w:ascii="Arial Narrow" w:hAnsi="Arial Narrow" w:cs="Arial"/>
          <w:color w:val="FFFFFF" w:themeColor="background1"/>
          <w:sz w:val="4"/>
          <w:szCs w:val="20"/>
        </w:rPr>
      </w:pPr>
    </w:p>
    <w:p w:rsidR="00C57DAD" w:rsidRPr="00CA786D" w:rsidRDefault="00C57DAD" w:rsidP="00C57DAD">
      <w:pPr>
        <w:shd w:val="clear" w:color="auto" w:fill="365F91" w:themeFill="accent1" w:themeFillShade="BF"/>
        <w:jc w:val="center"/>
        <w:rPr>
          <w:rFonts w:ascii="Arial Narrow" w:hAnsi="Arial Narrow" w:cs="Arial"/>
          <w:b/>
          <w:smallCaps/>
          <w:color w:val="FFFFFF" w:themeColor="background1"/>
          <w:szCs w:val="20"/>
        </w:rPr>
      </w:pPr>
      <w:r w:rsidRPr="00CA786D">
        <w:rPr>
          <w:rFonts w:ascii="Arial Narrow" w:hAnsi="Arial Narrow" w:cs="Arial"/>
          <w:b/>
          <w:smallCaps/>
          <w:color w:val="FFFFFF" w:themeColor="background1"/>
          <w:szCs w:val="20"/>
        </w:rPr>
        <w:t xml:space="preserve">Career </w:t>
      </w:r>
      <w:r w:rsidR="00B66494">
        <w:rPr>
          <w:rFonts w:ascii="Arial Narrow" w:hAnsi="Arial Narrow" w:cs="Arial"/>
          <w:b/>
          <w:smallCaps/>
          <w:color w:val="FFFFFF" w:themeColor="background1"/>
          <w:szCs w:val="20"/>
        </w:rPr>
        <w:t>Snapshot</w:t>
      </w:r>
    </w:p>
    <w:p w:rsidR="00415FC2" w:rsidRPr="00CA786D" w:rsidRDefault="00415FC2" w:rsidP="00C57DAD">
      <w:pPr>
        <w:shd w:val="clear" w:color="auto" w:fill="365F91" w:themeFill="accent1" w:themeFillShade="BF"/>
        <w:jc w:val="center"/>
        <w:rPr>
          <w:rFonts w:ascii="Arial Narrow" w:hAnsi="Arial Narrow" w:cs="Arial"/>
          <w:color w:val="FFFFFF" w:themeColor="background1"/>
          <w:sz w:val="4"/>
          <w:szCs w:val="20"/>
        </w:rPr>
      </w:pPr>
    </w:p>
    <w:p w:rsidR="00C57DAD" w:rsidRPr="00BD5C32" w:rsidRDefault="005F5E53" w:rsidP="005B4FF2">
      <w:pPr>
        <w:tabs>
          <w:tab w:val="right" w:pos="10800"/>
        </w:tabs>
        <w:spacing w:before="120"/>
        <w:jc w:val="center"/>
        <w:rPr>
          <w:rFonts w:ascii="Arial Narrow" w:hAnsi="Arial Narrow" w:cs="Arial"/>
          <w:sz w:val="21"/>
          <w:szCs w:val="21"/>
        </w:rPr>
      </w:pPr>
      <w:r w:rsidRPr="00BD5C32">
        <w:rPr>
          <w:rFonts w:ascii="Arial Narrow" w:hAnsi="Arial Narrow"/>
          <w:b/>
          <w:sz w:val="21"/>
          <w:szCs w:val="21"/>
        </w:rPr>
        <w:t>Manager of Strategic Analysis</w:t>
      </w:r>
      <w:r w:rsidRPr="00BD5C32">
        <w:rPr>
          <w:rFonts w:ascii="Arial Narrow" w:hAnsi="Arial Narrow"/>
          <w:sz w:val="21"/>
          <w:szCs w:val="21"/>
        </w:rPr>
        <w:t xml:space="preserve"> | </w:t>
      </w:r>
      <w:r w:rsidRPr="00BD5C32">
        <w:rPr>
          <w:rFonts w:ascii="Arial Narrow" w:hAnsi="Arial Narrow" w:cs="Arial"/>
          <w:sz w:val="21"/>
          <w:szCs w:val="21"/>
        </w:rPr>
        <w:t xml:space="preserve">Sr Financial Analysts | Pricing Analyst, </w:t>
      </w:r>
      <w:r w:rsidR="00B66494" w:rsidRPr="00BD5C32">
        <w:rPr>
          <w:rFonts w:ascii="Arial Narrow" w:hAnsi="Arial Narrow" w:cs="Arial"/>
          <w:sz w:val="21"/>
          <w:szCs w:val="21"/>
        </w:rPr>
        <w:t>International Paper Company</w:t>
      </w:r>
      <w:r w:rsidR="00C57DAD" w:rsidRPr="00BD5C32">
        <w:rPr>
          <w:rFonts w:ascii="Arial Narrow" w:hAnsi="Arial Narrow" w:cs="Arial"/>
          <w:sz w:val="21"/>
          <w:szCs w:val="21"/>
        </w:rPr>
        <w:t xml:space="preserve">, </w:t>
      </w:r>
      <w:r w:rsidR="00B66494" w:rsidRPr="00BD5C32">
        <w:rPr>
          <w:rFonts w:ascii="Arial Narrow" w:hAnsi="Arial Narrow" w:cs="Arial"/>
          <w:sz w:val="21"/>
          <w:szCs w:val="21"/>
        </w:rPr>
        <w:t>Memphis, TN</w:t>
      </w:r>
      <w:r w:rsidRPr="00BD5C32">
        <w:rPr>
          <w:rFonts w:ascii="Arial Narrow" w:hAnsi="Arial Narrow" w:cs="Arial"/>
          <w:sz w:val="21"/>
          <w:szCs w:val="21"/>
        </w:rPr>
        <w:t xml:space="preserve">, </w:t>
      </w:r>
      <w:r w:rsidR="00B66494" w:rsidRPr="00BD5C32">
        <w:rPr>
          <w:rFonts w:ascii="Arial Narrow" w:hAnsi="Arial Narrow" w:cs="Arial"/>
          <w:sz w:val="21"/>
          <w:szCs w:val="21"/>
        </w:rPr>
        <w:t>1998</w:t>
      </w:r>
      <w:r w:rsidR="00C57DAD" w:rsidRPr="00BD5C32">
        <w:rPr>
          <w:rFonts w:ascii="Arial Narrow" w:hAnsi="Arial Narrow" w:cs="Arial"/>
          <w:sz w:val="21"/>
          <w:szCs w:val="21"/>
        </w:rPr>
        <w:t xml:space="preserve"> – Present</w:t>
      </w:r>
    </w:p>
    <w:p w:rsidR="00B66494" w:rsidRPr="00BD5C32" w:rsidRDefault="005F5E53" w:rsidP="005B4FF2">
      <w:pPr>
        <w:pStyle w:val="Standard"/>
        <w:spacing w:before="120"/>
        <w:jc w:val="center"/>
        <w:rPr>
          <w:rFonts w:ascii="Calibri" w:hAnsi="Calibri"/>
          <w:bCs/>
          <w:sz w:val="21"/>
          <w:szCs w:val="21"/>
        </w:rPr>
      </w:pPr>
      <w:r w:rsidRPr="00BD5C32">
        <w:rPr>
          <w:rFonts w:ascii="Arial Narrow" w:hAnsi="Arial Narrow"/>
          <w:b/>
          <w:sz w:val="21"/>
          <w:szCs w:val="21"/>
        </w:rPr>
        <w:t xml:space="preserve">Co-Instructor - </w:t>
      </w:r>
      <w:r w:rsidRPr="00BD5C32">
        <w:rPr>
          <w:rFonts w:ascii="Arial Narrow" w:hAnsi="Arial Narrow"/>
          <w:sz w:val="21"/>
          <w:szCs w:val="21"/>
        </w:rPr>
        <w:t xml:space="preserve">R-Immersion Workshop, </w:t>
      </w:r>
      <w:r w:rsidR="00B66494" w:rsidRPr="00BD5C32">
        <w:rPr>
          <w:rFonts w:ascii="Arial Narrow" w:hAnsi="Arial Narrow" w:cs="Arial"/>
          <w:sz w:val="21"/>
          <w:szCs w:val="21"/>
        </w:rPr>
        <w:t xml:space="preserve">FedEx Institute of Technology, </w:t>
      </w:r>
      <w:r w:rsidRPr="00BD5C32">
        <w:rPr>
          <w:rFonts w:ascii="Arial Narrow" w:hAnsi="Arial Narrow" w:cs="Arial"/>
          <w:sz w:val="21"/>
          <w:szCs w:val="21"/>
        </w:rPr>
        <w:t xml:space="preserve">Memphis, TN, </w:t>
      </w:r>
      <w:r w:rsidR="00B66494" w:rsidRPr="00BD5C32">
        <w:rPr>
          <w:rFonts w:ascii="Arial Narrow" w:hAnsi="Arial Narrow" w:cs="Arial"/>
          <w:sz w:val="21"/>
          <w:szCs w:val="21"/>
        </w:rPr>
        <w:t>2017– Present</w:t>
      </w:r>
    </w:p>
    <w:p w:rsidR="00C57DAD" w:rsidRPr="00BD5C32" w:rsidRDefault="00C57DAD" w:rsidP="00415FC2">
      <w:pPr>
        <w:tabs>
          <w:tab w:val="left" w:pos="360"/>
          <w:tab w:val="right" w:pos="10800"/>
        </w:tabs>
        <w:rPr>
          <w:rFonts w:ascii="Arial Narrow" w:hAnsi="Arial Narrow" w:cs="Arial"/>
          <w:sz w:val="22"/>
          <w:szCs w:val="20"/>
        </w:rPr>
      </w:pPr>
    </w:p>
    <w:p w:rsidR="00415FC2" w:rsidRPr="00CA786D" w:rsidRDefault="00415FC2" w:rsidP="00415FC2">
      <w:pPr>
        <w:shd w:val="clear" w:color="auto" w:fill="365F91" w:themeFill="accent1" w:themeFillShade="BF"/>
        <w:tabs>
          <w:tab w:val="left" w:pos="360"/>
          <w:tab w:val="right" w:pos="10800"/>
        </w:tabs>
        <w:jc w:val="center"/>
        <w:rPr>
          <w:rFonts w:ascii="Arial Narrow" w:hAnsi="Arial Narrow" w:cs="Arial"/>
          <w:b/>
          <w:smallCaps/>
          <w:color w:val="FFFFFF" w:themeColor="background1"/>
          <w:sz w:val="4"/>
          <w:szCs w:val="20"/>
        </w:rPr>
      </w:pPr>
    </w:p>
    <w:p w:rsidR="00ED0ACE" w:rsidRPr="00CA786D" w:rsidRDefault="00ED0ACE" w:rsidP="00415FC2">
      <w:pPr>
        <w:shd w:val="clear" w:color="auto" w:fill="365F91" w:themeFill="accent1" w:themeFillShade="BF"/>
        <w:tabs>
          <w:tab w:val="left" w:pos="360"/>
          <w:tab w:val="right" w:pos="10800"/>
        </w:tabs>
        <w:jc w:val="center"/>
        <w:rPr>
          <w:rFonts w:ascii="Arial Narrow" w:hAnsi="Arial Narrow" w:cs="Arial"/>
          <w:b/>
          <w:smallCaps/>
          <w:color w:val="FFFFFF" w:themeColor="background1"/>
          <w:szCs w:val="20"/>
        </w:rPr>
      </w:pPr>
      <w:r w:rsidRPr="00CA786D">
        <w:rPr>
          <w:rFonts w:ascii="Arial Narrow" w:hAnsi="Arial Narrow" w:cs="Arial"/>
          <w:b/>
          <w:smallCaps/>
          <w:color w:val="FFFFFF" w:themeColor="background1"/>
          <w:szCs w:val="20"/>
        </w:rPr>
        <w:t>Education &amp; Certification</w:t>
      </w:r>
    </w:p>
    <w:p w:rsidR="00415FC2" w:rsidRPr="00CA786D" w:rsidRDefault="00415FC2" w:rsidP="00415FC2">
      <w:pPr>
        <w:shd w:val="clear" w:color="auto" w:fill="365F91" w:themeFill="accent1" w:themeFillShade="BF"/>
        <w:tabs>
          <w:tab w:val="left" w:pos="360"/>
          <w:tab w:val="right" w:pos="10800"/>
        </w:tabs>
        <w:jc w:val="center"/>
        <w:rPr>
          <w:rFonts w:ascii="Arial Narrow" w:hAnsi="Arial Narrow" w:cs="Arial"/>
          <w:color w:val="FFFFFF" w:themeColor="background1"/>
          <w:sz w:val="4"/>
          <w:szCs w:val="20"/>
        </w:rPr>
      </w:pPr>
    </w:p>
    <w:p w:rsidR="00ED0ACE" w:rsidRPr="00BD5C32" w:rsidRDefault="00ED0ACE" w:rsidP="00F20AC7">
      <w:pPr>
        <w:tabs>
          <w:tab w:val="left" w:pos="360"/>
          <w:tab w:val="right" w:pos="10800"/>
        </w:tabs>
        <w:spacing w:before="120"/>
        <w:jc w:val="center"/>
        <w:rPr>
          <w:rFonts w:ascii="Arial Narrow" w:hAnsi="Arial Narrow" w:cs="Arial"/>
          <w:sz w:val="21"/>
          <w:szCs w:val="21"/>
        </w:rPr>
      </w:pPr>
      <w:r w:rsidRPr="00BD5C32">
        <w:rPr>
          <w:rFonts w:ascii="Arial Narrow" w:hAnsi="Arial Narrow" w:cs="Arial"/>
          <w:b/>
          <w:sz w:val="21"/>
          <w:szCs w:val="21"/>
        </w:rPr>
        <w:t xml:space="preserve">Master of </w:t>
      </w:r>
      <w:r w:rsidR="00B66494" w:rsidRPr="00BD5C32">
        <w:rPr>
          <w:rFonts w:ascii="Arial Narrow" w:hAnsi="Arial Narrow" w:cs="Arial"/>
          <w:b/>
          <w:sz w:val="21"/>
          <w:szCs w:val="21"/>
        </w:rPr>
        <w:t xml:space="preserve">Applied </w:t>
      </w:r>
      <w:r w:rsidR="005F5E53" w:rsidRPr="00BD5C32">
        <w:rPr>
          <w:rFonts w:ascii="Arial Narrow" w:hAnsi="Arial Narrow" w:cs="Arial"/>
          <w:b/>
          <w:sz w:val="21"/>
          <w:szCs w:val="21"/>
        </w:rPr>
        <w:t>Statistics</w:t>
      </w:r>
      <w:r w:rsidR="00B66494" w:rsidRPr="00BD5C32">
        <w:rPr>
          <w:rFonts w:ascii="Arial Narrow" w:hAnsi="Arial Narrow" w:cs="Arial"/>
          <w:b/>
          <w:sz w:val="21"/>
          <w:szCs w:val="21"/>
        </w:rPr>
        <w:t xml:space="preserve"> Certification</w:t>
      </w:r>
      <w:r w:rsidRPr="00BD5C32">
        <w:rPr>
          <w:rFonts w:ascii="Arial Narrow" w:hAnsi="Arial Narrow" w:cs="Arial"/>
          <w:sz w:val="21"/>
          <w:szCs w:val="21"/>
        </w:rPr>
        <w:t xml:space="preserve">, </w:t>
      </w:r>
      <w:r w:rsidR="00B66494" w:rsidRPr="00BD5C32">
        <w:rPr>
          <w:rFonts w:ascii="Arial Narrow" w:hAnsi="Arial Narrow" w:cs="Arial"/>
          <w:sz w:val="21"/>
          <w:szCs w:val="21"/>
        </w:rPr>
        <w:t>Penn State University, University Park</w:t>
      </w:r>
      <w:r w:rsidRPr="00BD5C32">
        <w:rPr>
          <w:rFonts w:ascii="Arial Narrow" w:hAnsi="Arial Narrow" w:cs="Arial"/>
          <w:sz w:val="21"/>
          <w:szCs w:val="21"/>
        </w:rPr>
        <w:t xml:space="preserve">, </w:t>
      </w:r>
      <w:r w:rsidR="00B66494" w:rsidRPr="00BD5C32">
        <w:rPr>
          <w:rFonts w:ascii="Arial Narrow" w:hAnsi="Arial Narrow" w:cs="Arial"/>
          <w:sz w:val="21"/>
          <w:szCs w:val="21"/>
        </w:rPr>
        <w:t>PA</w:t>
      </w:r>
      <w:r w:rsidRPr="00BD5C32">
        <w:rPr>
          <w:rFonts w:ascii="Arial Narrow" w:hAnsi="Arial Narrow" w:cs="Arial"/>
          <w:sz w:val="21"/>
          <w:szCs w:val="21"/>
        </w:rPr>
        <w:t>, 200</w:t>
      </w:r>
      <w:r w:rsidR="00B66494" w:rsidRPr="00BD5C32">
        <w:rPr>
          <w:rFonts w:ascii="Arial Narrow" w:hAnsi="Arial Narrow" w:cs="Arial"/>
          <w:sz w:val="21"/>
          <w:szCs w:val="21"/>
        </w:rPr>
        <w:t>9</w:t>
      </w:r>
    </w:p>
    <w:p w:rsidR="00ED0ACE" w:rsidRPr="00BD5C32" w:rsidRDefault="00ED0ACE" w:rsidP="005B4FF2">
      <w:pPr>
        <w:widowControl w:val="0"/>
        <w:tabs>
          <w:tab w:val="left" w:pos="360"/>
          <w:tab w:val="right" w:pos="10800"/>
        </w:tabs>
        <w:suppressAutoHyphens/>
        <w:autoSpaceDN w:val="0"/>
        <w:spacing w:before="120"/>
        <w:jc w:val="center"/>
        <w:textAlignment w:val="baseline"/>
        <w:rPr>
          <w:rFonts w:ascii="Arial Narrow" w:hAnsi="Arial Narrow" w:cs="Arial"/>
          <w:sz w:val="21"/>
          <w:szCs w:val="21"/>
        </w:rPr>
      </w:pPr>
      <w:r w:rsidRPr="00BD5C32">
        <w:rPr>
          <w:rFonts w:ascii="Arial Narrow" w:hAnsi="Arial Narrow" w:cs="Arial"/>
          <w:b/>
          <w:sz w:val="21"/>
          <w:szCs w:val="21"/>
        </w:rPr>
        <w:t xml:space="preserve">Bachelor's Degree </w:t>
      </w:r>
      <w:r w:rsidR="00B66494" w:rsidRPr="00BD5C32">
        <w:rPr>
          <w:rFonts w:ascii="Arial Narrow" w:hAnsi="Arial Narrow" w:cs="Arial"/>
          <w:b/>
          <w:sz w:val="21"/>
          <w:szCs w:val="21"/>
        </w:rPr>
        <w:t>–</w:t>
      </w:r>
      <w:r w:rsidRPr="00BD5C32">
        <w:rPr>
          <w:rFonts w:ascii="Arial Narrow" w:hAnsi="Arial Narrow" w:cs="Arial"/>
          <w:b/>
          <w:sz w:val="21"/>
          <w:szCs w:val="21"/>
        </w:rPr>
        <w:t xml:space="preserve"> </w:t>
      </w:r>
      <w:r w:rsidR="00B66494" w:rsidRPr="00BD5C32">
        <w:rPr>
          <w:rFonts w:ascii="Arial Narrow" w:hAnsi="Arial Narrow" w:cs="Arial"/>
          <w:b/>
          <w:sz w:val="21"/>
          <w:szCs w:val="21"/>
        </w:rPr>
        <w:t>Business Administration</w:t>
      </w:r>
      <w:r w:rsidRPr="00BD5C32">
        <w:rPr>
          <w:rFonts w:ascii="Arial Narrow" w:hAnsi="Arial Narrow" w:cs="Arial"/>
          <w:sz w:val="21"/>
          <w:szCs w:val="21"/>
        </w:rPr>
        <w:t xml:space="preserve">, University of Memphis, </w:t>
      </w:r>
      <w:r w:rsidR="00F93972">
        <w:rPr>
          <w:rFonts w:ascii="Arial Narrow" w:hAnsi="Arial Narrow" w:cs="Arial"/>
          <w:sz w:val="21"/>
          <w:szCs w:val="21"/>
        </w:rPr>
        <w:t>University of Phoenix</w:t>
      </w:r>
      <w:r w:rsidRPr="00BD5C32">
        <w:rPr>
          <w:rFonts w:ascii="Arial Narrow" w:hAnsi="Arial Narrow" w:cs="Arial"/>
          <w:sz w:val="21"/>
          <w:szCs w:val="21"/>
        </w:rPr>
        <w:t>, 2004</w:t>
      </w:r>
    </w:p>
    <w:p w:rsidR="002637BE" w:rsidRPr="00CA786D" w:rsidRDefault="002637BE" w:rsidP="00583C96">
      <w:pPr>
        <w:pBdr>
          <w:bottom w:val="single" w:sz="18" w:space="1" w:color="365F91" w:themeColor="accent1" w:themeShade="BF"/>
        </w:pBdr>
        <w:jc w:val="center"/>
        <w:outlineLvl w:val="0"/>
        <w:rPr>
          <w:rFonts w:ascii="Arial Narrow" w:hAnsi="Arial Narrow" w:cs="Arial"/>
          <w:b/>
          <w:smallCaps/>
          <w:color w:val="365F91" w:themeColor="accent1" w:themeShade="BF"/>
          <w:spacing w:val="20"/>
          <w:sz w:val="28"/>
          <w:szCs w:val="28"/>
        </w:rPr>
      </w:pPr>
      <w:r w:rsidRPr="00CA786D">
        <w:rPr>
          <w:rFonts w:ascii="Arial Narrow" w:hAnsi="Arial Narrow" w:cs="Arial"/>
          <w:b/>
          <w:smallCaps/>
          <w:color w:val="365F91" w:themeColor="accent1" w:themeShade="BF"/>
          <w:spacing w:val="20"/>
          <w:sz w:val="28"/>
          <w:szCs w:val="28"/>
        </w:rPr>
        <w:lastRenderedPageBreak/>
        <w:t>Key Leadership Initiatives &amp; Footprints</w:t>
      </w:r>
      <w:r w:rsidR="00AA6A00">
        <w:rPr>
          <w:rFonts w:ascii="Arial Narrow" w:hAnsi="Arial Narrow" w:cs="Arial"/>
          <w:b/>
          <w:smallCaps/>
          <w:color w:val="365F91" w:themeColor="accent1" w:themeShade="BF"/>
          <w:spacing w:val="20"/>
          <w:sz w:val="28"/>
          <w:szCs w:val="28"/>
        </w:rPr>
        <w:t xml:space="preserve"> </w:t>
      </w:r>
    </w:p>
    <w:p w:rsidR="002637BE" w:rsidRPr="00CA786D" w:rsidRDefault="002637BE" w:rsidP="002637BE">
      <w:pPr>
        <w:jc w:val="center"/>
        <w:outlineLvl w:val="0"/>
        <w:rPr>
          <w:rFonts w:ascii="Arial Narrow" w:hAnsi="Arial Narrow" w:cs="Arial"/>
          <w:b/>
          <w:smallCaps/>
          <w:color w:val="365F91" w:themeColor="accent1" w:themeShade="BF"/>
          <w:spacing w:val="20"/>
          <w:sz w:val="12"/>
          <w:szCs w:val="20"/>
        </w:rPr>
      </w:pPr>
    </w:p>
    <w:p w:rsidR="00AA6A00" w:rsidRPr="00F20AC7" w:rsidRDefault="00AA6A00" w:rsidP="00C77B12">
      <w:pPr>
        <w:jc w:val="center"/>
        <w:outlineLvl w:val="0"/>
        <w:rPr>
          <w:rFonts w:ascii="Arial Narrow" w:hAnsi="Arial Narrow"/>
          <w:i/>
          <w:sz w:val="21"/>
        </w:rPr>
      </w:pPr>
      <w:r w:rsidRPr="00F20AC7">
        <w:rPr>
          <w:rFonts w:ascii="Arial Narrow" w:hAnsi="Arial Narrow"/>
          <w:i/>
          <w:sz w:val="21"/>
        </w:rPr>
        <w:t>Global paper/packaging industry leader | $28B+ annual revenues | 60k+ Employees in 20+ countries</w:t>
      </w:r>
    </w:p>
    <w:p w:rsidR="00C77B12" w:rsidRPr="00CA786D" w:rsidRDefault="00C77B12" w:rsidP="00AA6A00">
      <w:pPr>
        <w:spacing w:before="120" w:after="120"/>
        <w:jc w:val="center"/>
        <w:outlineLvl w:val="0"/>
        <w:rPr>
          <w:rFonts w:ascii="Arial Narrow" w:hAnsi="Arial Narrow" w:cs="Arial"/>
          <w:b/>
          <w:smallCaps/>
          <w:color w:val="365F91" w:themeColor="accent1" w:themeShade="BF"/>
          <w:spacing w:val="20"/>
          <w:sz w:val="22"/>
          <w:szCs w:val="20"/>
        </w:rPr>
      </w:pP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r w:rsidR="00AA6A00">
        <w:rPr>
          <w:rFonts w:ascii="Arial Narrow" w:hAnsi="Arial Narrow" w:cs="Arial"/>
          <w:b/>
          <w:smallCaps/>
          <w:color w:val="365F91" w:themeColor="accent1" w:themeShade="BF"/>
          <w:spacing w:val="20"/>
          <w:sz w:val="22"/>
          <w:szCs w:val="20"/>
        </w:rPr>
        <w:t>Manager of Strategic Analysis | International Paper Company |</w:t>
      </w:r>
      <w:r w:rsidR="00AA6A00" w:rsidRPr="00AA6A00">
        <w:rPr>
          <w:rFonts w:ascii="Arial Narrow" w:hAnsi="Arial Narrow" w:cs="Arial"/>
          <w:b/>
          <w:smallCaps/>
          <w:color w:val="365F91" w:themeColor="accent1" w:themeShade="BF"/>
          <w:spacing w:val="20"/>
          <w:sz w:val="22"/>
          <w:szCs w:val="20"/>
        </w:rPr>
        <w:t xml:space="preserve"> </w:t>
      </w:r>
      <w:r w:rsidR="00F93972">
        <w:rPr>
          <w:rFonts w:ascii="Arial Narrow" w:hAnsi="Arial Narrow" w:cs="Arial"/>
          <w:b/>
          <w:smallCaps/>
          <w:color w:val="365F91" w:themeColor="accent1" w:themeShade="BF"/>
          <w:spacing w:val="20"/>
          <w:sz w:val="22"/>
          <w:szCs w:val="20"/>
        </w:rPr>
        <w:t xml:space="preserve">2014 </w:t>
      </w:r>
      <w:r w:rsidR="00AA6A00" w:rsidRPr="00AA6A00">
        <w:rPr>
          <w:rFonts w:ascii="Arial Narrow" w:hAnsi="Arial Narrow" w:cs="Arial"/>
          <w:b/>
          <w:smallCaps/>
          <w:color w:val="365F91" w:themeColor="accent1" w:themeShade="BF"/>
          <w:spacing w:val="20"/>
          <w:sz w:val="22"/>
          <w:szCs w:val="20"/>
        </w:rPr>
        <w:t>-</w:t>
      </w:r>
      <w:r w:rsidR="00F93972">
        <w:rPr>
          <w:rFonts w:ascii="Arial Narrow" w:hAnsi="Arial Narrow" w:cs="Arial"/>
          <w:b/>
          <w:smallCaps/>
          <w:color w:val="365F91" w:themeColor="accent1" w:themeShade="BF"/>
          <w:spacing w:val="20"/>
          <w:sz w:val="22"/>
          <w:szCs w:val="20"/>
        </w:rPr>
        <w:t xml:space="preserve"> </w:t>
      </w:r>
      <w:r w:rsidR="00AA6A00" w:rsidRPr="00AA6A00">
        <w:rPr>
          <w:rFonts w:ascii="Arial Narrow" w:hAnsi="Arial Narrow" w:cs="Arial"/>
          <w:b/>
          <w:smallCaps/>
          <w:color w:val="365F91" w:themeColor="accent1" w:themeShade="BF"/>
          <w:spacing w:val="20"/>
          <w:sz w:val="22"/>
          <w:szCs w:val="20"/>
        </w:rPr>
        <w:t>Present</w:t>
      </w:r>
      <w:r w:rsidRPr="00CA786D">
        <w:rPr>
          <w:rFonts w:ascii="Arial Narrow" w:hAnsi="Arial Narrow" w:cs="Arial"/>
          <w:b/>
          <w:smallCaps/>
          <w:color w:val="365F91" w:themeColor="accent1" w:themeShade="BF"/>
          <w:spacing w:val="20"/>
          <w:sz w:val="22"/>
          <w:szCs w:val="20"/>
        </w:rPr>
        <w:t xml:space="preserve"> </w:t>
      </w: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p>
    <w:p w:rsidR="00AA6A00" w:rsidRPr="00F20AC7" w:rsidRDefault="00C267F5" w:rsidP="008E50B6">
      <w:pPr>
        <w:pStyle w:val="Standard"/>
        <w:spacing w:after="120"/>
        <w:jc w:val="both"/>
        <w:rPr>
          <w:rFonts w:ascii="Arial Narrow" w:hAnsi="Arial Narrow"/>
          <w:i/>
          <w:sz w:val="21"/>
          <w:szCs w:val="22"/>
        </w:rPr>
      </w:pPr>
      <w:r w:rsidRPr="00F20AC7">
        <w:rPr>
          <w:rFonts w:ascii="Arial Narrow" w:hAnsi="Arial Narrow"/>
          <w:i/>
          <w:sz w:val="21"/>
          <w:szCs w:val="22"/>
        </w:rPr>
        <w:t>Influences global lines of business by advising senior leadership on optimal product mix, pricing, promotional spend and placement</w:t>
      </w:r>
      <w:r w:rsidR="003B78A8" w:rsidRPr="00F20AC7">
        <w:rPr>
          <w:rFonts w:ascii="Arial Narrow" w:hAnsi="Arial Narrow"/>
          <w:i/>
          <w:sz w:val="21"/>
          <w:szCs w:val="22"/>
        </w:rPr>
        <w:t xml:space="preserve">. Optimizes </w:t>
      </w:r>
      <w:r w:rsidRPr="00F20AC7">
        <w:rPr>
          <w:rFonts w:ascii="Arial Narrow" w:hAnsi="Arial Narrow"/>
          <w:i/>
          <w:sz w:val="21"/>
          <w:szCs w:val="22"/>
        </w:rPr>
        <w:t xml:space="preserve">region-specific demand, trade and consumer product marketing mix models that identify key opportunities for budgeting, marketing, sales, strategy, inventory and purchasing. Manages </w:t>
      </w:r>
      <w:r w:rsidR="00AA6A00" w:rsidRPr="00F20AC7">
        <w:rPr>
          <w:rFonts w:ascii="Arial Narrow" w:hAnsi="Arial Narrow"/>
          <w:i/>
          <w:sz w:val="21"/>
          <w:szCs w:val="22"/>
        </w:rPr>
        <w:t>and maintain</w:t>
      </w:r>
      <w:r w:rsidRPr="00F20AC7">
        <w:rPr>
          <w:rFonts w:ascii="Arial Narrow" w:hAnsi="Arial Narrow"/>
          <w:i/>
          <w:sz w:val="21"/>
          <w:szCs w:val="22"/>
        </w:rPr>
        <w:t>s</w:t>
      </w:r>
      <w:r w:rsidR="00AA6A00" w:rsidRPr="00F20AC7">
        <w:rPr>
          <w:rFonts w:ascii="Arial Narrow" w:hAnsi="Arial Narrow"/>
          <w:i/>
          <w:sz w:val="21"/>
          <w:szCs w:val="22"/>
        </w:rPr>
        <w:t xml:space="preserve"> contracts for data suppliers and research firms.</w:t>
      </w:r>
    </w:p>
    <w:p w:rsidR="00AA6A00" w:rsidRPr="00F20AC7" w:rsidRDefault="00AA6A00" w:rsidP="00AA6A00">
      <w:pPr>
        <w:pStyle w:val="Standard"/>
        <w:spacing w:before="60" w:after="60"/>
        <w:rPr>
          <w:rFonts w:ascii="Calibri" w:hAnsi="Calibri"/>
          <w:b/>
          <w:sz w:val="21"/>
          <w:szCs w:val="22"/>
        </w:rPr>
      </w:pPr>
      <w:r w:rsidRPr="00F20AC7">
        <w:rPr>
          <w:rFonts w:ascii="Arial Narrow" w:hAnsi="Arial Narrow"/>
          <w:b/>
          <w:color w:val="365F91" w:themeColor="accent1" w:themeShade="BF"/>
          <w:sz w:val="21"/>
        </w:rPr>
        <w:t xml:space="preserve">Key Highlights: </w:t>
      </w:r>
    </w:p>
    <w:p w:rsidR="00C267F5" w:rsidRPr="00F20AC7" w:rsidRDefault="00C267F5" w:rsidP="00841BC4">
      <w:pPr>
        <w:pStyle w:val="Standard"/>
        <w:numPr>
          <w:ilvl w:val="0"/>
          <w:numId w:val="4"/>
        </w:numPr>
        <w:rPr>
          <w:rFonts w:ascii="Arial Narrow" w:hAnsi="Arial Narrow"/>
          <w:sz w:val="21"/>
          <w:szCs w:val="22"/>
        </w:rPr>
      </w:pPr>
      <w:r w:rsidRPr="00F20AC7">
        <w:rPr>
          <w:rFonts w:ascii="Arial Narrow" w:hAnsi="Arial Narrow"/>
          <w:sz w:val="21"/>
          <w:szCs w:val="22"/>
        </w:rPr>
        <w:t xml:space="preserve">Created Revenue Optimization Model that increased incremental revenues $60M and earned </w:t>
      </w:r>
      <w:r w:rsidR="00AA6A00" w:rsidRPr="00F20AC7">
        <w:rPr>
          <w:rFonts w:ascii="Arial Narrow" w:hAnsi="Arial Narrow"/>
          <w:sz w:val="21"/>
          <w:szCs w:val="22"/>
        </w:rPr>
        <w:t xml:space="preserve">the </w:t>
      </w:r>
      <w:r w:rsidR="00AA6A00" w:rsidRPr="00F20AC7">
        <w:rPr>
          <w:rFonts w:ascii="Arial Narrow" w:hAnsi="Arial Narrow"/>
          <w:i/>
          <w:sz w:val="21"/>
          <w:szCs w:val="22"/>
        </w:rPr>
        <w:t>Key Driver Award</w:t>
      </w:r>
      <w:r w:rsidRPr="00F20AC7">
        <w:rPr>
          <w:rFonts w:ascii="Arial Narrow" w:hAnsi="Arial Narrow"/>
          <w:sz w:val="21"/>
          <w:szCs w:val="22"/>
        </w:rPr>
        <w:t>.</w:t>
      </w:r>
    </w:p>
    <w:p w:rsidR="00C267F5" w:rsidRPr="00F20AC7" w:rsidRDefault="00C267F5" w:rsidP="00841BC4">
      <w:pPr>
        <w:pStyle w:val="Standard"/>
        <w:numPr>
          <w:ilvl w:val="0"/>
          <w:numId w:val="4"/>
        </w:numPr>
        <w:rPr>
          <w:rFonts w:ascii="Arial Narrow" w:hAnsi="Arial Narrow"/>
          <w:sz w:val="21"/>
          <w:szCs w:val="22"/>
        </w:rPr>
      </w:pPr>
      <w:r w:rsidRPr="00F20AC7">
        <w:rPr>
          <w:rFonts w:ascii="Arial Narrow" w:hAnsi="Arial Narrow"/>
          <w:sz w:val="21"/>
          <w:szCs w:val="22"/>
        </w:rPr>
        <w:t xml:space="preserve">Company realized increases of $120M in optimial pricing, $6M in pipelines and $500k in distribution using recommendations. </w:t>
      </w:r>
    </w:p>
    <w:p w:rsidR="00AA6A00" w:rsidRPr="00F20AC7" w:rsidRDefault="00AA6A00" w:rsidP="00841BC4">
      <w:pPr>
        <w:pStyle w:val="Standard"/>
        <w:numPr>
          <w:ilvl w:val="0"/>
          <w:numId w:val="4"/>
        </w:numPr>
        <w:rPr>
          <w:rFonts w:ascii="Arial Narrow" w:hAnsi="Arial Narrow"/>
          <w:sz w:val="21"/>
          <w:szCs w:val="22"/>
        </w:rPr>
      </w:pPr>
      <w:r w:rsidRPr="00F20AC7">
        <w:rPr>
          <w:rFonts w:ascii="Arial Narrow" w:hAnsi="Arial Narrow"/>
          <w:sz w:val="21"/>
          <w:szCs w:val="22"/>
        </w:rPr>
        <w:t>Global demand and trade model relied on as the baseline of budgets for all lines of business globally.</w:t>
      </w:r>
    </w:p>
    <w:p w:rsidR="00AA6A00" w:rsidRPr="001973FA" w:rsidRDefault="00AA6A00" w:rsidP="00AA6A00">
      <w:pPr>
        <w:pBdr>
          <w:bottom w:val="single" w:sz="8" w:space="1" w:color="1F497D" w:themeColor="text2"/>
        </w:pBdr>
        <w:ind w:left="720" w:right="810"/>
        <w:jc w:val="center"/>
        <w:rPr>
          <w:rFonts w:ascii="Arial Narrow" w:hAnsi="Arial Narrow"/>
          <w:i/>
          <w:sz w:val="12"/>
        </w:rPr>
      </w:pPr>
    </w:p>
    <w:p w:rsidR="00AA6A00" w:rsidRPr="001973FA" w:rsidRDefault="00AA6A00" w:rsidP="00C77B12">
      <w:pPr>
        <w:jc w:val="center"/>
        <w:rPr>
          <w:rFonts w:ascii="Arial Narrow" w:hAnsi="Arial Narrow"/>
          <w:i/>
          <w:sz w:val="12"/>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097"/>
        <w:gridCol w:w="9721"/>
      </w:tblGrid>
      <w:tr w:rsidR="001973FA" w:rsidTr="0019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rPr>
                <w:rFonts w:ascii="Arial Narrow" w:hAnsi="Arial Narrow"/>
                <w:i/>
                <w:sz w:val="21"/>
              </w:rPr>
            </w:pPr>
            <w:r w:rsidRPr="00FF3549">
              <w:rPr>
                <w:rFonts w:ascii="Arial Narrow" w:hAnsi="Arial Narrow"/>
                <w:i/>
                <w:sz w:val="21"/>
              </w:rPr>
              <w:t>Challenge:</w:t>
            </w:r>
          </w:p>
        </w:tc>
        <w:tc>
          <w:tcPr>
            <w:tcW w:w="9721"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404040" w:themeColor="text1" w:themeTint="BF"/>
                <w:sz w:val="21"/>
                <w:szCs w:val="20"/>
              </w:rPr>
            </w:pPr>
            <w:r w:rsidRPr="00FF3549">
              <w:rPr>
                <w:rFonts w:ascii="Arial Narrow" w:hAnsi="Arial Narrow" w:cs="Arial"/>
                <w:b w:val="0"/>
                <w:color w:val="404040" w:themeColor="text1" w:themeTint="BF"/>
                <w:sz w:val="21"/>
                <w:szCs w:val="20"/>
              </w:rPr>
              <w:t>High costs and inefficiencies in corrugated business, requested by executive to analyze business for solutions.</w:t>
            </w:r>
          </w:p>
        </w:tc>
      </w:tr>
      <w:tr w:rsidR="001973FA" w:rsidTr="0019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left w:val="none" w:sz="0" w:space="0" w:color="auto"/>
              <w:right w:val="none" w:sz="0" w:space="0" w:color="auto"/>
            </w:tcBorders>
          </w:tcPr>
          <w:p w:rsidR="001973FA" w:rsidRPr="00FF3549" w:rsidRDefault="001973FA" w:rsidP="00A4312A">
            <w:pPr>
              <w:tabs>
                <w:tab w:val="left" w:pos="990"/>
              </w:tabs>
              <w:spacing w:before="60" w:after="60"/>
              <w:rPr>
                <w:rFonts w:ascii="Arial Narrow" w:hAnsi="Arial Narrow"/>
                <w:i/>
                <w:sz w:val="21"/>
              </w:rPr>
            </w:pPr>
            <w:r w:rsidRPr="00FF3549">
              <w:rPr>
                <w:rFonts w:ascii="Arial Narrow" w:hAnsi="Arial Narrow"/>
                <w:i/>
                <w:sz w:val="21"/>
              </w:rPr>
              <w:t>Results:</w:t>
            </w:r>
          </w:p>
        </w:tc>
        <w:tc>
          <w:tcPr>
            <w:tcW w:w="9721" w:type="dxa"/>
            <w:tcBorders>
              <w:left w:val="none" w:sz="0" w:space="0" w:color="auto"/>
              <w:right w:val="none" w:sz="0" w:space="0" w:color="auto"/>
            </w:tcBorders>
          </w:tcPr>
          <w:p w:rsidR="001973FA" w:rsidRPr="00FF3549" w:rsidRDefault="001973FA" w:rsidP="00A4312A">
            <w:pPr>
              <w:tabs>
                <w:tab w:val="left" w:pos="990"/>
              </w:tabs>
              <w:spacing w:before="60" w:after="60"/>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1"/>
                <w:szCs w:val="20"/>
              </w:rPr>
            </w:pPr>
            <w:r w:rsidRPr="00F20AC7">
              <w:rPr>
                <w:rFonts w:ascii="Arial Narrow" w:hAnsi="Arial Narrow" w:cs="Arial"/>
                <w:sz w:val="21"/>
                <w:szCs w:val="20"/>
              </w:rPr>
              <w:t>Estimated $50M savings on 18M ton system with a immediate win of $4/a ton savings.</w:t>
            </w:r>
          </w:p>
        </w:tc>
      </w:tr>
      <w:tr w:rsidR="001973FA" w:rsidTr="001973FA">
        <w:tc>
          <w:tcPr>
            <w:cnfStyle w:val="001000000000" w:firstRow="0" w:lastRow="0" w:firstColumn="1" w:lastColumn="0" w:oddVBand="0" w:evenVBand="0" w:oddHBand="0" w:evenHBand="0" w:firstRowFirstColumn="0" w:firstRowLastColumn="0" w:lastRowFirstColumn="0" w:lastRowLastColumn="0"/>
            <w:tcW w:w="1097" w:type="dxa"/>
          </w:tcPr>
          <w:p w:rsidR="001973FA" w:rsidRPr="00FF3549" w:rsidRDefault="001973FA" w:rsidP="00A4312A">
            <w:pPr>
              <w:tabs>
                <w:tab w:val="left" w:pos="990"/>
              </w:tabs>
              <w:spacing w:before="40" w:after="40"/>
              <w:rPr>
                <w:rFonts w:ascii="Arial Narrow" w:hAnsi="Arial Narrow"/>
                <w:i/>
                <w:sz w:val="21"/>
              </w:rPr>
            </w:pPr>
            <w:r w:rsidRPr="00FF3549">
              <w:rPr>
                <w:rFonts w:ascii="Arial Narrow" w:hAnsi="Arial Narrow"/>
                <w:i/>
                <w:sz w:val="21"/>
              </w:rPr>
              <w:t>Tactics:</w:t>
            </w:r>
          </w:p>
        </w:tc>
        <w:tc>
          <w:tcPr>
            <w:tcW w:w="9721" w:type="dxa"/>
          </w:tcPr>
          <w:p w:rsidR="001973FA" w:rsidRPr="00FF3549"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FF3549">
              <w:rPr>
                <w:rFonts w:ascii="Arial Narrow" w:hAnsi="Arial Narrow" w:cs="Arial"/>
                <w:color w:val="404040" w:themeColor="text1" w:themeTint="BF"/>
                <w:sz w:val="21"/>
                <w:szCs w:val="20"/>
              </w:rPr>
              <w:t xml:space="preserve">After extensive research, identified existing sytem’s fatal flaws: using 1950’s box optimization standards designed for </w:t>
            </w:r>
            <w:r>
              <w:rPr>
                <w:rFonts w:ascii="Arial Narrow" w:hAnsi="Arial Narrow" w:cs="Arial"/>
                <w:color w:val="404040" w:themeColor="text1" w:themeTint="BF"/>
                <w:sz w:val="21"/>
                <w:szCs w:val="20"/>
              </w:rPr>
              <w:t>r</w:t>
            </w:r>
            <w:r w:rsidRPr="00FF3549">
              <w:rPr>
                <w:rFonts w:ascii="Arial Narrow" w:hAnsi="Arial Narrow" w:cs="Arial"/>
                <w:color w:val="404040" w:themeColor="text1" w:themeTint="BF"/>
                <w:sz w:val="21"/>
                <w:szCs w:val="20"/>
              </w:rPr>
              <w:t xml:space="preserve">ailcar packing and shipping with only 6 box designs and estimation of 6 human touches. </w:t>
            </w:r>
          </w:p>
          <w:p w:rsidR="001973FA" w:rsidRPr="00FF3549" w:rsidRDefault="001973FA" w:rsidP="00841BC4">
            <w:pPr>
              <w:pStyle w:val="ListParagraph"/>
              <w:numPr>
                <w:ilvl w:val="0"/>
                <w:numId w:val="5"/>
              </w:numPr>
              <w:spacing w:before="40" w:after="4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FF3549">
              <w:rPr>
                <w:rFonts w:ascii="Arial Narrow" w:hAnsi="Arial Narrow" w:cs="Arial"/>
                <w:color w:val="404040" w:themeColor="text1" w:themeTint="BF"/>
                <w:sz w:val="21"/>
                <w:szCs w:val="20"/>
              </w:rPr>
              <w:t>Modernized parameters for multiple box sizes, 24 average human touches, conveyer systems and truck delivery.</w:t>
            </w:r>
          </w:p>
          <w:p w:rsidR="001973FA" w:rsidRDefault="001973FA" w:rsidP="00841BC4">
            <w:pPr>
              <w:pStyle w:val="ListParagraph"/>
              <w:numPr>
                <w:ilvl w:val="0"/>
                <w:numId w:val="5"/>
              </w:numPr>
              <w:spacing w:after="4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b/>
                <w:i/>
                <w:sz w:val="21"/>
              </w:rPr>
            </w:pPr>
            <w:r w:rsidRPr="00FF3549">
              <w:rPr>
                <w:rFonts w:ascii="Arial Narrow" w:hAnsi="Arial Narrow" w:cs="Arial"/>
                <w:color w:val="404040" w:themeColor="text1" w:themeTint="BF"/>
                <w:sz w:val="21"/>
                <w:szCs w:val="20"/>
              </w:rPr>
              <w:t>Furthering impact by building a computer simulation leveraging all data collected from quality data sensors to test millions of designs while simultaneously running multiple algorithms.</w:t>
            </w:r>
          </w:p>
        </w:tc>
      </w:tr>
    </w:tbl>
    <w:p w:rsidR="001973FA" w:rsidRPr="001973FA" w:rsidRDefault="001973FA" w:rsidP="00C77B12">
      <w:pPr>
        <w:jc w:val="center"/>
        <w:rPr>
          <w:rFonts w:ascii="Arial Narrow" w:hAnsi="Arial Narrow"/>
          <w:i/>
          <w:sz w:val="12"/>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097"/>
        <w:gridCol w:w="9721"/>
      </w:tblGrid>
      <w:tr w:rsidR="001973FA" w:rsidTr="0019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rPr>
                <w:rFonts w:ascii="Arial Narrow" w:hAnsi="Arial Narrow"/>
                <w:i/>
                <w:sz w:val="21"/>
              </w:rPr>
            </w:pPr>
            <w:r w:rsidRPr="00FF3549">
              <w:rPr>
                <w:rFonts w:ascii="Arial Narrow" w:hAnsi="Arial Narrow"/>
                <w:i/>
                <w:sz w:val="21"/>
              </w:rPr>
              <w:t>Challenge:</w:t>
            </w:r>
          </w:p>
        </w:tc>
        <w:tc>
          <w:tcPr>
            <w:tcW w:w="9721"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404040" w:themeColor="text1" w:themeTint="BF"/>
                <w:sz w:val="21"/>
                <w:szCs w:val="20"/>
              </w:rPr>
            </w:pPr>
            <w:r w:rsidRPr="001973FA">
              <w:rPr>
                <w:rFonts w:ascii="Arial Narrow" w:hAnsi="Arial Narrow" w:cs="Arial"/>
                <w:b w:val="0"/>
                <w:color w:val="404040" w:themeColor="text1" w:themeTint="BF"/>
                <w:sz w:val="21"/>
                <w:szCs w:val="20"/>
              </w:rPr>
              <w:t>Inefficiencies throughout core business functions due to lack of data science knowledge and application.</w:t>
            </w:r>
          </w:p>
        </w:tc>
      </w:tr>
      <w:tr w:rsidR="001973FA" w:rsidTr="0019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left w:val="none" w:sz="0" w:space="0" w:color="auto"/>
              <w:right w:val="none" w:sz="0" w:space="0" w:color="auto"/>
            </w:tcBorders>
          </w:tcPr>
          <w:p w:rsidR="001973FA" w:rsidRPr="00FF3549" w:rsidRDefault="001973FA" w:rsidP="00A4312A">
            <w:pPr>
              <w:tabs>
                <w:tab w:val="left" w:pos="990"/>
              </w:tabs>
              <w:spacing w:before="60" w:after="60"/>
              <w:rPr>
                <w:rFonts w:ascii="Arial Narrow" w:hAnsi="Arial Narrow"/>
                <w:i/>
                <w:sz w:val="21"/>
              </w:rPr>
            </w:pPr>
            <w:r w:rsidRPr="00FF3549">
              <w:rPr>
                <w:rFonts w:ascii="Arial Narrow" w:hAnsi="Arial Narrow"/>
                <w:i/>
                <w:sz w:val="21"/>
              </w:rPr>
              <w:t>Results:</w:t>
            </w:r>
          </w:p>
        </w:tc>
        <w:tc>
          <w:tcPr>
            <w:tcW w:w="9721" w:type="dxa"/>
            <w:tcBorders>
              <w:left w:val="none" w:sz="0" w:space="0" w:color="auto"/>
              <w:right w:val="none" w:sz="0" w:space="0" w:color="auto"/>
            </w:tcBorders>
          </w:tcPr>
          <w:p w:rsidR="001973FA" w:rsidRPr="00FF3549" w:rsidRDefault="001973FA" w:rsidP="00A4312A">
            <w:pPr>
              <w:tabs>
                <w:tab w:val="left" w:pos="990"/>
              </w:tabs>
              <w:spacing w:before="60" w:after="60"/>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1"/>
                <w:szCs w:val="20"/>
              </w:rPr>
            </w:pPr>
            <w:r w:rsidRPr="001973FA">
              <w:rPr>
                <w:rFonts w:ascii="Arial Narrow" w:hAnsi="Arial Narrow" w:cs="Arial"/>
                <w:sz w:val="21"/>
                <w:szCs w:val="20"/>
              </w:rPr>
              <w:t>Transformed all manual processes into automated reporting with output distribution to PowerPoint or Outlook</w:t>
            </w:r>
            <w:r w:rsidRPr="00F20AC7">
              <w:rPr>
                <w:rFonts w:ascii="Arial Narrow" w:hAnsi="Arial Narrow" w:cs="Arial"/>
                <w:sz w:val="21"/>
                <w:szCs w:val="20"/>
              </w:rPr>
              <w:t>.</w:t>
            </w:r>
          </w:p>
        </w:tc>
      </w:tr>
      <w:tr w:rsidR="001973FA" w:rsidTr="001973FA">
        <w:tc>
          <w:tcPr>
            <w:cnfStyle w:val="001000000000" w:firstRow="0" w:lastRow="0" w:firstColumn="1" w:lastColumn="0" w:oddVBand="0" w:evenVBand="0" w:oddHBand="0" w:evenHBand="0" w:firstRowFirstColumn="0" w:firstRowLastColumn="0" w:lastRowFirstColumn="0" w:lastRowLastColumn="0"/>
            <w:tcW w:w="1097" w:type="dxa"/>
          </w:tcPr>
          <w:p w:rsidR="001973FA" w:rsidRPr="00FF3549" w:rsidRDefault="001973FA" w:rsidP="00A4312A">
            <w:pPr>
              <w:tabs>
                <w:tab w:val="left" w:pos="990"/>
              </w:tabs>
              <w:spacing w:before="40" w:after="40"/>
              <w:rPr>
                <w:rFonts w:ascii="Arial Narrow" w:hAnsi="Arial Narrow"/>
                <w:i/>
                <w:sz w:val="21"/>
              </w:rPr>
            </w:pPr>
            <w:r w:rsidRPr="00FF3549">
              <w:rPr>
                <w:rFonts w:ascii="Arial Narrow" w:hAnsi="Arial Narrow"/>
                <w:i/>
                <w:sz w:val="21"/>
              </w:rPr>
              <w:t>Tactics:</w:t>
            </w:r>
          </w:p>
        </w:tc>
        <w:tc>
          <w:tcPr>
            <w:tcW w:w="9721" w:type="dxa"/>
          </w:tcPr>
          <w:p w:rsid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 xml:space="preserve">Created a data science team and facilitated a 3-day workshop for 20 corporate finance, supply chain, operations, IT and marketing staff on progress programing and data gathering. </w:t>
            </w:r>
          </w:p>
          <w:p w:rsidR="001973FA" w:rsidRP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Influences integration of data science throughout enterprise as a member of a high-level, ad hoc high strategy team composed IT, finance and operations that collaborate on indenfiying and solving critical business challenges</w:t>
            </w:r>
          </w:p>
        </w:tc>
      </w:tr>
    </w:tbl>
    <w:p w:rsidR="00AA6A00" w:rsidRPr="001973FA" w:rsidRDefault="00AA6A00" w:rsidP="00A55F58">
      <w:pPr>
        <w:tabs>
          <w:tab w:val="left" w:pos="990"/>
        </w:tabs>
        <w:ind w:left="994" w:hanging="994"/>
        <w:rPr>
          <w:rFonts w:ascii="Arial Narrow" w:hAnsi="Arial Narrow"/>
          <w:i/>
          <w:sz w:val="12"/>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097"/>
        <w:gridCol w:w="9721"/>
      </w:tblGrid>
      <w:tr w:rsidR="001973FA" w:rsidTr="0019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rPr>
                <w:rFonts w:ascii="Arial Narrow" w:hAnsi="Arial Narrow"/>
                <w:i/>
                <w:sz w:val="21"/>
              </w:rPr>
            </w:pPr>
            <w:r w:rsidRPr="00FF3549">
              <w:rPr>
                <w:rFonts w:ascii="Arial Narrow" w:hAnsi="Arial Narrow"/>
                <w:i/>
                <w:sz w:val="21"/>
              </w:rPr>
              <w:t>Challenge:</w:t>
            </w:r>
          </w:p>
        </w:tc>
        <w:tc>
          <w:tcPr>
            <w:tcW w:w="9721"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404040" w:themeColor="text1" w:themeTint="BF"/>
                <w:sz w:val="21"/>
                <w:szCs w:val="20"/>
              </w:rPr>
            </w:pPr>
            <w:r w:rsidRPr="001973FA">
              <w:rPr>
                <w:rFonts w:ascii="Arial Narrow" w:hAnsi="Arial Narrow" w:cs="Arial"/>
                <w:b w:val="0"/>
                <w:color w:val="404040" w:themeColor="text1" w:themeTint="BF"/>
                <w:sz w:val="21"/>
                <w:szCs w:val="20"/>
              </w:rPr>
              <w:t>Stagnate revenues due to Sales and Marketing intuitive pricing decisions instead of leveraging empirical data</w:t>
            </w:r>
          </w:p>
        </w:tc>
      </w:tr>
      <w:tr w:rsidR="001973FA" w:rsidTr="0019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left w:val="none" w:sz="0" w:space="0" w:color="auto"/>
              <w:right w:val="none" w:sz="0" w:space="0" w:color="auto"/>
            </w:tcBorders>
          </w:tcPr>
          <w:p w:rsidR="001973FA" w:rsidRPr="00FF3549" w:rsidRDefault="001973FA" w:rsidP="00A4312A">
            <w:pPr>
              <w:tabs>
                <w:tab w:val="left" w:pos="990"/>
              </w:tabs>
              <w:spacing w:before="60" w:after="60"/>
              <w:rPr>
                <w:rFonts w:ascii="Arial Narrow" w:hAnsi="Arial Narrow"/>
                <w:i/>
                <w:sz w:val="21"/>
              </w:rPr>
            </w:pPr>
            <w:r w:rsidRPr="00FF3549">
              <w:rPr>
                <w:rFonts w:ascii="Arial Narrow" w:hAnsi="Arial Narrow"/>
                <w:i/>
                <w:sz w:val="21"/>
              </w:rPr>
              <w:t>Results:</w:t>
            </w:r>
          </w:p>
        </w:tc>
        <w:tc>
          <w:tcPr>
            <w:tcW w:w="9721" w:type="dxa"/>
            <w:tcBorders>
              <w:left w:val="none" w:sz="0" w:space="0" w:color="auto"/>
              <w:right w:val="none" w:sz="0" w:space="0" w:color="auto"/>
            </w:tcBorders>
          </w:tcPr>
          <w:p w:rsidR="001973FA" w:rsidRPr="00FF3549" w:rsidRDefault="001973FA" w:rsidP="00A4312A">
            <w:pPr>
              <w:tabs>
                <w:tab w:val="left" w:pos="990"/>
              </w:tabs>
              <w:spacing w:before="60" w:after="60"/>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1"/>
                <w:szCs w:val="20"/>
              </w:rPr>
            </w:pPr>
            <w:r w:rsidRPr="001973FA">
              <w:rPr>
                <w:rFonts w:ascii="Arial Narrow" w:hAnsi="Arial Narrow" w:cs="Arial"/>
                <w:sz w:val="21"/>
                <w:szCs w:val="20"/>
              </w:rPr>
              <w:t>Increase revenues of box line of business $180M in one year; saved $40M on 2M ton system on paper line of business.</w:t>
            </w:r>
          </w:p>
        </w:tc>
      </w:tr>
      <w:tr w:rsidR="001973FA" w:rsidTr="001973FA">
        <w:tc>
          <w:tcPr>
            <w:cnfStyle w:val="001000000000" w:firstRow="0" w:lastRow="0" w:firstColumn="1" w:lastColumn="0" w:oddVBand="0" w:evenVBand="0" w:oddHBand="0" w:evenHBand="0" w:firstRowFirstColumn="0" w:firstRowLastColumn="0" w:lastRowFirstColumn="0" w:lastRowLastColumn="0"/>
            <w:tcW w:w="1097" w:type="dxa"/>
          </w:tcPr>
          <w:p w:rsidR="001973FA" w:rsidRPr="00FF3549" w:rsidRDefault="001973FA" w:rsidP="00A4312A">
            <w:pPr>
              <w:tabs>
                <w:tab w:val="left" w:pos="990"/>
              </w:tabs>
              <w:spacing w:before="40" w:after="40"/>
              <w:rPr>
                <w:rFonts w:ascii="Arial Narrow" w:hAnsi="Arial Narrow"/>
                <w:i/>
                <w:sz w:val="21"/>
              </w:rPr>
            </w:pPr>
            <w:r w:rsidRPr="00FF3549">
              <w:rPr>
                <w:rFonts w:ascii="Arial Narrow" w:hAnsi="Arial Narrow"/>
                <w:i/>
                <w:sz w:val="21"/>
              </w:rPr>
              <w:t>Tactics:</w:t>
            </w:r>
          </w:p>
        </w:tc>
        <w:tc>
          <w:tcPr>
            <w:tcW w:w="9721" w:type="dxa"/>
          </w:tcPr>
          <w:p w:rsid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 xml:space="preserve">Identified optimal margin point </w:t>
            </w:r>
            <w:r>
              <w:rPr>
                <w:rFonts w:ascii="Arial Narrow" w:hAnsi="Arial Narrow" w:cs="Arial"/>
                <w:color w:val="404040" w:themeColor="text1" w:themeTint="BF"/>
                <w:sz w:val="21"/>
                <w:szCs w:val="20"/>
              </w:rPr>
              <w:t xml:space="preserve">using </w:t>
            </w:r>
            <w:r w:rsidRPr="001973FA">
              <w:rPr>
                <w:rFonts w:ascii="Arial Narrow" w:hAnsi="Arial Narrow" w:cs="Arial"/>
                <w:color w:val="404040" w:themeColor="text1" w:themeTint="BF"/>
                <w:sz w:val="21"/>
                <w:szCs w:val="20"/>
              </w:rPr>
              <w:t xml:space="preserve">holisitic model </w:t>
            </w:r>
            <w:r>
              <w:rPr>
                <w:rFonts w:ascii="Arial Narrow" w:hAnsi="Arial Narrow" w:cs="Arial"/>
                <w:color w:val="404040" w:themeColor="text1" w:themeTint="BF"/>
                <w:sz w:val="21"/>
                <w:szCs w:val="20"/>
              </w:rPr>
              <w:t xml:space="preserve">with </w:t>
            </w:r>
            <w:r w:rsidRPr="001973FA">
              <w:rPr>
                <w:rFonts w:ascii="Arial Narrow" w:hAnsi="Arial Narrow" w:cs="Arial"/>
                <w:color w:val="404040" w:themeColor="text1" w:themeTint="BF"/>
                <w:sz w:val="21"/>
                <w:szCs w:val="20"/>
              </w:rPr>
              <w:t xml:space="preserve">multivariate price </w:t>
            </w:r>
            <w:r>
              <w:rPr>
                <w:rFonts w:ascii="Arial Narrow" w:hAnsi="Arial Narrow" w:cs="Arial"/>
                <w:color w:val="404040" w:themeColor="text1" w:themeTint="BF"/>
                <w:sz w:val="21"/>
                <w:szCs w:val="20"/>
              </w:rPr>
              <w:t xml:space="preserve">influencers </w:t>
            </w:r>
            <w:r w:rsidRPr="001973FA">
              <w:rPr>
                <w:rFonts w:ascii="Arial Narrow" w:hAnsi="Arial Narrow" w:cs="Arial"/>
                <w:color w:val="404040" w:themeColor="text1" w:themeTint="BF"/>
                <w:sz w:val="21"/>
                <w:szCs w:val="20"/>
              </w:rPr>
              <w:t>including demand elasticity, supply/demand relation</w:t>
            </w:r>
            <w:r>
              <w:rPr>
                <w:rFonts w:ascii="Arial Narrow" w:hAnsi="Arial Narrow" w:cs="Arial"/>
                <w:color w:val="404040" w:themeColor="text1" w:themeTint="BF"/>
                <w:sz w:val="21"/>
                <w:szCs w:val="20"/>
              </w:rPr>
              <w:t>ship</w:t>
            </w:r>
            <w:r w:rsidRPr="001973FA">
              <w:rPr>
                <w:rFonts w:ascii="Arial Narrow" w:hAnsi="Arial Narrow" w:cs="Arial"/>
                <w:color w:val="404040" w:themeColor="text1" w:themeTint="BF"/>
                <w:sz w:val="21"/>
                <w:szCs w:val="20"/>
              </w:rPr>
              <w:t xml:space="preserve">, volume change </w:t>
            </w:r>
            <w:r>
              <w:rPr>
                <w:rFonts w:ascii="Arial Narrow" w:hAnsi="Arial Narrow" w:cs="Arial"/>
                <w:color w:val="404040" w:themeColor="text1" w:themeTint="BF"/>
                <w:sz w:val="21"/>
                <w:szCs w:val="20"/>
              </w:rPr>
              <w:t xml:space="preserve">vs. </w:t>
            </w:r>
            <w:r w:rsidRPr="001973FA">
              <w:rPr>
                <w:rFonts w:ascii="Arial Narrow" w:hAnsi="Arial Narrow" w:cs="Arial"/>
                <w:color w:val="404040" w:themeColor="text1" w:themeTint="BF"/>
                <w:sz w:val="21"/>
                <w:szCs w:val="20"/>
              </w:rPr>
              <w:t xml:space="preserve">price reaction, location, target markets, operating rate and promotions. </w:t>
            </w:r>
          </w:p>
          <w:p w:rsidR="001973FA" w:rsidRP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Advised box business of 89% optimial operating rate for price increase; after 10 years without price hike, business facilitated three increases in one year for multimillion dollar increase in revneus.</w:t>
            </w:r>
          </w:p>
        </w:tc>
      </w:tr>
    </w:tbl>
    <w:p w:rsidR="007846C9" w:rsidRPr="00AA6A00" w:rsidRDefault="007846C9" w:rsidP="00AA6A00">
      <w:pPr>
        <w:rPr>
          <w:rFonts w:ascii="Arial Narrow" w:hAnsi="Arial Narrow" w:cs="Arial"/>
          <w:sz w:val="22"/>
          <w:szCs w:val="20"/>
        </w:rPr>
      </w:pPr>
    </w:p>
    <w:p w:rsidR="00A550C1" w:rsidRPr="00CA786D" w:rsidRDefault="00A550C1" w:rsidP="001B66B6">
      <w:pPr>
        <w:pBdr>
          <w:bottom w:val="single" w:sz="12" w:space="1" w:color="365F91" w:themeColor="accent1" w:themeShade="BF"/>
        </w:pBdr>
        <w:tabs>
          <w:tab w:val="left" w:pos="5238"/>
        </w:tabs>
        <w:ind w:left="720" w:right="720"/>
        <w:rPr>
          <w:rFonts w:ascii="Arial Narrow" w:hAnsi="Arial Narrow" w:cs="Arial"/>
          <w:sz w:val="10"/>
          <w:szCs w:val="20"/>
        </w:rPr>
      </w:pPr>
    </w:p>
    <w:p w:rsidR="001B66B6" w:rsidRPr="00CA786D" w:rsidRDefault="001B66B6" w:rsidP="00A550C1">
      <w:pPr>
        <w:tabs>
          <w:tab w:val="left" w:pos="5238"/>
        </w:tabs>
        <w:rPr>
          <w:rFonts w:ascii="Arial Narrow" w:hAnsi="Arial Narrow" w:cs="Arial"/>
          <w:sz w:val="10"/>
          <w:szCs w:val="20"/>
        </w:rPr>
      </w:pPr>
    </w:p>
    <w:p w:rsidR="00BA3BE0" w:rsidRPr="00CA786D" w:rsidRDefault="00BA3BE0" w:rsidP="00BA3BE0">
      <w:pPr>
        <w:jc w:val="center"/>
        <w:outlineLvl w:val="0"/>
        <w:rPr>
          <w:rFonts w:ascii="Arial Narrow" w:hAnsi="Arial Narrow" w:cs="Arial"/>
          <w:b/>
          <w:smallCaps/>
          <w:color w:val="365F91" w:themeColor="accent1" w:themeShade="BF"/>
          <w:spacing w:val="20"/>
          <w:sz w:val="22"/>
          <w:szCs w:val="20"/>
        </w:rPr>
      </w:pP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r w:rsidR="00AA6A00" w:rsidRPr="00AA6A00">
        <w:rPr>
          <w:rFonts w:ascii="Arial Narrow" w:hAnsi="Arial Narrow" w:cs="Arial"/>
          <w:b/>
          <w:smallCaps/>
          <w:color w:val="365F91" w:themeColor="accent1" w:themeShade="BF"/>
          <w:spacing w:val="20"/>
          <w:sz w:val="22"/>
          <w:szCs w:val="20"/>
        </w:rPr>
        <w:t xml:space="preserve">Senior Financial Analyst </w:t>
      </w:r>
      <w:r w:rsidR="00AA6A00">
        <w:rPr>
          <w:rFonts w:ascii="Arial Narrow" w:hAnsi="Arial Narrow" w:cs="Arial"/>
          <w:b/>
          <w:smallCaps/>
          <w:color w:val="365F91" w:themeColor="accent1" w:themeShade="BF"/>
          <w:spacing w:val="20"/>
          <w:sz w:val="22"/>
          <w:szCs w:val="20"/>
        </w:rPr>
        <w:t>| International Paper Company |</w:t>
      </w:r>
      <w:r w:rsidRPr="00CA786D">
        <w:rPr>
          <w:rFonts w:ascii="Arial Narrow" w:hAnsi="Arial Narrow" w:cs="Arial"/>
          <w:b/>
          <w:smallCaps/>
          <w:color w:val="365F91" w:themeColor="accent1" w:themeShade="BF"/>
          <w:spacing w:val="20"/>
          <w:sz w:val="22"/>
          <w:szCs w:val="20"/>
        </w:rPr>
        <w:t xml:space="preserve"> </w:t>
      </w:r>
      <w:r w:rsidR="00F93972" w:rsidRPr="00F93972">
        <w:rPr>
          <w:rFonts w:ascii="Arial Narrow" w:hAnsi="Arial Narrow" w:cs="Arial"/>
          <w:b/>
          <w:smallCaps/>
          <w:color w:val="365F91" w:themeColor="accent1" w:themeShade="BF"/>
          <w:spacing w:val="20"/>
          <w:sz w:val="22"/>
          <w:szCs w:val="20"/>
        </w:rPr>
        <w:t>2006</w:t>
      </w:r>
      <w:r w:rsidR="00AA6A00" w:rsidRPr="00F93972">
        <w:rPr>
          <w:rFonts w:ascii="Arial Narrow" w:hAnsi="Arial Narrow" w:cs="Arial"/>
          <w:b/>
          <w:smallCaps/>
          <w:color w:val="365F91" w:themeColor="accent1" w:themeShade="BF"/>
          <w:spacing w:val="20"/>
          <w:sz w:val="22"/>
          <w:szCs w:val="20"/>
        </w:rPr>
        <w:t xml:space="preserve"> -</w:t>
      </w:r>
      <w:r w:rsidR="00F93972">
        <w:rPr>
          <w:rFonts w:ascii="Arial Narrow" w:hAnsi="Arial Narrow" w:cs="Arial"/>
          <w:b/>
          <w:smallCaps/>
          <w:color w:val="365F91" w:themeColor="accent1" w:themeShade="BF"/>
          <w:spacing w:val="20"/>
          <w:sz w:val="22"/>
          <w:szCs w:val="20"/>
        </w:rPr>
        <w:t xml:space="preserve"> 2014</w:t>
      </w:r>
      <w:r w:rsidRPr="00CA786D">
        <w:rPr>
          <w:rFonts w:ascii="Arial Narrow" w:hAnsi="Arial Narrow" w:cs="Arial"/>
          <w:b/>
          <w:smallCaps/>
          <w:color w:val="365F91" w:themeColor="accent1" w:themeShade="BF"/>
          <w:spacing w:val="20"/>
          <w:sz w:val="22"/>
          <w:szCs w:val="20"/>
        </w:rPr>
        <w:t xml:space="preserve"> </w:t>
      </w: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p>
    <w:p w:rsidR="00D000B7" w:rsidRPr="00F20AC7" w:rsidRDefault="00D000B7" w:rsidP="00D000B7">
      <w:pPr>
        <w:spacing w:before="120" w:after="120"/>
        <w:jc w:val="center"/>
        <w:rPr>
          <w:rFonts w:ascii="Arial Narrow" w:hAnsi="Arial Narrow"/>
          <w:i/>
          <w:sz w:val="21"/>
        </w:rPr>
      </w:pPr>
      <w:r w:rsidRPr="00F20AC7">
        <w:rPr>
          <w:rFonts w:ascii="Arial Narrow" w:hAnsi="Arial Narrow"/>
          <w:i/>
          <w:sz w:val="21"/>
        </w:rPr>
        <w:t xml:space="preserve">Promoted after completely automating divisions financial tasks, reducing headcount by two-thrids and company reorganization. </w:t>
      </w: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097"/>
        <w:gridCol w:w="9721"/>
      </w:tblGrid>
      <w:tr w:rsidR="001973FA" w:rsidTr="0019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right w:val="none" w:sz="0" w:space="0" w:color="auto"/>
            </w:tcBorders>
          </w:tcPr>
          <w:p w:rsidR="001973FA" w:rsidRPr="00FF3549" w:rsidRDefault="001973FA" w:rsidP="001973FA">
            <w:pPr>
              <w:tabs>
                <w:tab w:val="left" w:pos="990"/>
              </w:tabs>
              <w:spacing w:before="40" w:after="40"/>
              <w:ind w:right="-19"/>
              <w:rPr>
                <w:rFonts w:ascii="Arial Narrow" w:hAnsi="Arial Narrow"/>
                <w:i/>
                <w:sz w:val="21"/>
              </w:rPr>
            </w:pPr>
            <w:r w:rsidRPr="00FF3549">
              <w:rPr>
                <w:rFonts w:ascii="Arial Narrow" w:hAnsi="Arial Narrow"/>
                <w:i/>
                <w:sz w:val="21"/>
              </w:rPr>
              <w:t>Challenge:</w:t>
            </w:r>
          </w:p>
        </w:tc>
        <w:tc>
          <w:tcPr>
            <w:tcW w:w="9721"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404040" w:themeColor="text1" w:themeTint="BF"/>
                <w:sz w:val="21"/>
                <w:szCs w:val="20"/>
              </w:rPr>
            </w:pPr>
            <w:r w:rsidRPr="001973FA">
              <w:rPr>
                <w:rFonts w:ascii="Arial Narrow" w:hAnsi="Arial Narrow" w:cs="Arial"/>
                <w:b w:val="0"/>
                <w:color w:val="404040" w:themeColor="text1" w:themeTint="BF"/>
                <w:sz w:val="21"/>
                <w:szCs w:val="20"/>
              </w:rPr>
              <w:t>Poor planning and instability in North American markets from inaccurate demand forecasts and unknown recession impact.</w:t>
            </w:r>
          </w:p>
        </w:tc>
      </w:tr>
      <w:tr w:rsidR="001973FA" w:rsidTr="0019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left w:val="none" w:sz="0" w:space="0" w:color="auto"/>
              <w:right w:val="none" w:sz="0" w:space="0" w:color="auto"/>
            </w:tcBorders>
          </w:tcPr>
          <w:p w:rsidR="001973FA" w:rsidRPr="00FF3549" w:rsidRDefault="001973FA" w:rsidP="001973FA">
            <w:pPr>
              <w:tabs>
                <w:tab w:val="left" w:pos="990"/>
              </w:tabs>
              <w:spacing w:before="60" w:after="60"/>
              <w:ind w:right="-19"/>
              <w:rPr>
                <w:rFonts w:ascii="Arial Narrow" w:hAnsi="Arial Narrow"/>
                <w:i/>
                <w:sz w:val="21"/>
              </w:rPr>
            </w:pPr>
            <w:r w:rsidRPr="00FF3549">
              <w:rPr>
                <w:rFonts w:ascii="Arial Narrow" w:hAnsi="Arial Narrow"/>
                <w:i/>
                <w:sz w:val="21"/>
              </w:rPr>
              <w:t>Results:</w:t>
            </w:r>
          </w:p>
        </w:tc>
        <w:tc>
          <w:tcPr>
            <w:tcW w:w="9721" w:type="dxa"/>
            <w:tcBorders>
              <w:left w:val="none" w:sz="0" w:space="0" w:color="auto"/>
              <w:right w:val="none" w:sz="0" w:space="0" w:color="auto"/>
            </w:tcBorders>
          </w:tcPr>
          <w:p w:rsidR="001973FA" w:rsidRPr="00FF3549" w:rsidRDefault="001973FA" w:rsidP="00A4312A">
            <w:pPr>
              <w:tabs>
                <w:tab w:val="left" w:pos="990"/>
              </w:tabs>
              <w:spacing w:before="60" w:after="60"/>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1"/>
                <w:szCs w:val="20"/>
              </w:rPr>
            </w:pPr>
            <w:r w:rsidRPr="001973FA">
              <w:rPr>
                <w:rFonts w:ascii="Arial Narrow" w:hAnsi="Arial Narrow" w:cs="Arial"/>
                <w:sz w:val="21"/>
                <w:szCs w:val="20"/>
              </w:rPr>
              <w:t>Revolutionized North America, Brazil and Europe market impact using price elasticity model that identified and predicted market</w:t>
            </w:r>
            <w:r>
              <w:rPr>
                <w:rFonts w:ascii="Arial Narrow" w:hAnsi="Arial Narrow" w:cs="Arial"/>
                <w:sz w:val="21"/>
                <w:szCs w:val="20"/>
              </w:rPr>
              <w:t xml:space="preserve"> </w:t>
            </w:r>
            <w:r w:rsidRPr="001973FA">
              <w:rPr>
                <w:rFonts w:ascii="Arial Narrow" w:hAnsi="Arial Narrow" w:cs="Arial"/>
                <w:sz w:val="21"/>
                <w:szCs w:val="20"/>
              </w:rPr>
              <w:t>factors, turning point indicators and low level drivers for accurately forecasting and optimal market mix and pricing.</w:t>
            </w:r>
          </w:p>
        </w:tc>
      </w:tr>
      <w:tr w:rsidR="001973FA" w:rsidTr="001973FA">
        <w:tc>
          <w:tcPr>
            <w:cnfStyle w:val="001000000000" w:firstRow="0" w:lastRow="0" w:firstColumn="1" w:lastColumn="0" w:oddVBand="0" w:evenVBand="0" w:oddHBand="0" w:evenHBand="0" w:firstRowFirstColumn="0" w:firstRowLastColumn="0" w:lastRowFirstColumn="0" w:lastRowLastColumn="0"/>
            <w:tcW w:w="1097" w:type="dxa"/>
          </w:tcPr>
          <w:p w:rsidR="001973FA" w:rsidRPr="00FF3549" w:rsidRDefault="001973FA" w:rsidP="001973FA">
            <w:pPr>
              <w:tabs>
                <w:tab w:val="left" w:pos="990"/>
              </w:tabs>
              <w:spacing w:before="40" w:after="40"/>
              <w:ind w:right="-19"/>
              <w:rPr>
                <w:rFonts w:ascii="Arial Narrow" w:hAnsi="Arial Narrow"/>
                <w:i/>
                <w:sz w:val="21"/>
              </w:rPr>
            </w:pPr>
            <w:r w:rsidRPr="00FF3549">
              <w:rPr>
                <w:rFonts w:ascii="Arial Narrow" w:hAnsi="Arial Narrow"/>
                <w:i/>
                <w:sz w:val="21"/>
              </w:rPr>
              <w:t>Tactics:</w:t>
            </w:r>
          </w:p>
        </w:tc>
        <w:tc>
          <w:tcPr>
            <w:tcW w:w="9721" w:type="dxa"/>
          </w:tcPr>
          <w:p w:rsid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Built demand model that altered North American market focus from pricing to product mix resulting in increased revenues.</w:t>
            </w:r>
          </w:p>
          <w:p w:rsid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Model used across North American marketing, sales, supply chain and predictability for optimal productivity and profitability.</w:t>
            </w:r>
          </w:p>
          <w:p w:rsid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Requested to and successful in simulating success in Brazil and Europe markets by creating robust model that incorporated region-specific differential variables across 200+ countries and segments aggregated across all product lines.</w:t>
            </w:r>
          </w:p>
          <w:p w:rsidR="001973FA" w:rsidRPr="001973FA" w:rsidRDefault="001973FA"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1973FA">
              <w:rPr>
                <w:rFonts w:ascii="Arial Narrow" w:hAnsi="Arial Narrow" w:cs="Arial"/>
                <w:color w:val="404040" w:themeColor="text1" w:themeTint="BF"/>
                <w:sz w:val="21"/>
                <w:szCs w:val="20"/>
              </w:rPr>
              <w:t>Brazil/Europe markets realized increased revenues and recapture of $5+M spend each eliminating preexisting linear model.</w:t>
            </w:r>
          </w:p>
        </w:tc>
      </w:tr>
    </w:tbl>
    <w:p w:rsidR="001973FA" w:rsidRPr="001973FA" w:rsidRDefault="001973FA" w:rsidP="004D69A4">
      <w:pPr>
        <w:rPr>
          <w:rFonts w:ascii="Arial Narrow" w:hAnsi="Arial Narrow"/>
          <w:i/>
          <w:sz w:val="12"/>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097"/>
        <w:gridCol w:w="9721"/>
      </w:tblGrid>
      <w:tr w:rsidR="001973FA" w:rsidTr="00A43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ind w:right="-19"/>
              <w:rPr>
                <w:rFonts w:ascii="Arial Narrow" w:hAnsi="Arial Narrow"/>
                <w:i/>
                <w:sz w:val="21"/>
              </w:rPr>
            </w:pPr>
            <w:r w:rsidRPr="00FF3549">
              <w:rPr>
                <w:rFonts w:ascii="Arial Narrow" w:hAnsi="Arial Narrow"/>
                <w:i/>
                <w:sz w:val="21"/>
              </w:rPr>
              <w:t>Challenge:</w:t>
            </w:r>
          </w:p>
        </w:tc>
        <w:tc>
          <w:tcPr>
            <w:tcW w:w="9721" w:type="dxa"/>
            <w:tcBorders>
              <w:top w:val="none" w:sz="0" w:space="0" w:color="auto"/>
              <w:left w:val="none" w:sz="0" w:space="0" w:color="auto"/>
              <w:bottom w:val="none" w:sz="0" w:space="0" w:color="auto"/>
              <w:right w:val="none" w:sz="0" w:space="0" w:color="auto"/>
            </w:tcBorders>
          </w:tcPr>
          <w:p w:rsidR="001973FA" w:rsidRPr="00FF3549" w:rsidRDefault="001973FA" w:rsidP="00A4312A">
            <w:pPr>
              <w:tabs>
                <w:tab w:val="left" w:pos="990"/>
              </w:tabs>
              <w:spacing w:before="40" w:after="40"/>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404040" w:themeColor="text1" w:themeTint="BF"/>
                <w:sz w:val="21"/>
                <w:szCs w:val="20"/>
              </w:rPr>
            </w:pPr>
            <w:r w:rsidRPr="001973FA">
              <w:rPr>
                <w:rFonts w:ascii="Arial Narrow" w:hAnsi="Arial Narrow" w:cs="Arial"/>
                <w:b w:val="0"/>
                <w:color w:val="404040" w:themeColor="text1" w:themeTint="BF"/>
                <w:sz w:val="21"/>
                <w:szCs w:val="20"/>
              </w:rPr>
              <w:t>Potential threat of competitor who increased their monthly import 700% coupled with weakened dollar in the global  market.</w:t>
            </w:r>
          </w:p>
        </w:tc>
      </w:tr>
      <w:tr w:rsidR="001973FA" w:rsidTr="00A43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left w:val="none" w:sz="0" w:space="0" w:color="auto"/>
              <w:right w:val="none" w:sz="0" w:space="0" w:color="auto"/>
            </w:tcBorders>
          </w:tcPr>
          <w:p w:rsidR="001973FA" w:rsidRPr="00FF3549" w:rsidRDefault="001973FA" w:rsidP="00A4312A">
            <w:pPr>
              <w:tabs>
                <w:tab w:val="left" w:pos="990"/>
              </w:tabs>
              <w:spacing w:before="60" w:after="60"/>
              <w:ind w:right="-19"/>
              <w:rPr>
                <w:rFonts w:ascii="Arial Narrow" w:hAnsi="Arial Narrow"/>
                <w:i/>
                <w:sz w:val="21"/>
              </w:rPr>
            </w:pPr>
            <w:r w:rsidRPr="00FF3549">
              <w:rPr>
                <w:rFonts w:ascii="Arial Narrow" w:hAnsi="Arial Narrow"/>
                <w:i/>
                <w:sz w:val="21"/>
              </w:rPr>
              <w:t>Results:</w:t>
            </w:r>
          </w:p>
        </w:tc>
        <w:tc>
          <w:tcPr>
            <w:tcW w:w="9721" w:type="dxa"/>
            <w:tcBorders>
              <w:left w:val="none" w:sz="0" w:space="0" w:color="auto"/>
              <w:right w:val="none" w:sz="0" w:space="0" w:color="auto"/>
            </w:tcBorders>
          </w:tcPr>
          <w:p w:rsidR="001973FA" w:rsidRPr="00FF3549" w:rsidRDefault="001973FA" w:rsidP="00A4312A">
            <w:pPr>
              <w:tabs>
                <w:tab w:val="left" w:pos="990"/>
              </w:tabs>
              <w:spacing w:before="60" w:after="60"/>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1"/>
                <w:szCs w:val="20"/>
              </w:rPr>
            </w:pPr>
            <w:r w:rsidRPr="001973FA">
              <w:rPr>
                <w:rFonts w:ascii="Arial Narrow" w:hAnsi="Arial Narrow" w:cs="Arial"/>
                <w:sz w:val="21"/>
                <w:szCs w:val="20"/>
              </w:rPr>
              <w:t>Accurately predicted import volume allowing company to optimize its trade-flows in light of these dynamics.</w:t>
            </w:r>
          </w:p>
        </w:tc>
      </w:tr>
      <w:tr w:rsidR="001973FA" w:rsidTr="00A4312A">
        <w:tc>
          <w:tcPr>
            <w:cnfStyle w:val="001000000000" w:firstRow="0" w:lastRow="0" w:firstColumn="1" w:lastColumn="0" w:oddVBand="0" w:evenVBand="0" w:oddHBand="0" w:evenHBand="0" w:firstRowFirstColumn="0" w:firstRowLastColumn="0" w:lastRowFirstColumn="0" w:lastRowLastColumn="0"/>
            <w:tcW w:w="1097" w:type="dxa"/>
          </w:tcPr>
          <w:p w:rsidR="001973FA" w:rsidRPr="00FF3549" w:rsidRDefault="001973FA" w:rsidP="00A4312A">
            <w:pPr>
              <w:tabs>
                <w:tab w:val="left" w:pos="990"/>
              </w:tabs>
              <w:spacing w:before="40" w:after="40"/>
              <w:ind w:right="-19"/>
              <w:rPr>
                <w:rFonts w:ascii="Arial Narrow" w:hAnsi="Arial Narrow"/>
                <w:i/>
                <w:sz w:val="21"/>
              </w:rPr>
            </w:pPr>
            <w:r w:rsidRPr="00FF3549">
              <w:rPr>
                <w:rFonts w:ascii="Arial Narrow" w:hAnsi="Arial Narrow"/>
                <w:i/>
                <w:sz w:val="21"/>
              </w:rPr>
              <w:t>Tactics:</w:t>
            </w:r>
          </w:p>
        </w:tc>
        <w:tc>
          <w:tcPr>
            <w:tcW w:w="9721" w:type="dxa"/>
          </w:tcPr>
          <w:p w:rsidR="00C82DC3" w:rsidRDefault="00C82DC3"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 xml:space="preserve">Created short term model by calculating elasticity of demand for every country-country trade flow combination for three product segments.to demonstrate which regions were short-term sub-optimal. </w:t>
            </w:r>
          </w:p>
          <w:p w:rsidR="00C82DC3" w:rsidRPr="00C82DC3" w:rsidRDefault="00C82DC3"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Model predicted 140k ton volume,12% lower than actual, allowing company to reduce impact through strategic counters.</w:t>
            </w:r>
          </w:p>
        </w:tc>
      </w:tr>
      <w:tr w:rsidR="00C82DC3" w:rsidTr="00A43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left w:val="none" w:sz="0" w:space="0" w:color="auto"/>
              <w:right w:val="none" w:sz="0" w:space="0" w:color="auto"/>
            </w:tcBorders>
          </w:tcPr>
          <w:p w:rsidR="00C82DC3" w:rsidRPr="00FF3549" w:rsidRDefault="00C82DC3" w:rsidP="00A4312A">
            <w:pPr>
              <w:tabs>
                <w:tab w:val="left" w:pos="990"/>
              </w:tabs>
              <w:spacing w:before="40" w:after="40"/>
              <w:ind w:right="-19"/>
              <w:rPr>
                <w:rFonts w:ascii="Arial Narrow" w:hAnsi="Arial Narrow"/>
                <w:i/>
                <w:sz w:val="21"/>
              </w:rPr>
            </w:pPr>
            <w:r w:rsidRPr="00FF3549">
              <w:rPr>
                <w:rFonts w:ascii="Arial Narrow" w:hAnsi="Arial Narrow"/>
                <w:i/>
                <w:sz w:val="21"/>
              </w:rPr>
              <w:lastRenderedPageBreak/>
              <w:t>Challenge:</w:t>
            </w:r>
          </w:p>
        </w:tc>
        <w:tc>
          <w:tcPr>
            <w:tcW w:w="9721" w:type="dxa"/>
            <w:tcBorders>
              <w:left w:val="none" w:sz="0" w:space="0" w:color="auto"/>
              <w:right w:val="none" w:sz="0" w:space="0" w:color="auto"/>
            </w:tcBorders>
          </w:tcPr>
          <w:p w:rsidR="00C82DC3" w:rsidRPr="00FF3549" w:rsidRDefault="00C82DC3" w:rsidP="00A4312A">
            <w:pPr>
              <w:tabs>
                <w:tab w:val="left" w:pos="990"/>
              </w:tabs>
              <w:spacing w:before="40" w:after="40"/>
              <w:cnfStyle w:val="000000100000" w:firstRow="0" w:lastRow="0" w:firstColumn="0" w:lastColumn="0" w:oddVBand="0" w:evenVBand="0" w:oddHBand="1" w:evenHBand="0" w:firstRowFirstColumn="0" w:firstRowLastColumn="0" w:lastRowFirstColumn="0" w:lastRowLastColumn="0"/>
              <w:rPr>
                <w:rFonts w:ascii="Arial Narrow" w:hAnsi="Arial Narrow" w:cs="Arial"/>
                <w:b/>
                <w:color w:val="404040" w:themeColor="text1" w:themeTint="BF"/>
                <w:sz w:val="21"/>
                <w:szCs w:val="20"/>
              </w:rPr>
            </w:pPr>
            <w:r w:rsidRPr="00C82DC3">
              <w:rPr>
                <w:rFonts w:ascii="Arial Narrow" w:hAnsi="Arial Narrow" w:cs="Arial"/>
                <w:color w:val="404040" w:themeColor="text1" w:themeTint="BF"/>
                <w:sz w:val="21"/>
                <w:szCs w:val="20"/>
              </w:rPr>
              <w:t>Clarify and demonstrate most appropriate strategy to increase pricing in European basedon two conflicting theories.</w:t>
            </w:r>
          </w:p>
        </w:tc>
      </w:tr>
      <w:tr w:rsidR="00C82DC3" w:rsidTr="00A4312A">
        <w:tc>
          <w:tcPr>
            <w:cnfStyle w:val="001000000000" w:firstRow="0" w:lastRow="0" w:firstColumn="1" w:lastColumn="0" w:oddVBand="0" w:evenVBand="0" w:oddHBand="0" w:evenHBand="0" w:firstRowFirstColumn="0" w:firstRowLastColumn="0" w:lastRowFirstColumn="0" w:lastRowLastColumn="0"/>
            <w:tcW w:w="1097" w:type="dxa"/>
          </w:tcPr>
          <w:p w:rsidR="00C82DC3" w:rsidRPr="00FF3549" w:rsidRDefault="00C82DC3" w:rsidP="00A4312A">
            <w:pPr>
              <w:tabs>
                <w:tab w:val="left" w:pos="990"/>
              </w:tabs>
              <w:spacing w:before="60" w:after="60"/>
              <w:ind w:right="-19"/>
              <w:rPr>
                <w:rFonts w:ascii="Arial Narrow" w:hAnsi="Arial Narrow"/>
                <w:i/>
                <w:sz w:val="21"/>
              </w:rPr>
            </w:pPr>
            <w:r w:rsidRPr="00FF3549">
              <w:rPr>
                <w:rFonts w:ascii="Arial Narrow" w:hAnsi="Arial Narrow"/>
                <w:i/>
                <w:sz w:val="21"/>
              </w:rPr>
              <w:t>Results:</w:t>
            </w:r>
          </w:p>
        </w:tc>
        <w:tc>
          <w:tcPr>
            <w:tcW w:w="9721" w:type="dxa"/>
          </w:tcPr>
          <w:p w:rsidR="00C82DC3" w:rsidRPr="00FF3549" w:rsidRDefault="00C82DC3" w:rsidP="00A4312A">
            <w:pPr>
              <w:tabs>
                <w:tab w:val="left" w:pos="990"/>
              </w:tabs>
              <w:spacing w:before="60" w:after="60"/>
              <w:cnfStyle w:val="000000000000" w:firstRow="0" w:lastRow="0" w:firstColumn="0" w:lastColumn="0" w:oddVBand="0" w:evenVBand="0" w:oddHBand="0" w:evenHBand="0" w:firstRowFirstColumn="0" w:firstRowLastColumn="0" w:lastRowFirstColumn="0" w:lastRowLastColumn="0"/>
              <w:rPr>
                <w:rFonts w:ascii="Arial Narrow" w:hAnsi="Arial Narrow" w:cs="Arial"/>
                <w:color w:val="auto"/>
                <w:sz w:val="21"/>
                <w:szCs w:val="20"/>
              </w:rPr>
            </w:pPr>
            <w:r w:rsidRPr="00C82DC3">
              <w:rPr>
                <w:rFonts w:ascii="Arial Narrow" w:hAnsi="Arial Narrow" w:cs="Arial"/>
                <w:sz w:val="21"/>
                <w:szCs w:val="20"/>
              </w:rPr>
              <w:t>Increased trade flow $10M by creating revolutionary global demand and trade model that transformed global strategy..</w:t>
            </w:r>
          </w:p>
        </w:tc>
      </w:tr>
      <w:tr w:rsidR="00C82DC3" w:rsidTr="00A43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C82DC3" w:rsidRPr="00FF3549" w:rsidRDefault="00C82DC3" w:rsidP="00A4312A">
            <w:pPr>
              <w:tabs>
                <w:tab w:val="left" w:pos="990"/>
              </w:tabs>
              <w:spacing w:before="40" w:after="40"/>
              <w:ind w:right="-19"/>
              <w:rPr>
                <w:rFonts w:ascii="Arial Narrow" w:hAnsi="Arial Narrow"/>
                <w:i/>
                <w:sz w:val="21"/>
              </w:rPr>
            </w:pPr>
            <w:r w:rsidRPr="00FF3549">
              <w:rPr>
                <w:rFonts w:ascii="Arial Narrow" w:hAnsi="Arial Narrow"/>
                <w:i/>
                <w:sz w:val="21"/>
              </w:rPr>
              <w:t>Tactics:</w:t>
            </w:r>
          </w:p>
        </w:tc>
        <w:tc>
          <w:tcPr>
            <w:tcW w:w="9721" w:type="dxa"/>
          </w:tcPr>
          <w:p w:rsidR="00C82DC3" w:rsidRDefault="00C82DC3" w:rsidP="00841BC4">
            <w:pPr>
              <w:pStyle w:val="ListParagraph"/>
              <w:numPr>
                <w:ilvl w:val="0"/>
                <w:numId w:val="5"/>
              </w:numPr>
              <w:spacing w:before="60"/>
              <w:ind w:left="73" w:hanging="180"/>
              <w:cnfStyle w:val="000000100000" w:firstRow="0" w:lastRow="0" w:firstColumn="0" w:lastColumn="0" w:oddVBand="0" w:evenVBand="0" w:oddHBand="1"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 xml:space="preserve">Identified key market players (Asia), markets (Europe/Middle East) and their business drivers through holistic analysis.. </w:t>
            </w:r>
          </w:p>
          <w:p w:rsidR="00C82DC3" w:rsidRDefault="00C82DC3" w:rsidP="00841BC4">
            <w:pPr>
              <w:pStyle w:val="ListParagraph"/>
              <w:numPr>
                <w:ilvl w:val="0"/>
                <w:numId w:val="5"/>
              </w:numPr>
              <w:spacing w:before="60"/>
              <w:ind w:left="73" w:hanging="180"/>
              <w:cnfStyle w:val="000000100000" w:firstRow="0" w:lastRow="0" w:firstColumn="0" w:lastColumn="0" w:oddVBand="0" w:evenVBand="0" w:oddHBand="1"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Asian competitor was priced lower in European market and had a high desire yet little involvement in Middle East market.</w:t>
            </w:r>
          </w:p>
          <w:p w:rsidR="00C82DC3" w:rsidRDefault="00C82DC3" w:rsidP="00841BC4">
            <w:pPr>
              <w:pStyle w:val="ListParagraph"/>
              <w:numPr>
                <w:ilvl w:val="0"/>
                <w:numId w:val="5"/>
              </w:numPr>
              <w:spacing w:before="60"/>
              <w:ind w:left="73" w:hanging="180"/>
              <w:cnfStyle w:val="000000100000" w:firstRow="0" w:lastRow="0" w:firstColumn="0" w:lastColumn="0" w:oddVBand="0" w:evenVBand="0" w:oddHBand="1"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 xml:space="preserve">Recognized benefit to both companies if Asia focused imports to the Middle East rather than Europe. </w:t>
            </w:r>
          </w:p>
          <w:p w:rsidR="00C82DC3" w:rsidRPr="00C82DC3" w:rsidRDefault="00C82DC3" w:rsidP="00841BC4">
            <w:pPr>
              <w:pStyle w:val="ListParagraph"/>
              <w:numPr>
                <w:ilvl w:val="0"/>
                <w:numId w:val="5"/>
              </w:numPr>
              <w:spacing w:before="60"/>
              <w:ind w:left="73" w:hanging="180"/>
              <w:cnfStyle w:val="000000100000" w:firstRow="0" w:lastRow="0" w:firstColumn="0" w:lastColumn="0" w:oddVBand="0" w:evenVBand="0" w:oddHBand="1"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Realized goal of increased pricing and dominating Europe market by increasing pricing in European market while removing company presence in the Middle East thereby removing competitor in Europe with their refocus only in Middle East market.</w:t>
            </w:r>
          </w:p>
        </w:tc>
      </w:tr>
    </w:tbl>
    <w:p w:rsidR="004D69A4" w:rsidRDefault="004D69A4" w:rsidP="00C82DC3">
      <w:pPr>
        <w:rPr>
          <w:rFonts w:ascii="Arial Narrow" w:hAnsi="Arial Narrow" w:cs="Arial"/>
          <w:sz w:val="21"/>
          <w:szCs w:val="20"/>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097"/>
        <w:gridCol w:w="9721"/>
      </w:tblGrid>
      <w:tr w:rsidR="00C82DC3" w:rsidTr="00A43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right w:val="none" w:sz="0" w:space="0" w:color="auto"/>
            </w:tcBorders>
          </w:tcPr>
          <w:p w:rsidR="00C82DC3" w:rsidRPr="00FF3549" w:rsidRDefault="00C82DC3" w:rsidP="00A4312A">
            <w:pPr>
              <w:tabs>
                <w:tab w:val="left" w:pos="990"/>
              </w:tabs>
              <w:spacing w:before="40" w:after="40"/>
              <w:ind w:right="-19"/>
              <w:rPr>
                <w:rFonts w:ascii="Arial Narrow" w:hAnsi="Arial Narrow"/>
                <w:i/>
                <w:sz w:val="21"/>
              </w:rPr>
            </w:pPr>
            <w:r w:rsidRPr="00FF3549">
              <w:rPr>
                <w:rFonts w:ascii="Arial Narrow" w:hAnsi="Arial Narrow"/>
                <w:i/>
                <w:sz w:val="21"/>
              </w:rPr>
              <w:t>Challenge:</w:t>
            </w:r>
          </w:p>
        </w:tc>
        <w:tc>
          <w:tcPr>
            <w:tcW w:w="9721" w:type="dxa"/>
            <w:tcBorders>
              <w:top w:val="none" w:sz="0" w:space="0" w:color="auto"/>
              <w:left w:val="none" w:sz="0" w:space="0" w:color="auto"/>
              <w:bottom w:val="none" w:sz="0" w:space="0" w:color="auto"/>
              <w:right w:val="none" w:sz="0" w:space="0" w:color="auto"/>
            </w:tcBorders>
          </w:tcPr>
          <w:p w:rsidR="00C82DC3" w:rsidRPr="00FF3549" w:rsidRDefault="00C82DC3" w:rsidP="00A4312A">
            <w:pPr>
              <w:tabs>
                <w:tab w:val="left" w:pos="990"/>
              </w:tabs>
              <w:spacing w:before="40" w:after="40"/>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404040" w:themeColor="text1" w:themeTint="BF"/>
                <w:sz w:val="21"/>
                <w:szCs w:val="20"/>
              </w:rPr>
            </w:pPr>
            <w:r w:rsidRPr="00C82DC3">
              <w:rPr>
                <w:rFonts w:ascii="Arial Narrow" w:hAnsi="Arial Narrow" w:cs="Arial"/>
                <w:b w:val="0"/>
                <w:color w:val="404040" w:themeColor="text1" w:themeTint="BF"/>
                <w:sz w:val="21"/>
                <w:szCs w:val="20"/>
              </w:rPr>
              <w:t>Significant costs in Strategic Planning Department due to manual processes and consistent errors..</w:t>
            </w:r>
          </w:p>
        </w:tc>
      </w:tr>
      <w:tr w:rsidR="00C82DC3" w:rsidTr="00A43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left w:val="none" w:sz="0" w:space="0" w:color="auto"/>
              <w:right w:val="none" w:sz="0" w:space="0" w:color="auto"/>
            </w:tcBorders>
          </w:tcPr>
          <w:p w:rsidR="00C82DC3" w:rsidRPr="00FF3549" w:rsidRDefault="00C82DC3" w:rsidP="00A4312A">
            <w:pPr>
              <w:tabs>
                <w:tab w:val="left" w:pos="990"/>
              </w:tabs>
              <w:spacing w:before="60" w:after="60"/>
              <w:ind w:right="-19"/>
              <w:rPr>
                <w:rFonts w:ascii="Arial Narrow" w:hAnsi="Arial Narrow"/>
                <w:i/>
                <w:sz w:val="21"/>
              </w:rPr>
            </w:pPr>
            <w:r w:rsidRPr="00FF3549">
              <w:rPr>
                <w:rFonts w:ascii="Arial Narrow" w:hAnsi="Arial Narrow"/>
                <w:i/>
                <w:sz w:val="21"/>
              </w:rPr>
              <w:t>Results:</w:t>
            </w:r>
          </w:p>
        </w:tc>
        <w:tc>
          <w:tcPr>
            <w:tcW w:w="9721" w:type="dxa"/>
            <w:tcBorders>
              <w:left w:val="none" w:sz="0" w:space="0" w:color="auto"/>
              <w:right w:val="none" w:sz="0" w:space="0" w:color="auto"/>
            </w:tcBorders>
          </w:tcPr>
          <w:p w:rsidR="00C82DC3" w:rsidRPr="00FF3549" w:rsidRDefault="00C82DC3" w:rsidP="00A4312A">
            <w:pPr>
              <w:tabs>
                <w:tab w:val="left" w:pos="990"/>
              </w:tabs>
              <w:spacing w:before="60" w:after="60"/>
              <w:cnfStyle w:val="000000100000" w:firstRow="0" w:lastRow="0" w:firstColumn="0" w:lastColumn="0" w:oddVBand="0" w:evenVBand="0" w:oddHBand="1" w:evenHBand="0" w:firstRowFirstColumn="0" w:firstRowLastColumn="0" w:lastRowFirstColumn="0" w:lastRowLastColumn="0"/>
              <w:rPr>
                <w:rFonts w:ascii="Arial Narrow" w:hAnsi="Arial Narrow" w:cs="Arial"/>
                <w:color w:val="auto"/>
                <w:sz w:val="21"/>
                <w:szCs w:val="20"/>
              </w:rPr>
            </w:pPr>
            <w:r w:rsidRPr="00C82DC3">
              <w:rPr>
                <w:rFonts w:ascii="Arial Narrow" w:hAnsi="Arial Narrow" w:cs="Arial"/>
                <w:sz w:val="21"/>
                <w:szCs w:val="20"/>
              </w:rPr>
              <w:t>Fully automated team’s tasks to realize zero departmental errors; staff maximized in new departments for greater value.</w:t>
            </w:r>
          </w:p>
        </w:tc>
      </w:tr>
      <w:tr w:rsidR="00C82DC3" w:rsidTr="00A4312A">
        <w:tc>
          <w:tcPr>
            <w:cnfStyle w:val="001000000000" w:firstRow="0" w:lastRow="0" w:firstColumn="1" w:lastColumn="0" w:oddVBand="0" w:evenVBand="0" w:oddHBand="0" w:evenHBand="0" w:firstRowFirstColumn="0" w:firstRowLastColumn="0" w:lastRowFirstColumn="0" w:lastRowLastColumn="0"/>
            <w:tcW w:w="1097" w:type="dxa"/>
          </w:tcPr>
          <w:p w:rsidR="00C82DC3" w:rsidRPr="00FF3549" w:rsidRDefault="00C82DC3" w:rsidP="00A4312A">
            <w:pPr>
              <w:tabs>
                <w:tab w:val="left" w:pos="990"/>
              </w:tabs>
              <w:spacing w:before="40" w:after="40"/>
              <w:ind w:right="-19"/>
              <w:rPr>
                <w:rFonts w:ascii="Arial Narrow" w:hAnsi="Arial Narrow"/>
                <w:i/>
                <w:sz w:val="21"/>
              </w:rPr>
            </w:pPr>
            <w:r w:rsidRPr="00FF3549">
              <w:rPr>
                <w:rFonts w:ascii="Arial Narrow" w:hAnsi="Arial Narrow"/>
                <w:i/>
                <w:sz w:val="21"/>
              </w:rPr>
              <w:t>Tactics:</w:t>
            </w:r>
          </w:p>
        </w:tc>
        <w:tc>
          <w:tcPr>
            <w:tcW w:w="9721" w:type="dxa"/>
          </w:tcPr>
          <w:p w:rsidR="00C82DC3" w:rsidRDefault="00C82DC3"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Analyzed and documented each process recognizing duplication of reporting and requested raw data from data suppliers.</w:t>
            </w:r>
          </w:p>
          <w:p w:rsidR="00C82DC3" w:rsidRDefault="00C82DC3"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Organized script into SQL for report automation linking more than two dozen internal/external resources.</w:t>
            </w:r>
          </w:p>
          <w:p w:rsidR="00C82DC3" w:rsidRPr="00C82DC3" w:rsidRDefault="00C82DC3" w:rsidP="00841BC4">
            <w:pPr>
              <w:pStyle w:val="ListParagraph"/>
              <w:numPr>
                <w:ilvl w:val="0"/>
                <w:numId w:val="5"/>
              </w:numPr>
              <w:spacing w:before="60"/>
              <w:ind w:left="73" w:hanging="180"/>
              <w:cnfStyle w:val="000000000000" w:firstRow="0" w:lastRow="0" w:firstColumn="0" w:lastColumn="0" w:oddVBand="0" w:evenVBand="0" w:oddHBand="0" w:evenHBand="0" w:firstRowFirstColumn="0" w:firstRowLastColumn="0" w:lastRowFirstColumn="0" w:lastRowLastColumn="0"/>
              <w:rPr>
                <w:rFonts w:ascii="Arial Narrow" w:hAnsi="Arial Narrow" w:cs="Arial"/>
                <w:color w:val="404040" w:themeColor="text1" w:themeTint="BF"/>
                <w:sz w:val="21"/>
                <w:szCs w:val="20"/>
              </w:rPr>
            </w:pPr>
            <w:r w:rsidRPr="00C82DC3">
              <w:rPr>
                <w:rFonts w:ascii="Arial Narrow" w:hAnsi="Arial Narrow" w:cs="Arial"/>
                <w:color w:val="404040" w:themeColor="text1" w:themeTint="BF"/>
                <w:sz w:val="21"/>
                <w:szCs w:val="20"/>
              </w:rPr>
              <w:t>Removed all human interaction by synthesizing data, output charts, tables and commentary for exportation to PowerPoint and subsequent email reports to specified groups and key staff.</w:t>
            </w:r>
          </w:p>
        </w:tc>
      </w:tr>
    </w:tbl>
    <w:p w:rsidR="008E50B6" w:rsidRPr="00C82DC3" w:rsidRDefault="008E50B6" w:rsidP="00C82DC3">
      <w:pPr>
        <w:rPr>
          <w:rFonts w:ascii="Arial Narrow" w:hAnsi="Arial Narrow" w:cs="Arial"/>
          <w:sz w:val="12"/>
          <w:szCs w:val="20"/>
        </w:rPr>
      </w:pPr>
    </w:p>
    <w:p w:rsidR="001B66B6" w:rsidRPr="00CA786D" w:rsidRDefault="001B66B6" w:rsidP="001B66B6">
      <w:pPr>
        <w:pStyle w:val="ListParagraph"/>
        <w:pBdr>
          <w:bottom w:val="single" w:sz="12" w:space="1" w:color="365F91" w:themeColor="accent1" w:themeShade="BF"/>
        </w:pBdr>
        <w:tabs>
          <w:tab w:val="left" w:pos="5238"/>
        </w:tabs>
        <w:ind w:right="720"/>
        <w:rPr>
          <w:rFonts w:ascii="Arial Narrow" w:hAnsi="Arial Narrow" w:cs="Arial"/>
          <w:sz w:val="10"/>
          <w:szCs w:val="20"/>
        </w:rPr>
      </w:pPr>
    </w:p>
    <w:p w:rsidR="001B66B6" w:rsidRPr="00CA786D" w:rsidRDefault="001B66B6" w:rsidP="001B66B6">
      <w:pPr>
        <w:pStyle w:val="ListParagraph"/>
        <w:tabs>
          <w:tab w:val="left" w:pos="5238"/>
        </w:tabs>
        <w:rPr>
          <w:rFonts w:ascii="Arial Narrow" w:hAnsi="Arial Narrow" w:cs="Arial"/>
          <w:sz w:val="10"/>
          <w:szCs w:val="20"/>
        </w:rPr>
      </w:pPr>
    </w:p>
    <w:p w:rsidR="002637BE" w:rsidRPr="00CA786D" w:rsidRDefault="002637BE" w:rsidP="002637BE">
      <w:pPr>
        <w:jc w:val="center"/>
        <w:outlineLvl w:val="0"/>
        <w:rPr>
          <w:rFonts w:ascii="Arial Narrow" w:hAnsi="Arial Narrow" w:cs="Arial"/>
          <w:b/>
          <w:smallCaps/>
          <w:color w:val="365F91" w:themeColor="accent1" w:themeShade="BF"/>
          <w:spacing w:val="20"/>
          <w:sz w:val="22"/>
          <w:szCs w:val="20"/>
        </w:rPr>
      </w:pP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r w:rsidR="008E50B6">
        <w:rPr>
          <w:rFonts w:ascii="Arial Narrow" w:hAnsi="Arial Narrow" w:cs="Arial"/>
          <w:b/>
          <w:smallCaps/>
          <w:color w:val="365F91" w:themeColor="accent1" w:themeShade="BF"/>
          <w:spacing w:val="20"/>
          <w:sz w:val="22"/>
          <w:szCs w:val="20"/>
        </w:rPr>
        <w:t xml:space="preserve">Pricing Analyst | International Paper Company | </w:t>
      </w:r>
      <w:r w:rsidR="00BA3BE0" w:rsidRPr="00CA786D">
        <w:rPr>
          <w:rFonts w:ascii="Arial Narrow" w:hAnsi="Arial Narrow" w:cs="Arial"/>
          <w:b/>
          <w:smallCaps/>
          <w:color w:val="365F91" w:themeColor="accent1" w:themeShade="BF"/>
          <w:spacing w:val="20"/>
          <w:sz w:val="22"/>
          <w:szCs w:val="20"/>
        </w:rPr>
        <w:t>199</w:t>
      </w:r>
      <w:r w:rsidR="008E50B6">
        <w:rPr>
          <w:rFonts w:ascii="Arial Narrow" w:hAnsi="Arial Narrow" w:cs="Arial"/>
          <w:b/>
          <w:smallCaps/>
          <w:color w:val="365F91" w:themeColor="accent1" w:themeShade="BF"/>
          <w:spacing w:val="20"/>
          <w:sz w:val="22"/>
          <w:szCs w:val="20"/>
        </w:rPr>
        <w:t>8</w:t>
      </w:r>
      <w:r w:rsidR="00BA3BE0" w:rsidRPr="00CA786D">
        <w:rPr>
          <w:rFonts w:ascii="Arial Narrow" w:hAnsi="Arial Narrow" w:cs="Arial"/>
          <w:b/>
          <w:smallCaps/>
          <w:color w:val="365F91" w:themeColor="accent1" w:themeShade="BF"/>
          <w:spacing w:val="20"/>
          <w:sz w:val="22"/>
          <w:szCs w:val="20"/>
        </w:rPr>
        <w:t xml:space="preserve"> </w:t>
      </w:r>
      <w:r w:rsidR="008E50B6">
        <w:rPr>
          <w:rFonts w:ascii="Arial Narrow" w:hAnsi="Arial Narrow" w:cs="Arial"/>
          <w:b/>
          <w:smallCaps/>
          <w:color w:val="365F91" w:themeColor="accent1" w:themeShade="BF"/>
          <w:spacing w:val="20"/>
          <w:sz w:val="22"/>
          <w:szCs w:val="20"/>
        </w:rPr>
        <w:t>–</w:t>
      </w:r>
      <w:r w:rsidR="00BA3BE0" w:rsidRPr="00CA786D">
        <w:rPr>
          <w:rFonts w:ascii="Arial Narrow" w:hAnsi="Arial Narrow" w:cs="Arial"/>
          <w:b/>
          <w:smallCaps/>
          <w:color w:val="365F91" w:themeColor="accent1" w:themeShade="BF"/>
          <w:spacing w:val="20"/>
          <w:sz w:val="22"/>
          <w:szCs w:val="20"/>
        </w:rPr>
        <w:t xml:space="preserve"> </w:t>
      </w:r>
      <w:r w:rsidR="00F93972">
        <w:rPr>
          <w:rFonts w:ascii="Arial Narrow" w:hAnsi="Arial Narrow" w:cs="Arial"/>
          <w:b/>
          <w:smallCaps/>
          <w:color w:val="365F91" w:themeColor="accent1" w:themeShade="BF"/>
          <w:spacing w:val="20"/>
          <w:sz w:val="22"/>
          <w:szCs w:val="20"/>
        </w:rPr>
        <w:t>2006</w:t>
      </w:r>
      <w:r w:rsidR="008E50B6">
        <w:rPr>
          <w:rFonts w:ascii="Arial Narrow" w:hAnsi="Arial Narrow" w:cs="Arial"/>
          <w:b/>
          <w:smallCaps/>
          <w:color w:val="365F91" w:themeColor="accent1" w:themeShade="BF"/>
          <w:spacing w:val="20"/>
          <w:sz w:val="22"/>
          <w:szCs w:val="20"/>
        </w:rPr>
        <w:t xml:space="preserve"> </w:t>
      </w: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p>
    <w:p w:rsidR="008E50B6" w:rsidRPr="00F20AC7" w:rsidRDefault="001759BD" w:rsidP="001759BD">
      <w:pPr>
        <w:spacing w:before="120" w:after="120"/>
        <w:ind w:left="-86" w:right="-86"/>
        <w:jc w:val="both"/>
        <w:rPr>
          <w:rFonts w:ascii="Arial Narrow" w:hAnsi="Arial Narrow"/>
          <w:i/>
          <w:sz w:val="21"/>
        </w:rPr>
      </w:pPr>
      <w:r w:rsidRPr="00F20AC7">
        <w:rPr>
          <w:rFonts w:ascii="Arial Narrow" w:hAnsi="Arial Narrow"/>
          <w:i/>
          <w:sz w:val="21"/>
          <w:szCs w:val="22"/>
        </w:rPr>
        <w:t xml:space="preserve">Fueled $12M profit increase with recommendations to </w:t>
      </w:r>
      <w:r w:rsidRPr="00F20AC7">
        <w:rPr>
          <w:rFonts w:ascii="Arial Narrow" w:hAnsi="Arial Narrow"/>
          <w:i/>
          <w:sz w:val="21"/>
        </w:rPr>
        <w:t>s</w:t>
      </w:r>
      <w:r w:rsidR="00CA146C" w:rsidRPr="00F20AC7">
        <w:rPr>
          <w:rFonts w:ascii="Arial Narrow" w:hAnsi="Arial Narrow"/>
          <w:i/>
          <w:sz w:val="21"/>
        </w:rPr>
        <w:t xml:space="preserve">enior level decision </w:t>
      </w:r>
      <w:r w:rsidRPr="00F20AC7">
        <w:rPr>
          <w:rFonts w:ascii="Arial Narrow" w:hAnsi="Arial Narrow"/>
          <w:i/>
          <w:sz w:val="21"/>
        </w:rPr>
        <w:t xml:space="preserve">makers for business planning, budgeting and </w:t>
      </w:r>
      <w:r w:rsidR="00CA146C" w:rsidRPr="00F20AC7">
        <w:rPr>
          <w:rFonts w:ascii="Arial Narrow" w:hAnsi="Arial Narrow"/>
          <w:i/>
          <w:sz w:val="21"/>
        </w:rPr>
        <w:t xml:space="preserve">financial </w:t>
      </w:r>
      <w:r w:rsidRPr="00F20AC7">
        <w:rPr>
          <w:rFonts w:ascii="Arial Narrow" w:hAnsi="Arial Narrow"/>
          <w:i/>
          <w:sz w:val="21"/>
        </w:rPr>
        <w:t xml:space="preserve">analysis based on statistical model measuring </w:t>
      </w:r>
      <w:r w:rsidR="008E50B6" w:rsidRPr="00F20AC7">
        <w:rPr>
          <w:rFonts w:ascii="Arial Narrow" w:hAnsi="Arial Narrow"/>
          <w:i/>
          <w:sz w:val="21"/>
        </w:rPr>
        <w:t>price elasticity, r</w:t>
      </w:r>
      <w:r w:rsidRPr="00F20AC7">
        <w:rPr>
          <w:rFonts w:ascii="Arial Narrow" w:hAnsi="Arial Narrow"/>
          <w:i/>
          <w:sz w:val="21"/>
        </w:rPr>
        <w:t>elative strength index, pricing/</w:t>
      </w:r>
      <w:r w:rsidR="008E50B6" w:rsidRPr="00F20AC7">
        <w:rPr>
          <w:rFonts w:ascii="Arial Narrow" w:hAnsi="Arial Narrow"/>
          <w:i/>
          <w:sz w:val="21"/>
        </w:rPr>
        <w:t xml:space="preserve">volume momentum, and weighted moving averages </w:t>
      </w:r>
    </w:p>
    <w:p w:rsidR="008E50B6" w:rsidRPr="00F20AC7" w:rsidRDefault="008E50B6" w:rsidP="008E50B6">
      <w:pPr>
        <w:pStyle w:val="Standard"/>
        <w:spacing w:before="60" w:after="60"/>
        <w:rPr>
          <w:rFonts w:ascii="Calibri" w:hAnsi="Calibri"/>
          <w:b/>
          <w:kern w:val="0"/>
          <w:sz w:val="21"/>
          <w:szCs w:val="22"/>
        </w:rPr>
      </w:pPr>
      <w:r w:rsidRPr="00F20AC7">
        <w:rPr>
          <w:rFonts w:ascii="Arial Narrow" w:hAnsi="Arial Narrow"/>
          <w:b/>
          <w:color w:val="365F91" w:themeColor="accent1" w:themeShade="BF"/>
          <w:kern w:val="0"/>
          <w:sz w:val="21"/>
        </w:rPr>
        <w:t xml:space="preserve">Key Highlights: </w:t>
      </w:r>
    </w:p>
    <w:p w:rsidR="008E50B6" w:rsidRPr="00F20AC7" w:rsidRDefault="008E50B6" w:rsidP="00841BC4">
      <w:pPr>
        <w:pStyle w:val="Standard"/>
        <w:numPr>
          <w:ilvl w:val="0"/>
          <w:numId w:val="4"/>
        </w:numPr>
        <w:rPr>
          <w:rFonts w:ascii="Arial Narrow" w:hAnsi="Arial Narrow"/>
          <w:kern w:val="0"/>
          <w:sz w:val="21"/>
          <w:szCs w:val="22"/>
        </w:rPr>
      </w:pPr>
      <w:r w:rsidRPr="00F20AC7">
        <w:rPr>
          <w:rFonts w:ascii="Arial Narrow" w:hAnsi="Arial Narrow"/>
          <w:kern w:val="0"/>
          <w:sz w:val="21"/>
          <w:szCs w:val="22"/>
        </w:rPr>
        <w:t xml:space="preserve">Earned the </w:t>
      </w:r>
      <w:r w:rsidRPr="00F20AC7">
        <w:rPr>
          <w:rFonts w:ascii="Arial Narrow" w:hAnsi="Arial Narrow"/>
          <w:i/>
          <w:kern w:val="0"/>
          <w:sz w:val="21"/>
          <w:szCs w:val="22"/>
        </w:rPr>
        <w:t>Customer Value Assessment Award</w:t>
      </w:r>
      <w:r w:rsidRPr="00F20AC7">
        <w:rPr>
          <w:rFonts w:ascii="Arial Narrow" w:hAnsi="Arial Narrow"/>
          <w:kern w:val="0"/>
          <w:sz w:val="21"/>
          <w:szCs w:val="22"/>
        </w:rPr>
        <w:t xml:space="preserve"> for </w:t>
      </w:r>
      <w:r w:rsidR="001759BD" w:rsidRPr="00F20AC7">
        <w:rPr>
          <w:rFonts w:ascii="Arial Narrow" w:hAnsi="Arial Narrow"/>
          <w:kern w:val="0"/>
          <w:sz w:val="21"/>
          <w:szCs w:val="22"/>
        </w:rPr>
        <w:t xml:space="preserve">improving quote/invoice accuracy and price realization through creation of </w:t>
      </w:r>
      <w:r w:rsidRPr="00F20AC7">
        <w:rPr>
          <w:rFonts w:ascii="Arial Narrow" w:hAnsi="Arial Narrow"/>
          <w:kern w:val="0"/>
          <w:sz w:val="21"/>
          <w:szCs w:val="22"/>
        </w:rPr>
        <w:t xml:space="preserve">Quote Trade-Off </w:t>
      </w:r>
      <w:r w:rsidR="001759BD" w:rsidRPr="00F20AC7">
        <w:rPr>
          <w:rFonts w:ascii="Arial Narrow" w:hAnsi="Arial Narrow"/>
          <w:kern w:val="0"/>
          <w:sz w:val="21"/>
          <w:szCs w:val="22"/>
        </w:rPr>
        <w:t xml:space="preserve">and </w:t>
      </w:r>
      <w:r w:rsidRPr="00F20AC7">
        <w:rPr>
          <w:rFonts w:ascii="Arial Narrow" w:hAnsi="Arial Narrow"/>
          <w:kern w:val="0"/>
          <w:sz w:val="21"/>
          <w:szCs w:val="22"/>
        </w:rPr>
        <w:t xml:space="preserve">Contract Management Tool with </w:t>
      </w:r>
      <w:r w:rsidR="001759BD" w:rsidRPr="00F20AC7">
        <w:rPr>
          <w:rFonts w:ascii="Arial Narrow" w:hAnsi="Arial Narrow"/>
          <w:kern w:val="0"/>
          <w:sz w:val="21"/>
          <w:szCs w:val="22"/>
        </w:rPr>
        <w:t>companion training and analytics.</w:t>
      </w:r>
    </w:p>
    <w:p w:rsidR="008E50B6" w:rsidRPr="00F20AC7" w:rsidRDefault="008E50B6" w:rsidP="00841BC4">
      <w:pPr>
        <w:pStyle w:val="Standard"/>
        <w:numPr>
          <w:ilvl w:val="0"/>
          <w:numId w:val="4"/>
        </w:numPr>
        <w:rPr>
          <w:rFonts w:ascii="Arial Narrow" w:hAnsi="Arial Narrow"/>
          <w:kern w:val="0"/>
          <w:sz w:val="21"/>
          <w:szCs w:val="22"/>
        </w:rPr>
      </w:pPr>
      <w:r w:rsidRPr="00F20AC7">
        <w:rPr>
          <w:rFonts w:ascii="Arial Narrow" w:hAnsi="Arial Narrow"/>
          <w:kern w:val="0"/>
          <w:sz w:val="21"/>
          <w:szCs w:val="22"/>
        </w:rPr>
        <w:t xml:space="preserve">Supported business in surpassing $10M in one year </w:t>
      </w:r>
      <w:r w:rsidR="001759BD" w:rsidRPr="00F20AC7">
        <w:rPr>
          <w:rFonts w:ascii="Arial Narrow" w:hAnsi="Arial Narrow"/>
          <w:kern w:val="0"/>
          <w:sz w:val="21"/>
          <w:szCs w:val="22"/>
        </w:rPr>
        <w:t xml:space="preserve">by creating and training 200 Customer Servie Representatives on the </w:t>
      </w:r>
      <w:r w:rsidRPr="00F20AC7">
        <w:rPr>
          <w:rFonts w:ascii="Arial Narrow" w:hAnsi="Arial Narrow"/>
          <w:kern w:val="0"/>
          <w:sz w:val="21"/>
          <w:szCs w:val="22"/>
        </w:rPr>
        <w:t>Quote Trade-Off Tool</w:t>
      </w:r>
      <w:r w:rsidR="001759BD" w:rsidRPr="00F20AC7">
        <w:rPr>
          <w:rFonts w:ascii="Arial Narrow" w:hAnsi="Arial Narrow"/>
          <w:kern w:val="0"/>
          <w:sz w:val="21"/>
          <w:szCs w:val="22"/>
        </w:rPr>
        <w:t xml:space="preserve">; model </w:t>
      </w:r>
      <w:r w:rsidRPr="00F20AC7">
        <w:rPr>
          <w:rFonts w:ascii="Arial Narrow" w:hAnsi="Arial Narrow"/>
          <w:kern w:val="0"/>
          <w:sz w:val="21"/>
          <w:szCs w:val="22"/>
        </w:rPr>
        <w:t xml:space="preserve">used for 10+ years </w:t>
      </w:r>
      <w:r w:rsidR="001759BD" w:rsidRPr="00F20AC7">
        <w:rPr>
          <w:rFonts w:ascii="Arial Narrow" w:hAnsi="Arial Narrow"/>
          <w:kern w:val="0"/>
          <w:sz w:val="21"/>
          <w:szCs w:val="22"/>
        </w:rPr>
        <w:t xml:space="preserve">than </w:t>
      </w:r>
      <w:r w:rsidRPr="00F20AC7">
        <w:rPr>
          <w:rFonts w:ascii="Arial Narrow" w:hAnsi="Arial Narrow"/>
          <w:kern w:val="0"/>
          <w:sz w:val="21"/>
          <w:szCs w:val="22"/>
        </w:rPr>
        <w:t>mimicked within new SAP system.</w:t>
      </w:r>
    </w:p>
    <w:p w:rsidR="008E50B6" w:rsidRPr="00F20AC7" w:rsidRDefault="001759BD" w:rsidP="00841BC4">
      <w:pPr>
        <w:pStyle w:val="Standard"/>
        <w:numPr>
          <w:ilvl w:val="0"/>
          <w:numId w:val="4"/>
        </w:numPr>
        <w:rPr>
          <w:rFonts w:ascii="Arial Narrow" w:hAnsi="Arial Narrow"/>
          <w:kern w:val="0"/>
          <w:sz w:val="21"/>
          <w:szCs w:val="22"/>
        </w:rPr>
      </w:pPr>
      <w:r w:rsidRPr="00F20AC7">
        <w:rPr>
          <w:rFonts w:ascii="Arial Narrow" w:hAnsi="Arial Narrow"/>
          <w:kern w:val="0"/>
          <w:sz w:val="21"/>
          <w:szCs w:val="22"/>
        </w:rPr>
        <w:t xml:space="preserve">Added ~$12M in value with improved contract compliance by creating </w:t>
      </w:r>
      <w:r w:rsidR="008E50B6" w:rsidRPr="00F20AC7">
        <w:rPr>
          <w:rFonts w:ascii="Arial Narrow" w:hAnsi="Arial Narrow"/>
          <w:kern w:val="0"/>
          <w:sz w:val="21"/>
          <w:szCs w:val="22"/>
        </w:rPr>
        <w:t xml:space="preserve">Contact Management Tool </w:t>
      </w:r>
      <w:r w:rsidRPr="00F20AC7">
        <w:rPr>
          <w:rFonts w:ascii="Arial Narrow" w:hAnsi="Arial Narrow"/>
          <w:kern w:val="0"/>
          <w:sz w:val="21"/>
          <w:szCs w:val="22"/>
        </w:rPr>
        <w:t xml:space="preserve">for Sales Department. </w:t>
      </w:r>
    </w:p>
    <w:p w:rsidR="008E50B6" w:rsidRPr="00F20AC7" w:rsidRDefault="008E50B6" w:rsidP="00841BC4">
      <w:pPr>
        <w:pStyle w:val="Standard"/>
        <w:numPr>
          <w:ilvl w:val="0"/>
          <w:numId w:val="4"/>
        </w:numPr>
        <w:rPr>
          <w:rFonts w:ascii="Arial Narrow" w:hAnsi="Arial Narrow"/>
          <w:kern w:val="0"/>
          <w:sz w:val="21"/>
          <w:szCs w:val="22"/>
        </w:rPr>
      </w:pPr>
      <w:r w:rsidRPr="00F20AC7">
        <w:rPr>
          <w:rFonts w:ascii="Arial Narrow" w:hAnsi="Arial Narrow"/>
          <w:kern w:val="0"/>
          <w:sz w:val="21"/>
          <w:szCs w:val="22"/>
        </w:rPr>
        <w:t xml:space="preserve">Reduced price forecast MAPE 15% to 5% </w:t>
      </w:r>
      <w:r w:rsidR="002B1D7F" w:rsidRPr="00F20AC7">
        <w:rPr>
          <w:rFonts w:ascii="Arial Narrow" w:hAnsi="Arial Narrow"/>
          <w:kern w:val="0"/>
          <w:sz w:val="21"/>
          <w:szCs w:val="22"/>
        </w:rPr>
        <w:t xml:space="preserve">across all product lines </w:t>
      </w:r>
      <w:r w:rsidRPr="00F20AC7">
        <w:rPr>
          <w:rFonts w:ascii="Arial Narrow" w:hAnsi="Arial Narrow"/>
          <w:kern w:val="0"/>
          <w:sz w:val="21"/>
          <w:szCs w:val="22"/>
        </w:rPr>
        <w:t xml:space="preserve">by evaluating forecasting gaps </w:t>
      </w:r>
      <w:r w:rsidR="002B1D7F" w:rsidRPr="00F20AC7">
        <w:rPr>
          <w:rFonts w:ascii="Arial Narrow" w:hAnsi="Arial Narrow"/>
          <w:kern w:val="0"/>
          <w:sz w:val="21"/>
          <w:szCs w:val="22"/>
        </w:rPr>
        <w:t xml:space="preserve">for </w:t>
      </w:r>
      <w:r w:rsidRPr="00F20AC7">
        <w:rPr>
          <w:rFonts w:ascii="Arial Narrow" w:hAnsi="Arial Narrow"/>
          <w:kern w:val="0"/>
          <w:sz w:val="21"/>
          <w:szCs w:val="22"/>
        </w:rPr>
        <w:t>system/process improvements supported by effective stakeholder training.</w:t>
      </w:r>
    </w:p>
    <w:p w:rsidR="008E50B6" w:rsidRDefault="008E50B6" w:rsidP="008E50B6">
      <w:pPr>
        <w:pBdr>
          <w:bottom w:val="single" w:sz="8" w:space="1" w:color="1F497D" w:themeColor="text2"/>
        </w:pBdr>
        <w:ind w:left="720" w:right="810"/>
        <w:jc w:val="center"/>
        <w:rPr>
          <w:rFonts w:ascii="Arial Narrow" w:hAnsi="Arial Narrow"/>
          <w:i/>
          <w:sz w:val="12"/>
        </w:rPr>
      </w:pPr>
    </w:p>
    <w:p w:rsidR="00391667" w:rsidRDefault="00391667" w:rsidP="00391667">
      <w:pPr>
        <w:rPr>
          <w:rFonts w:ascii="Arial Narrow" w:hAnsi="Arial Narrow"/>
          <w:i/>
          <w:sz w:val="12"/>
        </w:rPr>
      </w:pPr>
    </w:p>
    <w:p w:rsidR="00391667" w:rsidRDefault="00391667" w:rsidP="00391667">
      <w:pPr>
        <w:rPr>
          <w:rFonts w:ascii="Arial Narrow" w:hAnsi="Arial Narrow"/>
          <w:i/>
          <w:sz w:val="12"/>
        </w:rPr>
      </w:pPr>
    </w:p>
    <w:p w:rsidR="00391667" w:rsidRPr="00CA786D" w:rsidRDefault="00391667" w:rsidP="00391667">
      <w:pPr>
        <w:jc w:val="center"/>
        <w:outlineLvl w:val="0"/>
        <w:rPr>
          <w:rFonts w:ascii="Arial Narrow" w:hAnsi="Arial Narrow" w:cs="Arial"/>
          <w:b/>
          <w:smallCaps/>
          <w:color w:val="365F91" w:themeColor="accent1" w:themeShade="BF"/>
          <w:spacing w:val="20"/>
          <w:sz w:val="22"/>
          <w:szCs w:val="20"/>
        </w:rPr>
      </w:pP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r>
        <w:rPr>
          <w:rFonts w:ascii="Arial Narrow" w:hAnsi="Arial Narrow" w:cs="Arial"/>
          <w:b/>
          <w:smallCaps/>
          <w:color w:val="365F91" w:themeColor="accent1" w:themeShade="BF"/>
          <w:spacing w:val="20"/>
          <w:sz w:val="22"/>
          <w:szCs w:val="20"/>
        </w:rPr>
        <w:t xml:space="preserve">Co-Instructor | FedEx Institute for Technology | 2017 - Present </w:t>
      </w:r>
      <w:r w:rsidRPr="00CA786D">
        <w:rPr>
          <w:rFonts w:ascii="Arial Narrow" w:hAnsi="Arial Narrow" w:cs="Arial"/>
          <w:b/>
          <w:smallCaps/>
          <w:color w:val="365F91" w:themeColor="accent1" w:themeShade="BF"/>
          <w:spacing w:val="20"/>
          <w:sz w:val="22"/>
          <w:szCs w:val="20"/>
        </w:rPr>
        <w:sym w:font="Symbol" w:char="F02D"/>
      </w:r>
      <w:r w:rsidRPr="00CA786D">
        <w:rPr>
          <w:rFonts w:ascii="Arial Narrow" w:hAnsi="Arial Narrow" w:cs="Arial"/>
          <w:b/>
          <w:smallCaps/>
          <w:color w:val="365F91" w:themeColor="accent1" w:themeShade="BF"/>
          <w:spacing w:val="20"/>
          <w:sz w:val="22"/>
          <w:szCs w:val="20"/>
        </w:rPr>
        <w:t xml:space="preserve"> </w:t>
      </w:r>
    </w:p>
    <w:p w:rsidR="00391667" w:rsidRPr="00F20AC7" w:rsidRDefault="00391667" w:rsidP="00F20AC7">
      <w:pPr>
        <w:spacing w:before="120" w:after="120"/>
        <w:jc w:val="both"/>
        <w:rPr>
          <w:rFonts w:ascii="Arial Narrow" w:hAnsi="Arial Narrow" w:cs="Arial"/>
          <w:i/>
          <w:sz w:val="21"/>
          <w:szCs w:val="20"/>
        </w:rPr>
      </w:pPr>
      <w:r w:rsidRPr="00F20AC7">
        <w:rPr>
          <w:rFonts w:ascii="Arial Narrow" w:hAnsi="Arial Narrow" w:cs="Arial"/>
          <w:i/>
          <w:sz w:val="21"/>
          <w:szCs w:val="20"/>
        </w:rPr>
        <w:t xml:space="preserve">Co-Instructor for R-Immersion Workshop, December 2016 and March 2017. Topics included: Getting and Cleaning Data, Looping and Advanced Looping, Debugging, Visualizations, Advanced Web Scraping, Classification </w:t>
      </w:r>
    </w:p>
    <w:p w:rsidR="006C5D8C" w:rsidRDefault="006C5D8C">
      <w:pPr>
        <w:rPr>
          <w:rFonts w:ascii="Arial Narrow" w:hAnsi="Arial Narrow" w:cs="Arial"/>
          <w:b/>
          <w:smallCaps/>
          <w:color w:val="365F91" w:themeColor="accent1" w:themeShade="BF"/>
          <w:spacing w:val="20"/>
          <w:sz w:val="28"/>
          <w:szCs w:val="28"/>
        </w:rPr>
      </w:pPr>
    </w:p>
    <w:p w:rsidR="006C5D8C" w:rsidRPr="00CA786D" w:rsidRDefault="006C5D8C" w:rsidP="006C5D8C">
      <w:pPr>
        <w:pBdr>
          <w:bottom w:val="single" w:sz="18" w:space="1" w:color="365F91" w:themeColor="accent1" w:themeShade="BF"/>
        </w:pBdr>
        <w:jc w:val="center"/>
        <w:outlineLvl w:val="0"/>
        <w:rPr>
          <w:rFonts w:ascii="Arial Narrow" w:hAnsi="Arial Narrow" w:cs="Arial"/>
          <w:b/>
          <w:smallCaps/>
          <w:color w:val="365F91" w:themeColor="accent1" w:themeShade="BF"/>
          <w:spacing w:val="20"/>
          <w:sz w:val="28"/>
          <w:szCs w:val="28"/>
        </w:rPr>
      </w:pPr>
      <w:r>
        <w:rPr>
          <w:rFonts w:ascii="Arial Narrow" w:hAnsi="Arial Narrow" w:cs="Arial"/>
          <w:b/>
          <w:smallCaps/>
          <w:color w:val="365F91" w:themeColor="accent1" w:themeShade="BF"/>
          <w:spacing w:val="20"/>
          <w:sz w:val="28"/>
          <w:szCs w:val="28"/>
        </w:rPr>
        <w:t>Education</w:t>
      </w:r>
    </w:p>
    <w:p w:rsidR="006C5D8C" w:rsidRPr="00CA786D" w:rsidRDefault="006C5D8C" w:rsidP="006C5D8C">
      <w:pPr>
        <w:jc w:val="center"/>
        <w:outlineLvl w:val="0"/>
        <w:rPr>
          <w:rFonts w:ascii="Arial Narrow" w:hAnsi="Arial Narrow" w:cs="Arial"/>
          <w:b/>
          <w:smallCaps/>
          <w:color w:val="365F91" w:themeColor="accent1" w:themeShade="BF"/>
          <w:spacing w:val="20"/>
          <w:sz w:val="12"/>
          <w:szCs w:val="20"/>
        </w:rPr>
      </w:pPr>
    </w:p>
    <w:p w:rsidR="006C5D8C" w:rsidRPr="00F20AC7" w:rsidRDefault="00F20AC7" w:rsidP="00F20AC7">
      <w:pPr>
        <w:jc w:val="center"/>
        <w:rPr>
          <w:rFonts w:ascii="Arial Narrow" w:hAnsi="Arial Narrow"/>
          <w:i/>
          <w:sz w:val="21"/>
          <w:szCs w:val="22"/>
        </w:rPr>
      </w:pPr>
      <w:r w:rsidRPr="00F20AC7">
        <w:rPr>
          <w:rFonts w:ascii="Arial Narrow" w:hAnsi="Arial Narrow"/>
          <w:b/>
          <w:sz w:val="21"/>
          <w:szCs w:val="22"/>
        </w:rPr>
        <w:t>Master of Applied Statistics Certification</w:t>
      </w:r>
      <w:r w:rsidRPr="00F20AC7">
        <w:rPr>
          <w:rFonts w:ascii="Arial Narrow" w:hAnsi="Arial Narrow"/>
          <w:i/>
          <w:sz w:val="21"/>
          <w:szCs w:val="22"/>
        </w:rPr>
        <w:t xml:space="preserve"> - </w:t>
      </w:r>
      <w:r w:rsidR="006C5D8C" w:rsidRPr="00F20AC7">
        <w:rPr>
          <w:rFonts w:ascii="Arial Narrow" w:hAnsi="Arial Narrow"/>
          <w:i/>
          <w:sz w:val="21"/>
          <w:szCs w:val="22"/>
        </w:rPr>
        <w:t>Penn State University, University Park, Pennsylvania, 2009</w:t>
      </w:r>
    </w:p>
    <w:p w:rsidR="006C5D8C" w:rsidRPr="00F20AC7" w:rsidRDefault="00F20AC7" w:rsidP="00F20AC7">
      <w:pPr>
        <w:jc w:val="center"/>
        <w:rPr>
          <w:rFonts w:ascii="Arial Narrow" w:hAnsi="Arial Narrow"/>
          <w:i/>
          <w:sz w:val="21"/>
          <w:szCs w:val="22"/>
        </w:rPr>
      </w:pPr>
      <w:r w:rsidRPr="00F20AC7">
        <w:rPr>
          <w:rFonts w:ascii="Arial Narrow" w:hAnsi="Arial Narrow"/>
          <w:b/>
          <w:sz w:val="21"/>
          <w:szCs w:val="22"/>
        </w:rPr>
        <w:t>Bachelor of Business Administration</w:t>
      </w:r>
      <w:r w:rsidRPr="00F20AC7">
        <w:rPr>
          <w:rFonts w:ascii="Arial Narrow" w:hAnsi="Arial Narrow"/>
          <w:i/>
          <w:sz w:val="21"/>
          <w:szCs w:val="22"/>
        </w:rPr>
        <w:t xml:space="preserve"> - </w:t>
      </w:r>
      <w:r w:rsidR="006C5D8C" w:rsidRPr="00F20AC7">
        <w:rPr>
          <w:rFonts w:ascii="Arial Narrow" w:hAnsi="Arial Narrow"/>
          <w:i/>
          <w:sz w:val="21"/>
          <w:szCs w:val="22"/>
        </w:rPr>
        <w:t xml:space="preserve">University of Memphis, </w:t>
      </w:r>
      <w:r w:rsidR="00F93972">
        <w:rPr>
          <w:rFonts w:ascii="Arial Narrow" w:hAnsi="Arial Narrow"/>
          <w:i/>
          <w:sz w:val="21"/>
          <w:szCs w:val="22"/>
        </w:rPr>
        <w:t>University of Phoenix</w:t>
      </w:r>
      <w:r w:rsidR="006C5D8C" w:rsidRPr="00F20AC7">
        <w:rPr>
          <w:rFonts w:ascii="Arial Narrow" w:hAnsi="Arial Narrow"/>
          <w:i/>
          <w:sz w:val="21"/>
          <w:szCs w:val="22"/>
        </w:rPr>
        <w:t>, 2004</w:t>
      </w:r>
    </w:p>
    <w:p w:rsidR="006C5D8C" w:rsidRDefault="006C5D8C" w:rsidP="00F20AC7">
      <w:pPr>
        <w:pStyle w:val="Standard"/>
        <w:rPr>
          <w:rFonts w:ascii="Calibri" w:hAnsi="Calibri"/>
          <w:sz w:val="22"/>
          <w:szCs w:val="22"/>
        </w:rPr>
      </w:pPr>
    </w:p>
    <w:p w:rsidR="006C5D8C" w:rsidRPr="00CA786D" w:rsidRDefault="00F20AC7" w:rsidP="006C5D8C">
      <w:pPr>
        <w:pBdr>
          <w:bottom w:val="single" w:sz="18" w:space="1" w:color="365F91" w:themeColor="accent1" w:themeShade="BF"/>
        </w:pBdr>
        <w:jc w:val="center"/>
        <w:outlineLvl w:val="0"/>
        <w:rPr>
          <w:rFonts w:ascii="Arial Narrow" w:hAnsi="Arial Narrow" w:cs="Arial"/>
          <w:b/>
          <w:smallCaps/>
          <w:color w:val="365F91" w:themeColor="accent1" w:themeShade="BF"/>
          <w:spacing w:val="20"/>
          <w:sz w:val="28"/>
          <w:szCs w:val="28"/>
        </w:rPr>
      </w:pPr>
      <w:r>
        <w:rPr>
          <w:rFonts w:ascii="Arial Narrow" w:hAnsi="Arial Narrow" w:cs="Arial"/>
          <w:b/>
          <w:smallCaps/>
          <w:color w:val="365F91" w:themeColor="accent1" w:themeShade="BF"/>
          <w:spacing w:val="20"/>
          <w:sz w:val="28"/>
          <w:szCs w:val="28"/>
        </w:rPr>
        <w:t xml:space="preserve">Presentations </w:t>
      </w:r>
    </w:p>
    <w:p w:rsidR="006C5D8C" w:rsidRPr="00CA786D" w:rsidRDefault="006C5D8C" w:rsidP="006C5D8C">
      <w:pPr>
        <w:jc w:val="center"/>
        <w:outlineLvl w:val="0"/>
        <w:rPr>
          <w:rFonts w:ascii="Arial Narrow" w:hAnsi="Arial Narrow" w:cs="Arial"/>
          <w:b/>
          <w:smallCaps/>
          <w:color w:val="365F91" w:themeColor="accent1" w:themeShade="BF"/>
          <w:spacing w:val="20"/>
          <w:sz w:val="12"/>
          <w:szCs w:val="20"/>
        </w:rPr>
      </w:pPr>
    </w:p>
    <w:p w:rsidR="006C5D8C" w:rsidRPr="00F20AC7" w:rsidRDefault="00F20AC7" w:rsidP="00F20AC7">
      <w:pPr>
        <w:pStyle w:val="Standard"/>
        <w:ind w:left="360"/>
        <w:rPr>
          <w:rFonts w:ascii="Arial Narrow" w:hAnsi="Arial Narrow"/>
          <w:kern w:val="0"/>
          <w:sz w:val="21"/>
          <w:szCs w:val="22"/>
        </w:rPr>
      </w:pPr>
      <w:r w:rsidRPr="00F20AC7">
        <w:rPr>
          <w:rFonts w:ascii="Arial Narrow" w:hAnsi="Arial Narrow"/>
          <w:kern w:val="0"/>
          <w:sz w:val="21"/>
          <w:szCs w:val="22"/>
        </w:rPr>
        <w:t xml:space="preserve">Presenter, </w:t>
      </w:r>
      <w:r w:rsidRPr="00F20AC7">
        <w:rPr>
          <w:rFonts w:ascii="Arial Narrow" w:hAnsi="Arial Narrow"/>
          <w:i/>
          <w:kern w:val="0"/>
          <w:sz w:val="21"/>
          <w:szCs w:val="22"/>
        </w:rPr>
        <w:t xml:space="preserve">“Using Data Science to Solve Real-World Problems”, </w:t>
      </w:r>
      <w:r w:rsidR="006C5D8C" w:rsidRPr="00F20AC7">
        <w:rPr>
          <w:rFonts w:ascii="Arial Narrow" w:hAnsi="Arial Narrow"/>
          <w:kern w:val="0"/>
          <w:sz w:val="21"/>
          <w:szCs w:val="22"/>
        </w:rPr>
        <w:t>University of M</w:t>
      </w:r>
      <w:r w:rsidRPr="00F20AC7">
        <w:rPr>
          <w:rFonts w:ascii="Arial Narrow" w:hAnsi="Arial Narrow"/>
          <w:kern w:val="0"/>
          <w:sz w:val="21"/>
          <w:szCs w:val="22"/>
        </w:rPr>
        <w:t xml:space="preserve">emphis International Marketing, </w:t>
      </w:r>
      <w:r w:rsidR="006C5D8C" w:rsidRPr="00F20AC7">
        <w:rPr>
          <w:rFonts w:ascii="Arial Narrow" w:hAnsi="Arial Narrow"/>
          <w:kern w:val="0"/>
          <w:sz w:val="21"/>
          <w:szCs w:val="22"/>
        </w:rPr>
        <w:t>2016.</w:t>
      </w:r>
    </w:p>
    <w:p w:rsidR="006C5D8C" w:rsidRPr="00F20AC7" w:rsidRDefault="00F20AC7" w:rsidP="00F20AC7">
      <w:pPr>
        <w:pStyle w:val="Standard"/>
        <w:ind w:left="360"/>
        <w:rPr>
          <w:rFonts w:ascii="Arial Narrow" w:hAnsi="Arial Narrow"/>
          <w:kern w:val="0"/>
          <w:sz w:val="21"/>
          <w:szCs w:val="22"/>
        </w:rPr>
      </w:pPr>
      <w:r w:rsidRPr="00F20AC7">
        <w:rPr>
          <w:rFonts w:ascii="Arial Narrow" w:hAnsi="Arial Narrow"/>
          <w:kern w:val="0"/>
          <w:sz w:val="21"/>
          <w:szCs w:val="22"/>
        </w:rPr>
        <w:t xml:space="preserve">Presenter, </w:t>
      </w:r>
      <w:r w:rsidRPr="00F20AC7">
        <w:rPr>
          <w:rFonts w:ascii="Arial Narrow" w:hAnsi="Arial Narrow"/>
          <w:i/>
          <w:kern w:val="0"/>
          <w:sz w:val="21"/>
          <w:szCs w:val="22"/>
        </w:rPr>
        <w:t>“Mapping the Future of Paper with Big Data”</w:t>
      </w:r>
      <w:r w:rsidRPr="00F20AC7">
        <w:rPr>
          <w:rFonts w:ascii="Arial Narrow" w:hAnsi="Arial Narrow"/>
          <w:kern w:val="0"/>
          <w:sz w:val="21"/>
          <w:szCs w:val="22"/>
        </w:rPr>
        <w:t xml:space="preserve">, </w:t>
      </w:r>
      <w:r w:rsidR="006C5D8C" w:rsidRPr="00F20AC7">
        <w:rPr>
          <w:rFonts w:ascii="Arial Narrow" w:hAnsi="Arial Narrow"/>
          <w:kern w:val="0"/>
          <w:sz w:val="21"/>
          <w:szCs w:val="22"/>
        </w:rPr>
        <w:t>Iowa State University</w:t>
      </w:r>
      <w:r w:rsidRPr="00F20AC7">
        <w:rPr>
          <w:rFonts w:ascii="Arial Narrow" w:hAnsi="Arial Narrow"/>
          <w:kern w:val="0"/>
          <w:sz w:val="21"/>
          <w:szCs w:val="22"/>
        </w:rPr>
        <w:t xml:space="preserve">, </w:t>
      </w:r>
      <w:r w:rsidR="006C5D8C" w:rsidRPr="00F20AC7">
        <w:rPr>
          <w:rFonts w:ascii="Arial Narrow" w:hAnsi="Arial Narrow"/>
          <w:kern w:val="0"/>
          <w:sz w:val="21"/>
          <w:szCs w:val="22"/>
        </w:rPr>
        <w:t>Voorhees Supply Chain Conference, 2015.</w:t>
      </w:r>
    </w:p>
    <w:p w:rsidR="006C5D8C" w:rsidRPr="00F20AC7" w:rsidRDefault="00F20AC7" w:rsidP="00F20AC7">
      <w:pPr>
        <w:pStyle w:val="Standard"/>
        <w:ind w:left="360"/>
        <w:rPr>
          <w:rFonts w:ascii="Arial Narrow" w:hAnsi="Arial Narrow"/>
          <w:kern w:val="0"/>
          <w:sz w:val="21"/>
          <w:szCs w:val="22"/>
        </w:rPr>
      </w:pPr>
      <w:r w:rsidRPr="00F20AC7">
        <w:rPr>
          <w:rFonts w:ascii="Arial Narrow" w:hAnsi="Arial Narrow"/>
          <w:kern w:val="0"/>
          <w:sz w:val="21"/>
          <w:szCs w:val="22"/>
        </w:rPr>
        <w:t xml:space="preserve">Presenter, </w:t>
      </w:r>
      <w:r w:rsidRPr="00F20AC7">
        <w:rPr>
          <w:rFonts w:ascii="Arial Narrow" w:hAnsi="Arial Narrow"/>
          <w:i/>
          <w:kern w:val="0"/>
          <w:sz w:val="21"/>
          <w:szCs w:val="22"/>
        </w:rPr>
        <w:t xml:space="preserve">“Applying Theoretical Models to Solve Business Issues”, </w:t>
      </w:r>
      <w:r w:rsidR="006C5D8C" w:rsidRPr="00F20AC7">
        <w:rPr>
          <w:rFonts w:ascii="Arial Narrow" w:hAnsi="Arial Narrow"/>
          <w:kern w:val="0"/>
          <w:sz w:val="21"/>
          <w:szCs w:val="22"/>
        </w:rPr>
        <w:t>University of Memphis</w:t>
      </w:r>
      <w:r w:rsidRPr="00F20AC7">
        <w:rPr>
          <w:rFonts w:ascii="Arial Narrow" w:hAnsi="Arial Narrow"/>
          <w:kern w:val="0"/>
          <w:sz w:val="21"/>
          <w:szCs w:val="22"/>
        </w:rPr>
        <w:t xml:space="preserve">, </w:t>
      </w:r>
      <w:r w:rsidR="006C5D8C" w:rsidRPr="00F20AC7">
        <w:rPr>
          <w:rFonts w:ascii="Arial Narrow" w:hAnsi="Arial Narrow"/>
          <w:kern w:val="0"/>
          <w:sz w:val="21"/>
          <w:szCs w:val="22"/>
        </w:rPr>
        <w:t xml:space="preserve">Business </w:t>
      </w:r>
      <w:r w:rsidRPr="00F20AC7">
        <w:rPr>
          <w:rFonts w:ascii="Arial Narrow" w:hAnsi="Arial Narrow"/>
          <w:kern w:val="0"/>
          <w:sz w:val="21"/>
          <w:szCs w:val="22"/>
        </w:rPr>
        <w:t>&amp; Economics Honor</w:t>
      </w:r>
      <w:r w:rsidR="006C5D8C" w:rsidRPr="00F20AC7">
        <w:rPr>
          <w:rFonts w:ascii="Arial Narrow" w:hAnsi="Arial Narrow"/>
          <w:kern w:val="0"/>
          <w:sz w:val="21"/>
          <w:szCs w:val="22"/>
        </w:rPr>
        <w:t xml:space="preserve"> Students, 2010</w:t>
      </w:r>
    </w:p>
    <w:p w:rsidR="006C5D8C" w:rsidRPr="00F20AC7" w:rsidRDefault="006C5D8C" w:rsidP="00F20AC7">
      <w:pPr>
        <w:pStyle w:val="Standard"/>
        <w:ind w:left="360"/>
        <w:rPr>
          <w:rFonts w:ascii="Arial Narrow" w:hAnsi="Arial Narrow"/>
          <w:kern w:val="0"/>
          <w:sz w:val="21"/>
          <w:szCs w:val="22"/>
        </w:rPr>
      </w:pPr>
      <w:r w:rsidRPr="00F20AC7">
        <w:rPr>
          <w:rFonts w:ascii="Arial Narrow" w:hAnsi="Arial Narrow"/>
          <w:kern w:val="0"/>
          <w:sz w:val="21"/>
          <w:szCs w:val="22"/>
        </w:rPr>
        <w:t>Panel</w:t>
      </w:r>
      <w:r w:rsidR="00F20AC7" w:rsidRPr="00F20AC7">
        <w:rPr>
          <w:rFonts w:ascii="Arial Narrow" w:hAnsi="Arial Narrow"/>
          <w:kern w:val="0"/>
          <w:sz w:val="21"/>
          <w:szCs w:val="22"/>
        </w:rPr>
        <w:t xml:space="preserve">ist, </w:t>
      </w:r>
      <w:r w:rsidRPr="00F20AC7">
        <w:rPr>
          <w:rFonts w:ascii="Arial Narrow" w:hAnsi="Arial Narrow"/>
          <w:kern w:val="0"/>
          <w:sz w:val="21"/>
          <w:szCs w:val="22"/>
        </w:rPr>
        <w:t xml:space="preserve"> </w:t>
      </w:r>
      <w:r w:rsidR="00F20AC7" w:rsidRPr="00F20AC7">
        <w:rPr>
          <w:rFonts w:ascii="Arial Narrow" w:hAnsi="Arial Narrow"/>
          <w:i/>
          <w:kern w:val="0"/>
          <w:sz w:val="21"/>
          <w:szCs w:val="22"/>
        </w:rPr>
        <w:t xml:space="preserve">“Consumer Office Product Trends”, </w:t>
      </w:r>
      <w:r w:rsidRPr="00F20AC7">
        <w:rPr>
          <w:rFonts w:ascii="Arial Narrow" w:hAnsi="Arial Narrow"/>
          <w:kern w:val="0"/>
          <w:sz w:val="21"/>
          <w:szCs w:val="22"/>
        </w:rPr>
        <w:t>Discussion at Industry Symposium, 2010</w:t>
      </w:r>
    </w:p>
    <w:p w:rsidR="00F20AC7" w:rsidRPr="00F20AC7" w:rsidRDefault="00F20AC7" w:rsidP="00F20AC7">
      <w:pPr>
        <w:pStyle w:val="Standard"/>
        <w:ind w:left="360"/>
        <w:rPr>
          <w:rFonts w:ascii="Arial Narrow" w:hAnsi="Arial Narrow"/>
          <w:kern w:val="0"/>
          <w:sz w:val="21"/>
          <w:szCs w:val="22"/>
        </w:rPr>
      </w:pPr>
    </w:p>
    <w:p w:rsidR="006C5D8C" w:rsidRPr="00F20AC7" w:rsidRDefault="006C5D8C" w:rsidP="00F20AC7">
      <w:pPr>
        <w:pStyle w:val="Standard"/>
        <w:ind w:left="360"/>
        <w:rPr>
          <w:rFonts w:ascii="Arial Narrow" w:hAnsi="Arial Narrow"/>
          <w:kern w:val="0"/>
          <w:sz w:val="21"/>
          <w:szCs w:val="22"/>
        </w:rPr>
      </w:pPr>
      <w:r w:rsidRPr="00F20AC7">
        <w:rPr>
          <w:rFonts w:ascii="Arial Narrow" w:hAnsi="Arial Narrow"/>
          <w:kern w:val="0"/>
          <w:sz w:val="21"/>
          <w:szCs w:val="22"/>
        </w:rPr>
        <w:t>Founding Member Memphis R Users Group, with more than 150 members from a variety of disciplines.</w:t>
      </w:r>
    </w:p>
    <w:p w:rsidR="006C5D8C" w:rsidRDefault="006C5D8C" w:rsidP="00F20AC7">
      <w:pPr>
        <w:pStyle w:val="Standard"/>
        <w:rPr>
          <w:rFonts w:ascii="Calibri" w:hAnsi="Calibri"/>
          <w:sz w:val="22"/>
        </w:rPr>
      </w:pPr>
    </w:p>
    <w:p w:rsidR="006C5D8C" w:rsidRPr="00CA786D" w:rsidRDefault="006C5D8C" w:rsidP="00F20AC7">
      <w:pPr>
        <w:pBdr>
          <w:bottom w:val="single" w:sz="18" w:space="1" w:color="365F91" w:themeColor="accent1" w:themeShade="BF"/>
        </w:pBdr>
        <w:jc w:val="center"/>
        <w:outlineLvl w:val="0"/>
        <w:rPr>
          <w:rFonts w:ascii="Arial Narrow" w:hAnsi="Arial Narrow" w:cs="Arial"/>
          <w:b/>
          <w:smallCaps/>
          <w:color w:val="365F91" w:themeColor="accent1" w:themeShade="BF"/>
          <w:spacing w:val="20"/>
          <w:sz w:val="28"/>
          <w:szCs w:val="28"/>
        </w:rPr>
      </w:pPr>
      <w:r>
        <w:rPr>
          <w:rFonts w:ascii="Arial Narrow" w:hAnsi="Arial Narrow" w:cs="Arial"/>
          <w:b/>
          <w:smallCaps/>
          <w:color w:val="365F91" w:themeColor="accent1" w:themeShade="BF"/>
          <w:spacing w:val="20"/>
          <w:sz w:val="28"/>
          <w:szCs w:val="28"/>
        </w:rPr>
        <w:t>Publications</w:t>
      </w:r>
    </w:p>
    <w:p w:rsidR="006C5D8C" w:rsidRPr="002365F4" w:rsidRDefault="006C5D8C" w:rsidP="00F20AC7">
      <w:pPr>
        <w:pStyle w:val="Standard"/>
        <w:rPr>
          <w:rFonts w:ascii="Calibri" w:hAnsi="Calibri"/>
          <w:sz w:val="22"/>
        </w:rPr>
      </w:pPr>
    </w:p>
    <w:p w:rsidR="006C5D8C" w:rsidRPr="00F20AC7" w:rsidRDefault="006C5D8C" w:rsidP="00F20AC7">
      <w:pPr>
        <w:pStyle w:val="Standard"/>
        <w:ind w:left="360"/>
        <w:rPr>
          <w:rFonts w:ascii="Arial Narrow" w:hAnsi="Arial Narrow"/>
          <w:kern w:val="0"/>
          <w:sz w:val="21"/>
          <w:szCs w:val="22"/>
        </w:rPr>
      </w:pPr>
      <w:r w:rsidRPr="00F20AC7">
        <w:rPr>
          <w:rFonts w:ascii="Arial Narrow" w:hAnsi="Arial Narrow"/>
          <w:i/>
          <w:kern w:val="0"/>
          <w:sz w:val="21"/>
          <w:szCs w:val="22"/>
        </w:rPr>
        <w:t>“Data Use:  Toward a more optimized kind of revenue optimization”/</w:t>
      </w:r>
      <w:r w:rsidRPr="00F20AC7">
        <w:rPr>
          <w:rFonts w:ascii="Arial Narrow" w:hAnsi="Arial Narrow"/>
          <w:kern w:val="0"/>
          <w:sz w:val="21"/>
          <w:szCs w:val="22"/>
        </w:rPr>
        <w:t>Quirks Marketing Research Media/May 2015</w:t>
      </w:r>
    </w:p>
    <w:p w:rsidR="006C5D8C" w:rsidRDefault="006C5D8C" w:rsidP="00F20AC7">
      <w:pPr>
        <w:pStyle w:val="Standard"/>
        <w:ind w:left="360"/>
        <w:rPr>
          <w:rFonts w:ascii="Arial Narrow" w:hAnsi="Arial Narrow"/>
          <w:kern w:val="0"/>
          <w:sz w:val="21"/>
          <w:szCs w:val="22"/>
        </w:rPr>
      </w:pPr>
      <w:r w:rsidRPr="00F20AC7">
        <w:rPr>
          <w:rFonts w:ascii="Arial Narrow" w:hAnsi="Arial Narrow"/>
          <w:i/>
          <w:kern w:val="0"/>
          <w:sz w:val="21"/>
          <w:szCs w:val="22"/>
        </w:rPr>
        <w:t>“Data Science User Guide”/</w:t>
      </w:r>
      <w:r w:rsidRPr="00F20AC7">
        <w:rPr>
          <w:rFonts w:ascii="Arial Narrow" w:hAnsi="Arial Narrow"/>
          <w:kern w:val="0"/>
          <w:sz w:val="21"/>
          <w:szCs w:val="22"/>
        </w:rPr>
        <w:t>International Paper/January 2017</w:t>
      </w:r>
    </w:p>
    <w:p w:rsidR="009A7D70" w:rsidRPr="00F20AC7" w:rsidRDefault="009A7D70" w:rsidP="00F20AC7">
      <w:pPr>
        <w:pStyle w:val="Standard"/>
        <w:ind w:left="360"/>
        <w:rPr>
          <w:rFonts w:ascii="Arial Narrow" w:hAnsi="Arial Narrow"/>
          <w:kern w:val="0"/>
          <w:sz w:val="21"/>
          <w:szCs w:val="22"/>
        </w:rPr>
      </w:pPr>
      <w:r>
        <w:rPr>
          <w:rFonts w:ascii="Arial Narrow" w:hAnsi="Arial Narrow"/>
          <w:i/>
          <w:kern w:val="0"/>
          <w:sz w:val="21"/>
          <w:szCs w:val="22"/>
        </w:rPr>
        <w:t>“Business Analytics with R</w:t>
      </w:r>
      <w:bookmarkStart w:id="0" w:name="_GoBack"/>
      <w:bookmarkEnd w:id="0"/>
      <w:r>
        <w:rPr>
          <w:rFonts w:ascii="Arial Narrow" w:hAnsi="Arial Narrow"/>
          <w:i/>
          <w:kern w:val="0"/>
          <w:sz w:val="21"/>
          <w:szCs w:val="22"/>
        </w:rPr>
        <w:t>”/Bookdown.org/August 2018</w:t>
      </w:r>
    </w:p>
    <w:sectPr w:rsidR="009A7D70" w:rsidRPr="00F20AC7" w:rsidSect="005F5E53">
      <w:type w:val="continuous"/>
      <w:pgSz w:w="12240" w:h="15840"/>
      <w:pgMar w:top="450" w:right="720" w:bottom="180" w:left="63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3A7" w:rsidRDefault="008A53A7">
      <w:r>
        <w:separator/>
      </w:r>
    </w:p>
  </w:endnote>
  <w:endnote w:type="continuationSeparator" w:id="0">
    <w:p w:rsidR="008A53A7" w:rsidRDefault="008A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Arial"/>
    <w:charset w:val="00"/>
    <w:family w:val="swiss"/>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9B" w:rsidRPr="00CA786D" w:rsidRDefault="004E3F9B" w:rsidP="006C5D8C">
    <w:pPr>
      <w:pStyle w:val="ListParagraph"/>
      <w:pBdr>
        <w:bottom w:val="single" w:sz="12" w:space="1" w:color="365F91" w:themeColor="accent1" w:themeShade="BF"/>
      </w:pBdr>
      <w:tabs>
        <w:tab w:val="left" w:pos="5238"/>
      </w:tabs>
      <w:ind w:right="720"/>
      <w:rPr>
        <w:rFonts w:ascii="Arial Narrow" w:hAnsi="Arial Narrow" w:cs="Arial"/>
        <w:sz w:val="10"/>
        <w:szCs w:val="20"/>
      </w:rPr>
    </w:pPr>
  </w:p>
  <w:p w:rsidR="004E3F9B" w:rsidRPr="00CA786D" w:rsidRDefault="004E3F9B" w:rsidP="006C5D8C">
    <w:pPr>
      <w:pStyle w:val="ListParagraph"/>
      <w:tabs>
        <w:tab w:val="left" w:pos="5238"/>
      </w:tabs>
      <w:rPr>
        <w:rFonts w:ascii="Arial Narrow" w:hAnsi="Arial Narrow" w:cs="Arial"/>
        <w:sz w:val="10"/>
        <w:szCs w:val="20"/>
      </w:rPr>
    </w:pPr>
  </w:p>
  <w:p w:rsidR="004E3F9B" w:rsidRDefault="004E3F9B" w:rsidP="006C5D8C">
    <w:pPr>
      <w:jc w:val="center"/>
      <w:rPr>
        <w:rFonts w:ascii="Arial Narrow" w:hAnsi="Arial Narrow" w:cs="Arial"/>
        <w:b/>
        <w:color w:val="365F91" w:themeColor="accent1" w:themeShade="BF"/>
        <w:sz w:val="22"/>
        <w:szCs w:val="20"/>
      </w:rPr>
    </w:pPr>
    <w:r>
      <w:rPr>
        <w:rFonts w:ascii="Arial Narrow" w:hAnsi="Arial Narrow" w:cs="Arial"/>
        <w:b/>
        <w:color w:val="365F91" w:themeColor="accent1" w:themeShade="BF"/>
        <w:szCs w:val="20"/>
      </w:rPr>
      <w:t>J</w:t>
    </w:r>
    <w:r w:rsidRPr="00583C96">
      <w:rPr>
        <w:rFonts w:ascii="Arial Narrow" w:hAnsi="Arial Narrow" w:cs="Arial"/>
        <w:b/>
        <w:color w:val="365F91" w:themeColor="accent1" w:themeShade="BF"/>
        <w:szCs w:val="20"/>
      </w:rPr>
      <w:t>e</w:t>
    </w:r>
    <w:r>
      <w:rPr>
        <w:rFonts w:ascii="Arial Narrow" w:hAnsi="Arial Narrow" w:cs="Arial"/>
        <w:b/>
        <w:color w:val="365F91" w:themeColor="accent1" w:themeShade="BF"/>
        <w:szCs w:val="20"/>
      </w:rPr>
      <w:t>ff</w:t>
    </w:r>
    <w:r w:rsidRPr="00583C96">
      <w:rPr>
        <w:rFonts w:ascii="Arial Narrow" w:hAnsi="Arial Narrow" w:cs="Arial"/>
        <w:b/>
        <w:color w:val="365F91" w:themeColor="accent1" w:themeShade="BF"/>
        <w:szCs w:val="20"/>
      </w:rPr>
      <w:t xml:space="preserve"> </w:t>
    </w:r>
    <w:r>
      <w:rPr>
        <w:rFonts w:ascii="Arial Narrow" w:hAnsi="Arial Narrow" w:cs="Arial"/>
        <w:b/>
        <w:color w:val="365F91" w:themeColor="accent1" w:themeShade="BF"/>
        <w:szCs w:val="20"/>
      </w:rPr>
      <w:t>Monroe</w:t>
    </w:r>
    <w:r w:rsidRPr="00CA786D">
      <w:rPr>
        <w:rFonts w:ascii="Arial Narrow" w:hAnsi="Arial Narrow" w:cs="Arial"/>
        <w:b/>
        <w:color w:val="365F91" w:themeColor="accent1" w:themeShade="BF"/>
        <w:sz w:val="22"/>
        <w:szCs w:val="20"/>
      </w:rPr>
      <w:t xml:space="preserve"> </w:t>
    </w:r>
    <w:r w:rsidRPr="00CA786D">
      <w:rPr>
        <w:rFonts w:ascii="Arial Narrow" w:hAnsi="Arial Narrow" w:cs="Arial"/>
        <w:sz w:val="22"/>
        <w:szCs w:val="22"/>
      </w:rPr>
      <w:t xml:space="preserve">| </w:t>
    </w:r>
    <w:r>
      <w:rPr>
        <w:rFonts w:ascii="Arial Narrow" w:hAnsi="Arial Narrow" w:cs="Arial"/>
        <w:sz w:val="22"/>
        <w:szCs w:val="22"/>
      </w:rPr>
      <w:t>901-483-7303</w:t>
    </w:r>
    <w:r w:rsidRPr="00CA786D">
      <w:rPr>
        <w:rFonts w:ascii="Arial Narrow" w:hAnsi="Arial Narrow" w:cs="Arial"/>
        <w:sz w:val="22"/>
        <w:szCs w:val="22"/>
      </w:rPr>
      <w:t xml:space="preserve"> | </w:t>
    </w:r>
    <w:hyperlink r:id="rId1" w:history="1">
      <w:r w:rsidR="00F93972" w:rsidRPr="00F93972">
        <w:rPr>
          <w:rStyle w:val="Hyperlink"/>
          <w:rFonts w:ascii="Arial Narrow" w:hAnsi="Arial Narrow" w:cs="Arial"/>
          <w:sz w:val="22"/>
          <w:szCs w:val="22"/>
        </w:rPr>
        <w:t>jmonroe@statmodels.net</w:t>
      </w:r>
    </w:hyperlink>
    <w:r>
      <w:rPr>
        <w:rFonts w:ascii="Arial Narrow" w:hAnsi="Arial Narrow" w:cs="Arial"/>
        <w:sz w:val="22"/>
        <w:szCs w:val="22"/>
      </w:rPr>
      <w:t xml:space="preserve"> | </w:t>
    </w:r>
    <w:r>
      <w:rPr>
        <w:rFonts w:ascii="Arial Narrow" w:hAnsi="Arial Narrow" w:cs="Arial"/>
        <w:b/>
        <w:color w:val="365F91" w:themeColor="accent1" w:themeShade="BF"/>
        <w:szCs w:val="20"/>
      </w:rPr>
      <w:t xml:space="preserve">Page </w:t>
    </w:r>
    <w:r w:rsidRPr="006C5D8C">
      <w:rPr>
        <w:rFonts w:ascii="Arial Narrow" w:hAnsi="Arial Narrow" w:cs="Arial"/>
        <w:b/>
        <w:color w:val="365F91" w:themeColor="accent1" w:themeShade="BF"/>
        <w:szCs w:val="20"/>
      </w:rPr>
      <w:fldChar w:fldCharType="begin"/>
    </w:r>
    <w:r w:rsidRPr="006C5D8C">
      <w:rPr>
        <w:rFonts w:ascii="Arial Narrow" w:hAnsi="Arial Narrow" w:cs="Arial"/>
        <w:b/>
        <w:color w:val="365F91" w:themeColor="accent1" w:themeShade="BF"/>
        <w:szCs w:val="20"/>
      </w:rPr>
      <w:instrText xml:space="preserve"> PAGE   \* MERGEFORMAT </w:instrText>
    </w:r>
    <w:r w:rsidRPr="006C5D8C">
      <w:rPr>
        <w:rFonts w:ascii="Arial Narrow" w:hAnsi="Arial Narrow" w:cs="Arial"/>
        <w:b/>
        <w:color w:val="365F91" w:themeColor="accent1" w:themeShade="BF"/>
        <w:szCs w:val="20"/>
      </w:rPr>
      <w:fldChar w:fldCharType="separate"/>
    </w:r>
    <w:r w:rsidR="008F7A4A">
      <w:rPr>
        <w:rFonts w:ascii="Arial Narrow" w:hAnsi="Arial Narrow" w:cs="Arial"/>
        <w:b/>
        <w:noProof/>
        <w:color w:val="365F91" w:themeColor="accent1" w:themeShade="BF"/>
        <w:szCs w:val="20"/>
      </w:rPr>
      <w:t>3</w:t>
    </w:r>
    <w:r w:rsidRPr="006C5D8C">
      <w:rPr>
        <w:rFonts w:ascii="Arial Narrow" w:hAnsi="Arial Narrow" w:cs="Arial"/>
        <w:b/>
        <w:noProof/>
        <w:color w:val="365F91" w:themeColor="accent1" w:themeShade="BF"/>
        <w:szCs w:val="20"/>
      </w:rPr>
      <w:fldChar w:fldCharType="end"/>
    </w:r>
  </w:p>
  <w:p w:rsidR="004E3F9B" w:rsidRDefault="004E3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3A7" w:rsidRDefault="008A53A7">
      <w:r>
        <w:separator/>
      </w:r>
    </w:p>
  </w:footnote>
  <w:footnote w:type="continuationSeparator" w:id="0">
    <w:p w:rsidR="008A53A7" w:rsidRDefault="008A5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16764"/>
    <w:multiLevelType w:val="hybridMultilevel"/>
    <w:tmpl w:val="47805F56"/>
    <w:lvl w:ilvl="0" w:tplc="9C1C59F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B5EB4"/>
    <w:multiLevelType w:val="hybridMultilevel"/>
    <w:tmpl w:val="F2A08CCC"/>
    <w:lvl w:ilvl="0" w:tplc="F75E58D6">
      <w:start w:val="1"/>
      <w:numFmt w:val="bullet"/>
      <w:lvlText w:val="P"/>
      <w:lvlJc w:val="left"/>
      <w:pPr>
        <w:ind w:left="720" w:hanging="360"/>
      </w:pPr>
      <w:rPr>
        <w:rFonts w:ascii="Wingdings 2" w:hAnsi="Wingdings 2"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F43DE"/>
    <w:multiLevelType w:val="hybridMultilevel"/>
    <w:tmpl w:val="D88CEFD8"/>
    <w:lvl w:ilvl="0" w:tplc="1C44C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04A75"/>
    <w:multiLevelType w:val="hybridMultilevel"/>
    <w:tmpl w:val="578CFE3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6B5B49D5"/>
    <w:multiLevelType w:val="hybridMultilevel"/>
    <w:tmpl w:val="7248AE3C"/>
    <w:lvl w:ilvl="0" w:tplc="9C1C59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1E"/>
    <w:rsid w:val="000022D0"/>
    <w:rsid w:val="000124A2"/>
    <w:rsid w:val="000125CE"/>
    <w:rsid w:val="00013190"/>
    <w:rsid w:val="00014D14"/>
    <w:rsid w:val="00021ED2"/>
    <w:rsid w:val="00024EBA"/>
    <w:rsid w:val="00026AF7"/>
    <w:rsid w:val="00035853"/>
    <w:rsid w:val="000361CC"/>
    <w:rsid w:val="000361D5"/>
    <w:rsid w:val="00036D10"/>
    <w:rsid w:val="00045737"/>
    <w:rsid w:val="00046946"/>
    <w:rsid w:val="0004762A"/>
    <w:rsid w:val="00051A75"/>
    <w:rsid w:val="00052918"/>
    <w:rsid w:val="00052D00"/>
    <w:rsid w:val="000548DE"/>
    <w:rsid w:val="0005530C"/>
    <w:rsid w:val="00055520"/>
    <w:rsid w:val="00061330"/>
    <w:rsid w:val="0006383C"/>
    <w:rsid w:val="00070A2A"/>
    <w:rsid w:val="00070D94"/>
    <w:rsid w:val="00072574"/>
    <w:rsid w:val="00072967"/>
    <w:rsid w:val="000734CB"/>
    <w:rsid w:val="00076225"/>
    <w:rsid w:val="00076576"/>
    <w:rsid w:val="00077C17"/>
    <w:rsid w:val="0008059D"/>
    <w:rsid w:val="0008348C"/>
    <w:rsid w:val="00085F69"/>
    <w:rsid w:val="000876D1"/>
    <w:rsid w:val="00091202"/>
    <w:rsid w:val="00092170"/>
    <w:rsid w:val="0009284E"/>
    <w:rsid w:val="00094E99"/>
    <w:rsid w:val="000A060C"/>
    <w:rsid w:val="000A40C9"/>
    <w:rsid w:val="000A5013"/>
    <w:rsid w:val="000A5298"/>
    <w:rsid w:val="000B06B5"/>
    <w:rsid w:val="000B564A"/>
    <w:rsid w:val="000C15BA"/>
    <w:rsid w:val="000D20D1"/>
    <w:rsid w:val="000D2F76"/>
    <w:rsid w:val="000D75EC"/>
    <w:rsid w:val="000D7786"/>
    <w:rsid w:val="000E73E2"/>
    <w:rsid w:val="000F1078"/>
    <w:rsid w:val="000F1409"/>
    <w:rsid w:val="000F2B7E"/>
    <w:rsid w:val="000F40BB"/>
    <w:rsid w:val="000F41A6"/>
    <w:rsid w:val="000F70E0"/>
    <w:rsid w:val="001023A8"/>
    <w:rsid w:val="001032C5"/>
    <w:rsid w:val="001039F5"/>
    <w:rsid w:val="001046E4"/>
    <w:rsid w:val="00107FC9"/>
    <w:rsid w:val="0011326E"/>
    <w:rsid w:val="0012018B"/>
    <w:rsid w:val="0012051C"/>
    <w:rsid w:val="001261A4"/>
    <w:rsid w:val="0013266B"/>
    <w:rsid w:val="001357C2"/>
    <w:rsid w:val="00141C67"/>
    <w:rsid w:val="0015102F"/>
    <w:rsid w:val="00155D53"/>
    <w:rsid w:val="00160C24"/>
    <w:rsid w:val="001739C3"/>
    <w:rsid w:val="00175675"/>
    <w:rsid w:val="001759BD"/>
    <w:rsid w:val="00182281"/>
    <w:rsid w:val="00185979"/>
    <w:rsid w:val="0019108D"/>
    <w:rsid w:val="001973FA"/>
    <w:rsid w:val="001975B6"/>
    <w:rsid w:val="001A075B"/>
    <w:rsid w:val="001A6910"/>
    <w:rsid w:val="001A7F39"/>
    <w:rsid w:val="001B0C47"/>
    <w:rsid w:val="001B1618"/>
    <w:rsid w:val="001B664D"/>
    <w:rsid w:val="001B66B6"/>
    <w:rsid w:val="001B6821"/>
    <w:rsid w:val="001B6C9F"/>
    <w:rsid w:val="001C0C5F"/>
    <w:rsid w:val="001C3807"/>
    <w:rsid w:val="001D0681"/>
    <w:rsid w:val="001D0BB7"/>
    <w:rsid w:val="001D1681"/>
    <w:rsid w:val="001D2C1C"/>
    <w:rsid w:val="001D3619"/>
    <w:rsid w:val="001E4787"/>
    <w:rsid w:val="001E6218"/>
    <w:rsid w:val="001E7789"/>
    <w:rsid w:val="001F20FB"/>
    <w:rsid w:val="001F27CC"/>
    <w:rsid w:val="001F3DA1"/>
    <w:rsid w:val="001F619B"/>
    <w:rsid w:val="00200A3C"/>
    <w:rsid w:val="002064EE"/>
    <w:rsid w:val="002157D2"/>
    <w:rsid w:val="00220068"/>
    <w:rsid w:val="00220209"/>
    <w:rsid w:val="00222E07"/>
    <w:rsid w:val="002238CE"/>
    <w:rsid w:val="00224897"/>
    <w:rsid w:val="00224E21"/>
    <w:rsid w:val="00227FD9"/>
    <w:rsid w:val="00234DA9"/>
    <w:rsid w:val="0024568C"/>
    <w:rsid w:val="0025020E"/>
    <w:rsid w:val="00251A88"/>
    <w:rsid w:val="0025381C"/>
    <w:rsid w:val="00254760"/>
    <w:rsid w:val="0025607E"/>
    <w:rsid w:val="002633FB"/>
    <w:rsid w:val="002637BE"/>
    <w:rsid w:val="00264FFB"/>
    <w:rsid w:val="00265C27"/>
    <w:rsid w:val="00266408"/>
    <w:rsid w:val="00270A00"/>
    <w:rsid w:val="00270FBC"/>
    <w:rsid w:val="002819CA"/>
    <w:rsid w:val="0028225B"/>
    <w:rsid w:val="0028323A"/>
    <w:rsid w:val="002952D1"/>
    <w:rsid w:val="002975A9"/>
    <w:rsid w:val="002A0A03"/>
    <w:rsid w:val="002A2A07"/>
    <w:rsid w:val="002A6859"/>
    <w:rsid w:val="002B0CAB"/>
    <w:rsid w:val="002B0D17"/>
    <w:rsid w:val="002B1D7F"/>
    <w:rsid w:val="002B2319"/>
    <w:rsid w:val="002B43F6"/>
    <w:rsid w:val="002B45D2"/>
    <w:rsid w:val="002C578A"/>
    <w:rsid w:val="002C7AF4"/>
    <w:rsid w:val="002D0B77"/>
    <w:rsid w:val="002D3548"/>
    <w:rsid w:val="002D7594"/>
    <w:rsid w:val="002D7ED1"/>
    <w:rsid w:val="002E347A"/>
    <w:rsid w:val="002E3CE3"/>
    <w:rsid w:val="002E65BB"/>
    <w:rsid w:val="002E6603"/>
    <w:rsid w:val="002F032C"/>
    <w:rsid w:val="002F0803"/>
    <w:rsid w:val="002F0B24"/>
    <w:rsid w:val="002F58D6"/>
    <w:rsid w:val="00300E8F"/>
    <w:rsid w:val="00302C7B"/>
    <w:rsid w:val="003113EF"/>
    <w:rsid w:val="00311A13"/>
    <w:rsid w:val="00315CF2"/>
    <w:rsid w:val="0031737B"/>
    <w:rsid w:val="00320D6F"/>
    <w:rsid w:val="00321B30"/>
    <w:rsid w:val="00322F69"/>
    <w:rsid w:val="00330AB3"/>
    <w:rsid w:val="00335082"/>
    <w:rsid w:val="00335EBA"/>
    <w:rsid w:val="003410B3"/>
    <w:rsid w:val="00342A7B"/>
    <w:rsid w:val="0034669A"/>
    <w:rsid w:val="003517E4"/>
    <w:rsid w:val="003556AB"/>
    <w:rsid w:val="003567BD"/>
    <w:rsid w:val="00362486"/>
    <w:rsid w:val="00363DFC"/>
    <w:rsid w:val="00363EFA"/>
    <w:rsid w:val="00366827"/>
    <w:rsid w:val="003668B6"/>
    <w:rsid w:val="00366B78"/>
    <w:rsid w:val="00366CCB"/>
    <w:rsid w:val="0037413A"/>
    <w:rsid w:val="00384DAD"/>
    <w:rsid w:val="00385DDB"/>
    <w:rsid w:val="00390D30"/>
    <w:rsid w:val="00391667"/>
    <w:rsid w:val="00395D0C"/>
    <w:rsid w:val="0039613F"/>
    <w:rsid w:val="003A0342"/>
    <w:rsid w:val="003A522E"/>
    <w:rsid w:val="003A57D4"/>
    <w:rsid w:val="003A591E"/>
    <w:rsid w:val="003A5F8F"/>
    <w:rsid w:val="003B3CA8"/>
    <w:rsid w:val="003B7315"/>
    <w:rsid w:val="003B7363"/>
    <w:rsid w:val="003B73D5"/>
    <w:rsid w:val="003B78A8"/>
    <w:rsid w:val="003B7ADC"/>
    <w:rsid w:val="003C27D8"/>
    <w:rsid w:val="003D26AA"/>
    <w:rsid w:val="003D5287"/>
    <w:rsid w:val="003D6A28"/>
    <w:rsid w:val="003E0BDF"/>
    <w:rsid w:val="003E19A6"/>
    <w:rsid w:val="003E2105"/>
    <w:rsid w:val="003E357C"/>
    <w:rsid w:val="003E6978"/>
    <w:rsid w:val="003F0487"/>
    <w:rsid w:val="003F149A"/>
    <w:rsid w:val="003F4C4F"/>
    <w:rsid w:val="004004F7"/>
    <w:rsid w:val="00401A15"/>
    <w:rsid w:val="00401D07"/>
    <w:rsid w:val="00403711"/>
    <w:rsid w:val="004067DE"/>
    <w:rsid w:val="00412E27"/>
    <w:rsid w:val="00415963"/>
    <w:rsid w:val="00415FC2"/>
    <w:rsid w:val="00417E3B"/>
    <w:rsid w:val="00417EE7"/>
    <w:rsid w:val="004205B6"/>
    <w:rsid w:val="00427548"/>
    <w:rsid w:val="0043043B"/>
    <w:rsid w:val="004329B9"/>
    <w:rsid w:val="004351E4"/>
    <w:rsid w:val="00435847"/>
    <w:rsid w:val="00453925"/>
    <w:rsid w:val="004567C1"/>
    <w:rsid w:val="00461E6D"/>
    <w:rsid w:val="00463A3B"/>
    <w:rsid w:val="00465678"/>
    <w:rsid w:val="00466699"/>
    <w:rsid w:val="0046773B"/>
    <w:rsid w:val="00471D2B"/>
    <w:rsid w:val="00477181"/>
    <w:rsid w:val="00491113"/>
    <w:rsid w:val="00493226"/>
    <w:rsid w:val="004955DE"/>
    <w:rsid w:val="00497E9D"/>
    <w:rsid w:val="004A181B"/>
    <w:rsid w:val="004B10C9"/>
    <w:rsid w:val="004B250B"/>
    <w:rsid w:val="004B791D"/>
    <w:rsid w:val="004C0261"/>
    <w:rsid w:val="004C0903"/>
    <w:rsid w:val="004C1558"/>
    <w:rsid w:val="004C1A23"/>
    <w:rsid w:val="004C3D04"/>
    <w:rsid w:val="004C557C"/>
    <w:rsid w:val="004D1755"/>
    <w:rsid w:val="004D5D81"/>
    <w:rsid w:val="004D69A4"/>
    <w:rsid w:val="004E0D51"/>
    <w:rsid w:val="004E20F8"/>
    <w:rsid w:val="004E3F9B"/>
    <w:rsid w:val="004E6386"/>
    <w:rsid w:val="004E7555"/>
    <w:rsid w:val="004F2247"/>
    <w:rsid w:val="004F6F8D"/>
    <w:rsid w:val="00507028"/>
    <w:rsid w:val="005112A3"/>
    <w:rsid w:val="00511D65"/>
    <w:rsid w:val="00511D84"/>
    <w:rsid w:val="005129FD"/>
    <w:rsid w:val="00516890"/>
    <w:rsid w:val="005169D3"/>
    <w:rsid w:val="00517366"/>
    <w:rsid w:val="00520716"/>
    <w:rsid w:val="005253A9"/>
    <w:rsid w:val="00525774"/>
    <w:rsid w:val="0052617F"/>
    <w:rsid w:val="0052636C"/>
    <w:rsid w:val="00545414"/>
    <w:rsid w:val="00545A38"/>
    <w:rsid w:val="00546500"/>
    <w:rsid w:val="0055481E"/>
    <w:rsid w:val="00554E66"/>
    <w:rsid w:val="00562B78"/>
    <w:rsid w:val="00573293"/>
    <w:rsid w:val="0057585B"/>
    <w:rsid w:val="00577F2F"/>
    <w:rsid w:val="00580428"/>
    <w:rsid w:val="00583C96"/>
    <w:rsid w:val="00584469"/>
    <w:rsid w:val="00584F06"/>
    <w:rsid w:val="005852E5"/>
    <w:rsid w:val="0059199F"/>
    <w:rsid w:val="00591D7B"/>
    <w:rsid w:val="00593B76"/>
    <w:rsid w:val="005A0025"/>
    <w:rsid w:val="005A12C9"/>
    <w:rsid w:val="005A17E9"/>
    <w:rsid w:val="005A2514"/>
    <w:rsid w:val="005A5FFC"/>
    <w:rsid w:val="005B2D15"/>
    <w:rsid w:val="005B2F9F"/>
    <w:rsid w:val="005B47E8"/>
    <w:rsid w:val="005B4FF2"/>
    <w:rsid w:val="005C6A98"/>
    <w:rsid w:val="005D0337"/>
    <w:rsid w:val="005D1AE0"/>
    <w:rsid w:val="005D1DA5"/>
    <w:rsid w:val="005D2BA1"/>
    <w:rsid w:val="005D36FF"/>
    <w:rsid w:val="005E3369"/>
    <w:rsid w:val="005F0024"/>
    <w:rsid w:val="005F2F66"/>
    <w:rsid w:val="005F5E53"/>
    <w:rsid w:val="005F6CAB"/>
    <w:rsid w:val="005F7240"/>
    <w:rsid w:val="00601474"/>
    <w:rsid w:val="00604882"/>
    <w:rsid w:val="0060493C"/>
    <w:rsid w:val="006051A9"/>
    <w:rsid w:val="006061A8"/>
    <w:rsid w:val="0061292D"/>
    <w:rsid w:val="006168AF"/>
    <w:rsid w:val="006169D9"/>
    <w:rsid w:val="00623BDE"/>
    <w:rsid w:val="0062409B"/>
    <w:rsid w:val="00625AB8"/>
    <w:rsid w:val="00626ED2"/>
    <w:rsid w:val="006319B9"/>
    <w:rsid w:val="0063271C"/>
    <w:rsid w:val="00636277"/>
    <w:rsid w:val="0063655D"/>
    <w:rsid w:val="00636C08"/>
    <w:rsid w:val="00640507"/>
    <w:rsid w:val="00641DE1"/>
    <w:rsid w:val="00645630"/>
    <w:rsid w:val="00645F55"/>
    <w:rsid w:val="00646D7D"/>
    <w:rsid w:val="00650D10"/>
    <w:rsid w:val="006605C7"/>
    <w:rsid w:val="006635DD"/>
    <w:rsid w:val="00664476"/>
    <w:rsid w:val="00672F3D"/>
    <w:rsid w:val="0067397F"/>
    <w:rsid w:val="00674B71"/>
    <w:rsid w:val="00677598"/>
    <w:rsid w:val="006839B1"/>
    <w:rsid w:val="00684E03"/>
    <w:rsid w:val="006901FE"/>
    <w:rsid w:val="00690BC6"/>
    <w:rsid w:val="006913D6"/>
    <w:rsid w:val="006927F8"/>
    <w:rsid w:val="00694228"/>
    <w:rsid w:val="00694F27"/>
    <w:rsid w:val="00695AE1"/>
    <w:rsid w:val="00697B89"/>
    <w:rsid w:val="00697E7B"/>
    <w:rsid w:val="006A2DCD"/>
    <w:rsid w:val="006A3D26"/>
    <w:rsid w:val="006A44CB"/>
    <w:rsid w:val="006A4D6E"/>
    <w:rsid w:val="006B27D3"/>
    <w:rsid w:val="006B3225"/>
    <w:rsid w:val="006B46B2"/>
    <w:rsid w:val="006B584F"/>
    <w:rsid w:val="006C0D0F"/>
    <w:rsid w:val="006C0FA3"/>
    <w:rsid w:val="006C2177"/>
    <w:rsid w:val="006C3424"/>
    <w:rsid w:val="006C3489"/>
    <w:rsid w:val="006C5D8C"/>
    <w:rsid w:val="006C5DAC"/>
    <w:rsid w:val="006D3085"/>
    <w:rsid w:val="006D5C36"/>
    <w:rsid w:val="006D5E1B"/>
    <w:rsid w:val="006D74EB"/>
    <w:rsid w:val="006D7DF2"/>
    <w:rsid w:val="006E067F"/>
    <w:rsid w:val="006F48E8"/>
    <w:rsid w:val="006F5CAC"/>
    <w:rsid w:val="006F748F"/>
    <w:rsid w:val="00701E95"/>
    <w:rsid w:val="00702A2E"/>
    <w:rsid w:val="00703EBD"/>
    <w:rsid w:val="00710209"/>
    <w:rsid w:val="007140F3"/>
    <w:rsid w:val="00714848"/>
    <w:rsid w:val="00715E70"/>
    <w:rsid w:val="00717B91"/>
    <w:rsid w:val="007202D9"/>
    <w:rsid w:val="00722E39"/>
    <w:rsid w:val="00730AF8"/>
    <w:rsid w:val="00734E9D"/>
    <w:rsid w:val="00742A9A"/>
    <w:rsid w:val="00752502"/>
    <w:rsid w:val="00752BD9"/>
    <w:rsid w:val="00754D36"/>
    <w:rsid w:val="00755623"/>
    <w:rsid w:val="00756884"/>
    <w:rsid w:val="00756D98"/>
    <w:rsid w:val="00765290"/>
    <w:rsid w:val="007674C8"/>
    <w:rsid w:val="007703DA"/>
    <w:rsid w:val="00774A79"/>
    <w:rsid w:val="007835FD"/>
    <w:rsid w:val="007846C9"/>
    <w:rsid w:val="00784723"/>
    <w:rsid w:val="00791833"/>
    <w:rsid w:val="00797EF8"/>
    <w:rsid w:val="007A2AC5"/>
    <w:rsid w:val="007B0269"/>
    <w:rsid w:val="007C03DB"/>
    <w:rsid w:val="007C26CA"/>
    <w:rsid w:val="007C3F04"/>
    <w:rsid w:val="007C5514"/>
    <w:rsid w:val="007D080D"/>
    <w:rsid w:val="007D6CD6"/>
    <w:rsid w:val="007E0FE4"/>
    <w:rsid w:val="007E7764"/>
    <w:rsid w:val="007F0508"/>
    <w:rsid w:val="007F0996"/>
    <w:rsid w:val="007F0B4B"/>
    <w:rsid w:val="007F14B0"/>
    <w:rsid w:val="007F25C2"/>
    <w:rsid w:val="007F6460"/>
    <w:rsid w:val="007F6599"/>
    <w:rsid w:val="007F6F87"/>
    <w:rsid w:val="007F7AD1"/>
    <w:rsid w:val="00801FD7"/>
    <w:rsid w:val="00802513"/>
    <w:rsid w:val="00804750"/>
    <w:rsid w:val="0081438C"/>
    <w:rsid w:val="008249C7"/>
    <w:rsid w:val="0083169B"/>
    <w:rsid w:val="00832836"/>
    <w:rsid w:val="00833533"/>
    <w:rsid w:val="00841262"/>
    <w:rsid w:val="008419FB"/>
    <w:rsid w:val="00841BC4"/>
    <w:rsid w:val="00841E8B"/>
    <w:rsid w:val="00844011"/>
    <w:rsid w:val="00846F9A"/>
    <w:rsid w:val="00847AD6"/>
    <w:rsid w:val="00853E72"/>
    <w:rsid w:val="00854F91"/>
    <w:rsid w:val="00856F4A"/>
    <w:rsid w:val="008609AF"/>
    <w:rsid w:val="008630A4"/>
    <w:rsid w:val="0086604D"/>
    <w:rsid w:val="00870ECB"/>
    <w:rsid w:val="00872076"/>
    <w:rsid w:val="0087300A"/>
    <w:rsid w:val="00874FD0"/>
    <w:rsid w:val="00874FEF"/>
    <w:rsid w:val="00875D94"/>
    <w:rsid w:val="008770F9"/>
    <w:rsid w:val="0088120B"/>
    <w:rsid w:val="00883040"/>
    <w:rsid w:val="00884DD6"/>
    <w:rsid w:val="00885532"/>
    <w:rsid w:val="008855DB"/>
    <w:rsid w:val="008863A0"/>
    <w:rsid w:val="008A53A7"/>
    <w:rsid w:val="008A687B"/>
    <w:rsid w:val="008A7DF8"/>
    <w:rsid w:val="008B29DB"/>
    <w:rsid w:val="008B2D20"/>
    <w:rsid w:val="008B449E"/>
    <w:rsid w:val="008B4E12"/>
    <w:rsid w:val="008B5348"/>
    <w:rsid w:val="008B58B9"/>
    <w:rsid w:val="008C0C39"/>
    <w:rsid w:val="008C5E4D"/>
    <w:rsid w:val="008D00D9"/>
    <w:rsid w:val="008D44B2"/>
    <w:rsid w:val="008D4751"/>
    <w:rsid w:val="008D4F96"/>
    <w:rsid w:val="008D64FD"/>
    <w:rsid w:val="008E0E45"/>
    <w:rsid w:val="008E2D68"/>
    <w:rsid w:val="008E3BA9"/>
    <w:rsid w:val="008E50B6"/>
    <w:rsid w:val="008E5B57"/>
    <w:rsid w:val="008F1CD1"/>
    <w:rsid w:val="008F2318"/>
    <w:rsid w:val="008F3871"/>
    <w:rsid w:val="008F7A4A"/>
    <w:rsid w:val="009005A0"/>
    <w:rsid w:val="00900CF1"/>
    <w:rsid w:val="00902A80"/>
    <w:rsid w:val="0090501A"/>
    <w:rsid w:val="00906161"/>
    <w:rsid w:val="009075D2"/>
    <w:rsid w:val="00907ADE"/>
    <w:rsid w:val="00912023"/>
    <w:rsid w:val="00921893"/>
    <w:rsid w:val="009275DC"/>
    <w:rsid w:val="00933766"/>
    <w:rsid w:val="00935517"/>
    <w:rsid w:val="00936B7E"/>
    <w:rsid w:val="00942C8F"/>
    <w:rsid w:val="00943373"/>
    <w:rsid w:val="00943F58"/>
    <w:rsid w:val="009448D2"/>
    <w:rsid w:val="009577F4"/>
    <w:rsid w:val="009600B4"/>
    <w:rsid w:val="00961DC4"/>
    <w:rsid w:val="009655CA"/>
    <w:rsid w:val="0097029D"/>
    <w:rsid w:val="00973FB8"/>
    <w:rsid w:val="00976DFE"/>
    <w:rsid w:val="00990FCC"/>
    <w:rsid w:val="009919FA"/>
    <w:rsid w:val="00991F0D"/>
    <w:rsid w:val="00994602"/>
    <w:rsid w:val="0099493E"/>
    <w:rsid w:val="009A57E2"/>
    <w:rsid w:val="009A6FBC"/>
    <w:rsid w:val="009A7D70"/>
    <w:rsid w:val="009B02F4"/>
    <w:rsid w:val="009B31CD"/>
    <w:rsid w:val="009B502E"/>
    <w:rsid w:val="009C3E02"/>
    <w:rsid w:val="009C495D"/>
    <w:rsid w:val="009C59D2"/>
    <w:rsid w:val="009C77AE"/>
    <w:rsid w:val="009D424C"/>
    <w:rsid w:val="009D50CA"/>
    <w:rsid w:val="009D78CF"/>
    <w:rsid w:val="009E5B1F"/>
    <w:rsid w:val="009E6802"/>
    <w:rsid w:val="009E6E85"/>
    <w:rsid w:val="009E6F8A"/>
    <w:rsid w:val="009E71F2"/>
    <w:rsid w:val="009F2A6B"/>
    <w:rsid w:val="009F3BEC"/>
    <w:rsid w:val="009F783F"/>
    <w:rsid w:val="00A0024F"/>
    <w:rsid w:val="00A02606"/>
    <w:rsid w:val="00A03FBC"/>
    <w:rsid w:val="00A15270"/>
    <w:rsid w:val="00A21BA8"/>
    <w:rsid w:val="00A22D62"/>
    <w:rsid w:val="00A256DC"/>
    <w:rsid w:val="00A25F3E"/>
    <w:rsid w:val="00A30493"/>
    <w:rsid w:val="00A326B8"/>
    <w:rsid w:val="00A3417A"/>
    <w:rsid w:val="00A41704"/>
    <w:rsid w:val="00A50AB3"/>
    <w:rsid w:val="00A544B1"/>
    <w:rsid w:val="00A550C1"/>
    <w:rsid w:val="00A55F58"/>
    <w:rsid w:val="00A6063D"/>
    <w:rsid w:val="00A6260C"/>
    <w:rsid w:val="00A660AD"/>
    <w:rsid w:val="00A664E8"/>
    <w:rsid w:val="00A71B88"/>
    <w:rsid w:val="00A7355C"/>
    <w:rsid w:val="00A801A7"/>
    <w:rsid w:val="00A830D1"/>
    <w:rsid w:val="00A84B0D"/>
    <w:rsid w:val="00A8553D"/>
    <w:rsid w:val="00A85799"/>
    <w:rsid w:val="00A85E40"/>
    <w:rsid w:val="00A86296"/>
    <w:rsid w:val="00A93330"/>
    <w:rsid w:val="00A954A5"/>
    <w:rsid w:val="00A97FB0"/>
    <w:rsid w:val="00AA1EF7"/>
    <w:rsid w:val="00AA4E39"/>
    <w:rsid w:val="00AA6A00"/>
    <w:rsid w:val="00AB3F9A"/>
    <w:rsid w:val="00AB51E0"/>
    <w:rsid w:val="00AB75C6"/>
    <w:rsid w:val="00AC1677"/>
    <w:rsid w:val="00AC4981"/>
    <w:rsid w:val="00AD1BF0"/>
    <w:rsid w:val="00AD3575"/>
    <w:rsid w:val="00AD5AAF"/>
    <w:rsid w:val="00AD6D44"/>
    <w:rsid w:val="00AD7283"/>
    <w:rsid w:val="00AE0147"/>
    <w:rsid w:val="00AE2736"/>
    <w:rsid w:val="00AE3A68"/>
    <w:rsid w:val="00AE5544"/>
    <w:rsid w:val="00AE5F7C"/>
    <w:rsid w:val="00AE748A"/>
    <w:rsid w:val="00AE7948"/>
    <w:rsid w:val="00AF24ED"/>
    <w:rsid w:val="00AF4D2C"/>
    <w:rsid w:val="00AF57F3"/>
    <w:rsid w:val="00AF68EF"/>
    <w:rsid w:val="00AF782E"/>
    <w:rsid w:val="00B01BD7"/>
    <w:rsid w:val="00B1333E"/>
    <w:rsid w:val="00B170AF"/>
    <w:rsid w:val="00B17F39"/>
    <w:rsid w:val="00B20E6F"/>
    <w:rsid w:val="00B225FB"/>
    <w:rsid w:val="00B22958"/>
    <w:rsid w:val="00B262F3"/>
    <w:rsid w:val="00B30A51"/>
    <w:rsid w:val="00B348B4"/>
    <w:rsid w:val="00B34A44"/>
    <w:rsid w:val="00B3636B"/>
    <w:rsid w:val="00B44FCE"/>
    <w:rsid w:val="00B459D9"/>
    <w:rsid w:val="00B46FA8"/>
    <w:rsid w:val="00B5047F"/>
    <w:rsid w:val="00B54FC9"/>
    <w:rsid w:val="00B55BE8"/>
    <w:rsid w:val="00B560A9"/>
    <w:rsid w:val="00B61489"/>
    <w:rsid w:val="00B616DC"/>
    <w:rsid w:val="00B61CDB"/>
    <w:rsid w:val="00B66494"/>
    <w:rsid w:val="00B66762"/>
    <w:rsid w:val="00B701D0"/>
    <w:rsid w:val="00B713F0"/>
    <w:rsid w:val="00B729B0"/>
    <w:rsid w:val="00B7456F"/>
    <w:rsid w:val="00B75096"/>
    <w:rsid w:val="00B80E69"/>
    <w:rsid w:val="00B816DA"/>
    <w:rsid w:val="00B83C0F"/>
    <w:rsid w:val="00B84D3E"/>
    <w:rsid w:val="00B874C2"/>
    <w:rsid w:val="00B90248"/>
    <w:rsid w:val="00B93CFA"/>
    <w:rsid w:val="00B959F7"/>
    <w:rsid w:val="00BA053A"/>
    <w:rsid w:val="00BA3BE0"/>
    <w:rsid w:val="00BA5EFF"/>
    <w:rsid w:val="00BA67B6"/>
    <w:rsid w:val="00BA6B44"/>
    <w:rsid w:val="00BB13EF"/>
    <w:rsid w:val="00BB290F"/>
    <w:rsid w:val="00BC02CB"/>
    <w:rsid w:val="00BC09E6"/>
    <w:rsid w:val="00BC0ECE"/>
    <w:rsid w:val="00BC1621"/>
    <w:rsid w:val="00BC5273"/>
    <w:rsid w:val="00BD2F93"/>
    <w:rsid w:val="00BD39FB"/>
    <w:rsid w:val="00BD5C32"/>
    <w:rsid w:val="00BD6F4A"/>
    <w:rsid w:val="00BD742D"/>
    <w:rsid w:val="00BE204F"/>
    <w:rsid w:val="00BE489B"/>
    <w:rsid w:val="00BE5EA4"/>
    <w:rsid w:val="00BE70E3"/>
    <w:rsid w:val="00BF2843"/>
    <w:rsid w:val="00BF6D45"/>
    <w:rsid w:val="00BF7B40"/>
    <w:rsid w:val="00BF7F43"/>
    <w:rsid w:val="00C033BE"/>
    <w:rsid w:val="00C0430D"/>
    <w:rsid w:val="00C044EE"/>
    <w:rsid w:val="00C06757"/>
    <w:rsid w:val="00C0691D"/>
    <w:rsid w:val="00C06B64"/>
    <w:rsid w:val="00C13A33"/>
    <w:rsid w:val="00C1479F"/>
    <w:rsid w:val="00C163BF"/>
    <w:rsid w:val="00C21400"/>
    <w:rsid w:val="00C2618E"/>
    <w:rsid w:val="00C267F5"/>
    <w:rsid w:val="00C27CEB"/>
    <w:rsid w:val="00C27F45"/>
    <w:rsid w:val="00C31F07"/>
    <w:rsid w:val="00C32129"/>
    <w:rsid w:val="00C3535B"/>
    <w:rsid w:val="00C43EF2"/>
    <w:rsid w:val="00C44BD9"/>
    <w:rsid w:val="00C479B9"/>
    <w:rsid w:val="00C50F93"/>
    <w:rsid w:val="00C53298"/>
    <w:rsid w:val="00C5332C"/>
    <w:rsid w:val="00C568C2"/>
    <w:rsid w:val="00C56BAB"/>
    <w:rsid w:val="00C57DAD"/>
    <w:rsid w:val="00C61C35"/>
    <w:rsid w:val="00C626B7"/>
    <w:rsid w:val="00C63570"/>
    <w:rsid w:val="00C64C32"/>
    <w:rsid w:val="00C77B12"/>
    <w:rsid w:val="00C77DAA"/>
    <w:rsid w:val="00C80074"/>
    <w:rsid w:val="00C80112"/>
    <w:rsid w:val="00C803A1"/>
    <w:rsid w:val="00C8265C"/>
    <w:rsid w:val="00C82DC3"/>
    <w:rsid w:val="00C8344B"/>
    <w:rsid w:val="00C84976"/>
    <w:rsid w:val="00C908C8"/>
    <w:rsid w:val="00C96C46"/>
    <w:rsid w:val="00CA146C"/>
    <w:rsid w:val="00CA1F33"/>
    <w:rsid w:val="00CA2262"/>
    <w:rsid w:val="00CA5809"/>
    <w:rsid w:val="00CA786D"/>
    <w:rsid w:val="00CB1B2E"/>
    <w:rsid w:val="00CB335C"/>
    <w:rsid w:val="00CB5110"/>
    <w:rsid w:val="00CB6A8A"/>
    <w:rsid w:val="00CC07B3"/>
    <w:rsid w:val="00CC40CC"/>
    <w:rsid w:val="00CC74FD"/>
    <w:rsid w:val="00CD1798"/>
    <w:rsid w:val="00CD1DF5"/>
    <w:rsid w:val="00CD3CDB"/>
    <w:rsid w:val="00CD60BB"/>
    <w:rsid w:val="00CD6FBF"/>
    <w:rsid w:val="00CE273B"/>
    <w:rsid w:val="00CE3704"/>
    <w:rsid w:val="00CE5448"/>
    <w:rsid w:val="00CF2AC4"/>
    <w:rsid w:val="00CF3518"/>
    <w:rsid w:val="00CF3AE8"/>
    <w:rsid w:val="00CF4F40"/>
    <w:rsid w:val="00CF52B8"/>
    <w:rsid w:val="00D000B7"/>
    <w:rsid w:val="00D002CC"/>
    <w:rsid w:val="00D01510"/>
    <w:rsid w:val="00D05C13"/>
    <w:rsid w:val="00D162A7"/>
    <w:rsid w:val="00D26A8B"/>
    <w:rsid w:val="00D30CB1"/>
    <w:rsid w:val="00D33949"/>
    <w:rsid w:val="00D3585D"/>
    <w:rsid w:val="00D372D4"/>
    <w:rsid w:val="00D42498"/>
    <w:rsid w:val="00D44D0D"/>
    <w:rsid w:val="00D47237"/>
    <w:rsid w:val="00D51615"/>
    <w:rsid w:val="00D52BAA"/>
    <w:rsid w:val="00D60B12"/>
    <w:rsid w:val="00D625BF"/>
    <w:rsid w:val="00D643C7"/>
    <w:rsid w:val="00D65A22"/>
    <w:rsid w:val="00D7213A"/>
    <w:rsid w:val="00D76EB8"/>
    <w:rsid w:val="00D7781E"/>
    <w:rsid w:val="00D7796E"/>
    <w:rsid w:val="00D8007B"/>
    <w:rsid w:val="00D807CC"/>
    <w:rsid w:val="00D81E70"/>
    <w:rsid w:val="00D85035"/>
    <w:rsid w:val="00D95647"/>
    <w:rsid w:val="00DA00B4"/>
    <w:rsid w:val="00DA0741"/>
    <w:rsid w:val="00DA127C"/>
    <w:rsid w:val="00DA5509"/>
    <w:rsid w:val="00DB116C"/>
    <w:rsid w:val="00DB2E8B"/>
    <w:rsid w:val="00DB3BA8"/>
    <w:rsid w:val="00DC0855"/>
    <w:rsid w:val="00DC212D"/>
    <w:rsid w:val="00DC299B"/>
    <w:rsid w:val="00DC6549"/>
    <w:rsid w:val="00DC795F"/>
    <w:rsid w:val="00DD771D"/>
    <w:rsid w:val="00DD7ABF"/>
    <w:rsid w:val="00DE1263"/>
    <w:rsid w:val="00DE15D1"/>
    <w:rsid w:val="00DE2221"/>
    <w:rsid w:val="00DE4A1F"/>
    <w:rsid w:val="00DE4C53"/>
    <w:rsid w:val="00DE609A"/>
    <w:rsid w:val="00DE710D"/>
    <w:rsid w:val="00DE7777"/>
    <w:rsid w:val="00DF2B75"/>
    <w:rsid w:val="00DF429C"/>
    <w:rsid w:val="00DF4D21"/>
    <w:rsid w:val="00DF57AF"/>
    <w:rsid w:val="00E00189"/>
    <w:rsid w:val="00E00D44"/>
    <w:rsid w:val="00E01D14"/>
    <w:rsid w:val="00E03B41"/>
    <w:rsid w:val="00E06B8F"/>
    <w:rsid w:val="00E10EAE"/>
    <w:rsid w:val="00E12406"/>
    <w:rsid w:val="00E208C2"/>
    <w:rsid w:val="00E212B2"/>
    <w:rsid w:val="00E23F2F"/>
    <w:rsid w:val="00E24912"/>
    <w:rsid w:val="00E32CA0"/>
    <w:rsid w:val="00E34814"/>
    <w:rsid w:val="00E34DBB"/>
    <w:rsid w:val="00E356C4"/>
    <w:rsid w:val="00E35D2D"/>
    <w:rsid w:val="00E36AB0"/>
    <w:rsid w:val="00E40B0C"/>
    <w:rsid w:val="00E445BE"/>
    <w:rsid w:val="00E50560"/>
    <w:rsid w:val="00E5093E"/>
    <w:rsid w:val="00E50944"/>
    <w:rsid w:val="00E52173"/>
    <w:rsid w:val="00E55B21"/>
    <w:rsid w:val="00E55E63"/>
    <w:rsid w:val="00E60CD9"/>
    <w:rsid w:val="00E7391C"/>
    <w:rsid w:val="00E7488D"/>
    <w:rsid w:val="00E77B64"/>
    <w:rsid w:val="00E81380"/>
    <w:rsid w:val="00E82868"/>
    <w:rsid w:val="00E828D1"/>
    <w:rsid w:val="00E84EB9"/>
    <w:rsid w:val="00E87EA1"/>
    <w:rsid w:val="00E90D12"/>
    <w:rsid w:val="00E91872"/>
    <w:rsid w:val="00EA1474"/>
    <w:rsid w:val="00EA5C4C"/>
    <w:rsid w:val="00EB3CE2"/>
    <w:rsid w:val="00EC0B05"/>
    <w:rsid w:val="00EC2072"/>
    <w:rsid w:val="00ED0ACE"/>
    <w:rsid w:val="00ED1381"/>
    <w:rsid w:val="00EE19C0"/>
    <w:rsid w:val="00EE30C4"/>
    <w:rsid w:val="00EE3B1B"/>
    <w:rsid w:val="00EF771F"/>
    <w:rsid w:val="00F11411"/>
    <w:rsid w:val="00F119A2"/>
    <w:rsid w:val="00F11ECA"/>
    <w:rsid w:val="00F140B2"/>
    <w:rsid w:val="00F15080"/>
    <w:rsid w:val="00F17620"/>
    <w:rsid w:val="00F17A39"/>
    <w:rsid w:val="00F201F6"/>
    <w:rsid w:val="00F2060C"/>
    <w:rsid w:val="00F20967"/>
    <w:rsid w:val="00F20AC7"/>
    <w:rsid w:val="00F20FCE"/>
    <w:rsid w:val="00F25F5F"/>
    <w:rsid w:val="00F33358"/>
    <w:rsid w:val="00F33436"/>
    <w:rsid w:val="00F33C1B"/>
    <w:rsid w:val="00F41132"/>
    <w:rsid w:val="00F52246"/>
    <w:rsid w:val="00F532B4"/>
    <w:rsid w:val="00F558DD"/>
    <w:rsid w:val="00F61157"/>
    <w:rsid w:val="00F611D5"/>
    <w:rsid w:val="00F64D5F"/>
    <w:rsid w:val="00F65013"/>
    <w:rsid w:val="00F666D6"/>
    <w:rsid w:val="00F730F7"/>
    <w:rsid w:val="00F743D5"/>
    <w:rsid w:val="00F76F7C"/>
    <w:rsid w:val="00F80775"/>
    <w:rsid w:val="00F81BA5"/>
    <w:rsid w:val="00F85144"/>
    <w:rsid w:val="00F853E2"/>
    <w:rsid w:val="00F8684A"/>
    <w:rsid w:val="00F86A44"/>
    <w:rsid w:val="00F91709"/>
    <w:rsid w:val="00F93972"/>
    <w:rsid w:val="00F94232"/>
    <w:rsid w:val="00F9463D"/>
    <w:rsid w:val="00F96169"/>
    <w:rsid w:val="00FA0883"/>
    <w:rsid w:val="00FA169D"/>
    <w:rsid w:val="00FA361D"/>
    <w:rsid w:val="00FA7063"/>
    <w:rsid w:val="00FA75A4"/>
    <w:rsid w:val="00FA78F2"/>
    <w:rsid w:val="00FB36B5"/>
    <w:rsid w:val="00FC18FE"/>
    <w:rsid w:val="00FC6403"/>
    <w:rsid w:val="00FD13A1"/>
    <w:rsid w:val="00FD1F45"/>
    <w:rsid w:val="00FD632D"/>
    <w:rsid w:val="00FD69CC"/>
    <w:rsid w:val="00FE0EA9"/>
    <w:rsid w:val="00FE138C"/>
    <w:rsid w:val="00FE54FD"/>
    <w:rsid w:val="00FE5FAF"/>
    <w:rsid w:val="00F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7D5AC"/>
  <w15:docId w15:val="{1EBA57D4-8846-4CC2-8351-8692421A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BE0"/>
    <w:rPr>
      <w:sz w:val="24"/>
      <w:szCs w:val="24"/>
    </w:rPr>
  </w:style>
  <w:style w:type="paragraph" w:styleId="Heading1">
    <w:name w:val="heading 1"/>
    <w:basedOn w:val="Normal"/>
    <w:link w:val="Heading1Char"/>
    <w:uiPriority w:val="9"/>
    <w:qFormat/>
    <w:rsid w:val="0076529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5261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529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591E"/>
    <w:rPr>
      <w:color w:val="0000FF"/>
      <w:u w:val="single"/>
    </w:rPr>
  </w:style>
  <w:style w:type="paragraph" w:styleId="DocumentMap">
    <w:name w:val="Document Map"/>
    <w:basedOn w:val="Normal"/>
    <w:semiHidden/>
    <w:rsid w:val="004351E4"/>
    <w:pPr>
      <w:shd w:val="clear" w:color="auto" w:fill="000080"/>
    </w:pPr>
    <w:rPr>
      <w:rFonts w:ascii="Tahoma" w:hAnsi="Tahoma" w:cs="Tahoma"/>
      <w:sz w:val="20"/>
      <w:szCs w:val="20"/>
    </w:rPr>
  </w:style>
  <w:style w:type="paragraph" w:styleId="BalloonText">
    <w:name w:val="Balloon Text"/>
    <w:basedOn w:val="Normal"/>
    <w:semiHidden/>
    <w:rsid w:val="00CF4F40"/>
    <w:rPr>
      <w:rFonts w:ascii="Tahoma" w:hAnsi="Tahoma" w:cs="Tahoma"/>
      <w:sz w:val="16"/>
      <w:szCs w:val="16"/>
    </w:rPr>
  </w:style>
  <w:style w:type="paragraph" w:styleId="Header">
    <w:name w:val="header"/>
    <w:basedOn w:val="Normal"/>
    <w:rsid w:val="00C43EF2"/>
    <w:pPr>
      <w:tabs>
        <w:tab w:val="center" w:pos="4320"/>
        <w:tab w:val="right" w:pos="8640"/>
      </w:tabs>
    </w:pPr>
  </w:style>
  <w:style w:type="paragraph" w:styleId="Footer">
    <w:name w:val="footer"/>
    <w:basedOn w:val="Normal"/>
    <w:rsid w:val="00C43EF2"/>
    <w:pPr>
      <w:tabs>
        <w:tab w:val="center" w:pos="4320"/>
        <w:tab w:val="right" w:pos="8640"/>
      </w:tabs>
    </w:pPr>
  </w:style>
  <w:style w:type="character" w:customStyle="1" w:styleId="apple-converted-space">
    <w:name w:val="apple-converted-space"/>
    <w:rsid w:val="007140F3"/>
  </w:style>
  <w:style w:type="table" w:styleId="TableGrid">
    <w:name w:val="Table Grid"/>
    <w:basedOn w:val="TableNormal"/>
    <w:rsid w:val="00B13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AD1"/>
    <w:pPr>
      <w:ind w:left="720"/>
      <w:contextualSpacing/>
    </w:pPr>
  </w:style>
  <w:style w:type="character" w:customStyle="1" w:styleId="st">
    <w:name w:val="st"/>
    <w:basedOn w:val="DefaultParagraphFont"/>
    <w:rsid w:val="00D81E70"/>
  </w:style>
  <w:style w:type="character" w:styleId="Emphasis">
    <w:name w:val="Emphasis"/>
    <w:basedOn w:val="DefaultParagraphFont"/>
    <w:uiPriority w:val="20"/>
    <w:qFormat/>
    <w:rsid w:val="00D81E70"/>
    <w:rPr>
      <w:i/>
      <w:iCs/>
    </w:rPr>
  </w:style>
  <w:style w:type="character" w:customStyle="1" w:styleId="Heading1Char">
    <w:name w:val="Heading 1 Char"/>
    <w:basedOn w:val="DefaultParagraphFont"/>
    <w:link w:val="Heading1"/>
    <w:uiPriority w:val="9"/>
    <w:rsid w:val="00765290"/>
    <w:rPr>
      <w:b/>
      <w:bCs/>
      <w:kern w:val="36"/>
      <w:sz w:val="48"/>
      <w:szCs w:val="48"/>
    </w:rPr>
  </w:style>
  <w:style w:type="character" w:customStyle="1" w:styleId="Heading3Char">
    <w:name w:val="Heading 3 Char"/>
    <w:basedOn w:val="DefaultParagraphFont"/>
    <w:link w:val="Heading3"/>
    <w:uiPriority w:val="9"/>
    <w:rsid w:val="00765290"/>
    <w:rPr>
      <w:b/>
      <w:bCs/>
      <w:sz w:val="27"/>
      <w:szCs w:val="27"/>
    </w:rPr>
  </w:style>
  <w:style w:type="paragraph" w:styleId="NormalWeb">
    <w:name w:val="Normal (Web)"/>
    <w:basedOn w:val="Normal"/>
    <w:uiPriority w:val="99"/>
    <w:unhideWhenUsed/>
    <w:rsid w:val="00765290"/>
    <w:pPr>
      <w:spacing w:before="100" w:beforeAutospacing="1" w:after="100" w:afterAutospacing="1"/>
    </w:pPr>
  </w:style>
  <w:style w:type="paragraph" w:customStyle="1" w:styleId="cb-split">
    <w:name w:val="cb-split"/>
    <w:basedOn w:val="Normal"/>
    <w:rsid w:val="00765290"/>
    <w:pPr>
      <w:spacing w:before="100" w:beforeAutospacing="1" w:after="100" w:afterAutospacing="1"/>
    </w:pPr>
  </w:style>
  <w:style w:type="character" w:customStyle="1" w:styleId="Heading2Char">
    <w:name w:val="Heading 2 Char"/>
    <w:basedOn w:val="DefaultParagraphFont"/>
    <w:link w:val="Heading2"/>
    <w:semiHidden/>
    <w:rsid w:val="0052617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2617F"/>
    <w:rPr>
      <w:b/>
      <w:bCs/>
    </w:rPr>
  </w:style>
  <w:style w:type="character" w:customStyle="1" w:styleId="tgc">
    <w:name w:val="_tgc"/>
    <w:basedOn w:val="DefaultParagraphFont"/>
    <w:rsid w:val="0052617F"/>
  </w:style>
  <w:style w:type="character" w:customStyle="1" w:styleId="no-wrap">
    <w:name w:val="no-wrap"/>
    <w:basedOn w:val="DefaultParagraphFont"/>
    <w:rsid w:val="00833533"/>
  </w:style>
  <w:style w:type="character" w:customStyle="1" w:styleId="cwcot">
    <w:name w:val="cwcot"/>
    <w:basedOn w:val="DefaultParagraphFont"/>
    <w:rsid w:val="00833533"/>
  </w:style>
  <w:style w:type="character" w:styleId="CommentReference">
    <w:name w:val="annotation reference"/>
    <w:basedOn w:val="DefaultParagraphFont"/>
    <w:semiHidden/>
    <w:unhideWhenUsed/>
    <w:rsid w:val="00026AF7"/>
    <w:rPr>
      <w:sz w:val="16"/>
      <w:szCs w:val="16"/>
    </w:rPr>
  </w:style>
  <w:style w:type="paragraph" w:styleId="CommentText">
    <w:name w:val="annotation text"/>
    <w:basedOn w:val="Normal"/>
    <w:link w:val="CommentTextChar"/>
    <w:semiHidden/>
    <w:unhideWhenUsed/>
    <w:rsid w:val="00026AF7"/>
    <w:rPr>
      <w:sz w:val="20"/>
      <w:szCs w:val="20"/>
    </w:rPr>
  </w:style>
  <w:style w:type="character" w:customStyle="1" w:styleId="CommentTextChar">
    <w:name w:val="Comment Text Char"/>
    <w:basedOn w:val="DefaultParagraphFont"/>
    <w:link w:val="CommentText"/>
    <w:semiHidden/>
    <w:rsid w:val="00026AF7"/>
  </w:style>
  <w:style w:type="paragraph" w:styleId="CommentSubject">
    <w:name w:val="annotation subject"/>
    <w:basedOn w:val="CommentText"/>
    <w:next w:val="CommentText"/>
    <w:link w:val="CommentSubjectChar"/>
    <w:semiHidden/>
    <w:unhideWhenUsed/>
    <w:rsid w:val="00026AF7"/>
    <w:rPr>
      <w:b/>
      <w:bCs/>
    </w:rPr>
  </w:style>
  <w:style w:type="character" w:customStyle="1" w:styleId="CommentSubjectChar">
    <w:name w:val="Comment Subject Char"/>
    <w:basedOn w:val="CommentTextChar"/>
    <w:link w:val="CommentSubject"/>
    <w:semiHidden/>
    <w:rsid w:val="00026AF7"/>
    <w:rPr>
      <w:b/>
      <w:bCs/>
    </w:rPr>
  </w:style>
  <w:style w:type="paragraph" w:customStyle="1" w:styleId="Standard">
    <w:name w:val="Standard"/>
    <w:rsid w:val="00C61C35"/>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LightList-Accent1">
    <w:name w:val="Light List Accent 1"/>
    <w:basedOn w:val="TableNormal"/>
    <w:uiPriority w:val="61"/>
    <w:rsid w:val="00C61C3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C61C3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1973FA"/>
    <w:rPr>
      <w:rFonts w:ascii="Calibri" w:eastAsiaTheme="minorHAnsi" w:hAnsi="Calibri" w:cstheme="minorBidi"/>
      <w:color w:val="365F91" w:themeColor="accent1" w:themeShade="BF"/>
      <w:sz w:val="24"/>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198">
      <w:bodyDiv w:val="1"/>
      <w:marLeft w:val="0"/>
      <w:marRight w:val="0"/>
      <w:marTop w:val="0"/>
      <w:marBottom w:val="0"/>
      <w:divBdr>
        <w:top w:val="none" w:sz="0" w:space="0" w:color="auto"/>
        <w:left w:val="none" w:sz="0" w:space="0" w:color="auto"/>
        <w:bottom w:val="none" w:sz="0" w:space="0" w:color="auto"/>
        <w:right w:val="none" w:sz="0" w:space="0" w:color="auto"/>
      </w:divBdr>
    </w:div>
    <w:div w:id="248586381">
      <w:bodyDiv w:val="1"/>
      <w:marLeft w:val="0"/>
      <w:marRight w:val="0"/>
      <w:marTop w:val="0"/>
      <w:marBottom w:val="0"/>
      <w:divBdr>
        <w:top w:val="none" w:sz="0" w:space="0" w:color="auto"/>
        <w:left w:val="none" w:sz="0" w:space="0" w:color="auto"/>
        <w:bottom w:val="none" w:sz="0" w:space="0" w:color="auto"/>
        <w:right w:val="none" w:sz="0" w:space="0" w:color="auto"/>
      </w:divBdr>
      <w:divsChild>
        <w:div w:id="529491520">
          <w:marLeft w:val="0"/>
          <w:marRight w:val="0"/>
          <w:marTop w:val="0"/>
          <w:marBottom w:val="0"/>
          <w:divBdr>
            <w:top w:val="none" w:sz="0" w:space="0" w:color="auto"/>
            <w:left w:val="none" w:sz="0" w:space="0" w:color="auto"/>
            <w:bottom w:val="none" w:sz="0" w:space="0" w:color="auto"/>
            <w:right w:val="none" w:sz="0" w:space="0" w:color="auto"/>
          </w:divBdr>
        </w:div>
        <w:div w:id="1584027180">
          <w:marLeft w:val="0"/>
          <w:marRight w:val="0"/>
          <w:marTop w:val="0"/>
          <w:marBottom w:val="0"/>
          <w:divBdr>
            <w:top w:val="none" w:sz="0" w:space="0" w:color="auto"/>
            <w:left w:val="none" w:sz="0" w:space="0" w:color="auto"/>
            <w:bottom w:val="none" w:sz="0" w:space="0" w:color="auto"/>
            <w:right w:val="none" w:sz="0" w:space="0" w:color="auto"/>
          </w:divBdr>
        </w:div>
        <w:div w:id="1904636227">
          <w:marLeft w:val="0"/>
          <w:marRight w:val="0"/>
          <w:marTop w:val="0"/>
          <w:marBottom w:val="0"/>
          <w:divBdr>
            <w:top w:val="none" w:sz="0" w:space="0" w:color="auto"/>
            <w:left w:val="none" w:sz="0" w:space="0" w:color="auto"/>
            <w:bottom w:val="none" w:sz="0" w:space="0" w:color="auto"/>
            <w:right w:val="none" w:sz="0" w:space="0" w:color="auto"/>
          </w:divBdr>
        </w:div>
        <w:div w:id="1247609814">
          <w:marLeft w:val="0"/>
          <w:marRight w:val="0"/>
          <w:marTop w:val="0"/>
          <w:marBottom w:val="0"/>
          <w:divBdr>
            <w:top w:val="none" w:sz="0" w:space="0" w:color="auto"/>
            <w:left w:val="none" w:sz="0" w:space="0" w:color="auto"/>
            <w:bottom w:val="none" w:sz="0" w:space="0" w:color="auto"/>
            <w:right w:val="none" w:sz="0" w:space="0" w:color="auto"/>
          </w:divBdr>
        </w:div>
        <w:div w:id="1069814356">
          <w:marLeft w:val="0"/>
          <w:marRight w:val="0"/>
          <w:marTop w:val="0"/>
          <w:marBottom w:val="0"/>
          <w:divBdr>
            <w:top w:val="none" w:sz="0" w:space="0" w:color="auto"/>
            <w:left w:val="none" w:sz="0" w:space="0" w:color="auto"/>
            <w:bottom w:val="none" w:sz="0" w:space="0" w:color="auto"/>
            <w:right w:val="none" w:sz="0" w:space="0" w:color="auto"/>
          </w:divBdr>
        </w:div>
        <w:div w:id="742684132">
          <w:marLeft w:val="0"/>
          <w:marRight w:val="0"/>
          <w:marTop w:val="0"/>
          <w:marBottom w:val="0"/>
          <w:divBdr>
            <w:top w:val="none" w:sz="0" w:space="0" w:color="auto"/>
            <w:left w:val="none" w:sz="0" w:space="0" w:color="auto"/>
            <w:bottom w:val="none" w:sz="0" w:space="0" w:color="auto"/>
            <w:right w:val="none" w:sz="0" w:space="0" w:color="auto"/>
          </w:divBdr>
        </w:div>
        <w:div w:id="1759131797">
          <w:marLeft w:val="0"/>
          <w:marRight w:val="0"/>
          <w:marTop w:val="0"/>
          <w:marBottom w:val="0"/>
          <w:divBdr>
            <w:top w:val="none" w:sz="0" w:space="0" w:color="auto"/>
            <w:left w:val="none" w:sz="0" w:space="0" w:color="auto"/>
            <w:bottom w:val="none" w:sz="0" w:space="0" w:color="auto"/>
            <w:right w:val="none" w:sz="0" w:space="0" w:color="auto"/>
          </w:divBdr>
        </w:div>
        <w:div w:id="1259748622">
          <w:marLeft w:val="0"/>
          <w:marRight w:val="0"/>
          <w:marTop w:val="0"/>
          <w:marBottom w:val="0"/>
          <w:divBdr>
            <w:top w:val="none" w:sz="0" w:space="0" w:color="auto"/>
            <w:left w:val="none" w:sz="0" w:space="0" w:color="auto"/>
            <w:bottom w:val="none" w:sz="0" w:space="0" w:color="auto"/>
            <w:right w:val="none" w:sz="0" w:space="0" w:color="auto"/>
          </w:divBdr>
        </w:div>
        <w:div w:id="1374118055">
          <w:marLeft w:val="0"/>
          <w:marRight w:val="0"/>
          <w:marTop w:val="0"/>
          <w:marBottom w:val="0"/>
          <w:divBdr>
            <w:top w:val="none" w:sz="0" w:space="0" w:color="auto"/>
            <w:left w:val="none" w:sz="0" w:space="0" w:color="auto"/>
            <w:bottom w:val="none" w:sz="0" w:space="0" w:color="auto"/>
            <w:right w:val="none" w:sz="0" w:space="0" w:color="auto"/>
          </w:divBdr>
        </w:div>
        <w:div w:id="2054111677">
          <w:marLeft w:val="0"/>
          <w:marRight w:val="0"/>
          <w:marTop w:val="0"/>
          <w:marBottom w:val="0"/>
          <w:divBdr>
            <w:top w:val="none" w:sz="0" w:space="0" w:color="auto"/>
            <w:left w:val="none" w:sz="0" w:space="0" w:color="auto"/>
            <w:bottom w:val="none" w:sz="0" w:space="0" w:color="auto"/>
            <w:right w:val="none" w:sz="0" w:space="0" w:color="auto"/>
          </w:divBdr>
        </w:div>
        <w:div w:id="149635473">
          <w:marLeft w:val="0"/>
          <w:marRight w:val="0"/>
          <w:marTop w:val="0"/>
          <w:marBottom w:val="0"/>
          <w:divBdr>
            <w:top w:val="none" w:sz="0" w:space="0" w:color="auto"/>
            <w:left w:val="none" w:sz="0" w:space="0" w:color="auto"/>
            <w:bottom w:val="none" w:sz="0" w:space="0" w:color="auto"/>
            <w:right w:val="none" w:sz="0" w:space="0" w:color="auto"/>
          </w:divBdr>
        </w:div>
        <w:div w:id="1778864447">
          <w:marLeft w:val="0"/>
          <w:marRight w:val="0"/>
          <w:marTop w:val="0"/>
          <w:marBottom w:val="0"/>
          <w:divBdr>
            <w:top w:val="none" w:sz="0" w:space="0" w:color="auto"/>
            <w:left w:val="none" w:sz="0" w:space="0" w:color="auto"/>
            <w:bottom w:val="none" w:sz="0" w:space="0" w:color="auto"/>
            <w:right w:val="none" w:sz="0" w:space="0" w:color="auto"/>
          </w:divBdr>
        </w:div>
        <w:div w:id="280767983">
          <w:marLeft w:val="0"/>
          <w:marRight w:val="0"/>
          <w:marTop w:val="0"/>
          <w:marBottom w:val="0"/>
          <w:divBdr>
            <w:top w:val="none" w:sz="0" w:space="0" w:color="auto"/>
            <w:left w:val="none" w:sz="0" w:space="0" w:color="auto"/>
            <w:bottom w:val="none" w:sz="0" w:space="0" w:color="auto"/>
            <w:right w:val="none" w:sz="0" w:space="0" w:color="auto"/>
          </w:divBdr>
        </w:div>
        <w:div w:id="887302646">
          <w:marLeft w:val="0"/>
          <w:marRight w:val="0"/>
          <w:marTop w:val="0"/>
          <w:marBottom w:val="0"/>
          <w:divBdr>
            <w:top w:val="none" w:sz="0" w:space="0" w:color="auto"/>
            <w:left w:val="none" w:sz="0" w:space="0" w:color="auto"/>
            <w:bottom w:val="none" w:sz="0" w:space="0" w:color="auto"/>
            <w:right w:val="none" w:sz="0" w:space="0" w:color="auto"/>
          </w:divBdr>
        </w:div>
        <w:div w:id="1491359888">
          <w:marLeft w:val="0"/>
          <w:marRight w:val="0"/>
          <w:marTop w:val="0"/>
          <w:marBottom w:val="0"/>
          <w:divBdr>
            <w:top w:val="none" w:sz="0" w:space="0" w:color="auto"/>
            <w:left w:val="none" w:sz="0" w:space="0" w:color="auto"/>
            <w:bottom w:val="none" w:sz="0" w:space="0" w:color="auto"/>
            <w:right w:val="none" w:sz="0" w:space="0" w:color="auto"/>
          </w:divBdr>
        </w:div>
        <w:div w:id="718867055">
          <w:marLeft w:val="0"/>
          <w:marRight w:val="0"/>
          <w:marTop w:val="0"/>
          <w:marBottom w:val="0"/>
          <w:divBdr>
            <w:top w:val="none" w:sz="0" w:space="0" w:color="auto"/>
            <w:left w:val="none" w:sz="0" w:space="0" w:color="auto"/>
            <w:bottom w:val="none" w:sz="0" w:space="0" w:color="auto"/>
            <w:right w:val="none" w:sz="0" w:space="0" w:color="auto"/>
          </w:divBdr>
        </w:div>
        <w:div w:id="1085688277">
          <w:marLeft w:val="0"/>
          <w:marRight w:val="0"/>
          <w:marTop w:val="0"/>
          <w:marBottom w:val="0"/>
          <w:divBdr>
            <w:top w:val="none" w:sz="0" w:space="0" w:color="auto"/>
            <w:left w:val="none" w:sz="0" w:space="0" w:color="auto"/>
            <w:bottom w:val="none" w:sz="0" w:space="0" w:color="auto"/>
            <w:right w:val="none" w:sz="0" w:space="0" w:color="auto"/>
          </w:divBdr>
        </w:div>
        <w:div w:id="2079589337">
          <w:marLeft w:val="0"/>
          <w:marRight w:val="0"/>
          <w:marTop w:val="0"/>
          <w:marBottom w:val="0"/>
          <w:divBdr>
            <w:top w:val="none" w:sz="0" w:space="0" w:color="auto"/>
            <w:left w:val="none" w:sz="0" w:space="0" w:color="auto"/>
            <w:bottom w:val="none" w:sz="0" w:space="0" w:color="auto"/>
            <w:right w:val="none" w:sz="0" w:space="0" w:color="auto"/>
          </w:divBdr>
        </w:div>
        <w:div w:id="698513093">
          <w:marLeft w:val="0"/>
          <w:marRight w:val="0"/>
          <w:marTop w:val="0"/>
          <w:marBottom w:val="0"/>
          <w:divBdr>
            <w:top w:val="none" w:sz="0" w:space="0" w:color="auto"/>
            <w:left w:val="none" w:sz="0" w:space="0" w:color="auto"/>
            <w:bottom w:val="none" w:sz="0" w:space="0" w:color="auto"/>
            <w:right w:val="none" w:sz="0" w:space="0" w:color="auto"/>
          </w:divBdr>
        </w:div>
        <w:div w:id="2146971227">
          <w:marLeft w:val="0"/>
          <w:marRight w:val="0"/>
          <w:marTop w:val="0"/>
          <w:marBottom w:val="0"/>
          <w:divBdr>
            <w:top w:val="none" w:sz="0" w:space="0" w:color="auto"/>
            <w:left w:val="none" w:sz="0" w:space="0" w:color="auto"/>
            <w:bottom w:val="none" w:sz="0" w:space="0" w:color="auto"/>
            <w:right w:val="none" w:sz="0" w:space="0" w:color="auto"/>
          </w:divBdr>
        </w:div>
        <w:div w:id="1954290020">
          <w:marLeft w:val="0"/>
          <w:marRight w:val="0"/>
          <w:marTop w:val="0"/>
          <w:marBottom w:val="0"/>
          <w:divBdr>
            <w:top w:val="none" w:sz="0" w:space="0" w:color="auto"/>
            <w:left w:val="none" w:sz="0" w:space="0" w:color="auto"/>
            <w:bottom w:val="none" w:sz="0" w:space="0" w:color="auto"/>
            <w:right w:val="none" w:sz="0" w:space="0" w:color="auto"/>
          </w:divBdr>
        </w:div>
        <w:div w:id="454830344">
          <w:marLeft w:val="0"/>
          <w:marRight w:val="0"/>
          <w:marTop w:val="0"/>
          <w:marBottom w:val="0"/>
          <w:divBdr>
            <w:top w:val="none" w:sz="0" w:space="0" w:color="auto"/>
            <w:left w:val="none" w:sz="0" w:space="0" w:color="auto"/>
            <w:bottom w:val="none" w:sz="0" w:space="0" w:color="auto"/>
            <w:right w:val="none" w:sz="0" w:space="0" w:color="auto"/>
          </w:divBdr>
        </w:div>
        <w:div w:id="959069849">
          <w:marLeft w:val="0"/>
          <w:marRight w:val="0"/>
          <w:marTop w:val="0"/>
          <w:marBottom w:val="0"/>
          <w:divBdr>
            <w:top w:val="none" w:sz="0" w:space="0" w:color="auto"/>
            <w:left w:val="none" w:sz="0" w:space="0" w:color="auto"/>
            <w:bottom w:val="none" w:sz="0" w:space="0" w:color="auto"/>
            <w:right w:val="none" w:sz="0" w:space="0" w:color="auto"/>
          </w:divBdr>
        </w:div>
        <w:div w:id="32269778">
          <w:marLeft w:val="0"/>
          <w:marRight w:val="0"/>
          <w:marTop w:val="0"/>
          <w:marBottom w:val="0"/>
          <w:divBdr>
            <w:top w:val="none" w:sz="0" w:space="0" w:color="auto"/>
            <w:left w:val="none" w:sz="0" w:space="0" w:color="auto"/>
            <w:bottom w:val="none" w:sz="0" w:space="0" w:color="auto"/>
            <w:right w:val="none" w:sz="0" w:space="0" w:color="auto"/>
          </w:divBdr>
        </w:div>
        <w:div w:id="1326788325">
          <w:marLeft w:val="0"/>
          <w:marRight w:val="0"/>
          <w:marTop w:val="0"/>
          <w:marBottom w:val="0"/>
          <w:divBdr>
            <w:top w:val="none" w:sz="0" w:space="0" w:color="auto"/>
            <w:left w:val="none" w:sz="0" w:space="0" w:color="auto"/>
            <w:bottom w:val="none" w:sz="0" w:space="0" w:color="auto"/>
            <w:right w:val="none" w:sz="0" w:space="0" w:color="auto"/>
          </w:divBdr>
        </w:div>
        <w:div w:id="768503520">
          <w:marLeft w:val="0"/>
          <w:marRight w:val="0"/>
          <w:marTop w:val="0"/>
          <w:marBottom w:val="0"/>
          <w:divBdr>
            <w:top w:val="none" w:sz="0" w:space="0" w:color="auto"/>
            <w:left w:val="none" w:sz="0" w:space="0" w:color="auto"/>
            <w:bottom w:val="none" w:sz="0" w:space="0" w:color="auto"/>
            <w:right w:val="none" w:sz="0" w:space="0" w:color="auto"/>
          </w:divBdr>
        </w:div>
        <w:div w:id="598486438">
          <w:marLeft w:val="0"/>
          <w:marRight w:val="0"/>
          <w:marTop w:val="0"/>
          <w:marBottom w:val="0"/>
          <w:divBdr>
            <w:top w:val="none" w:sz="0" w:space="0" w:color="auto"/>
            <w:left w:val="none" w:sz="0" w:space="0" w:color="auto"/>
            <w:bottom w:val="none" w:sz="0" w:space="0" w:color="auto"/>
            <w:right w:val="none" w:sz="0" w:space="0" w:color="auto"/>
          </w:divBdr>
        </w:div>
        <w:div w:id="1058360459">
          <w:marLeft w:val="0"/>
          <w:marRight w:val="0"/>
          <w:marTop w:val="0"/>
          <w:marBottom w:val="0"/>
          <w:divBdr>
            <w:top w:val="none" w:sz="0" w:space="0" w:color="auto"/>
            <w:left w:val="none" w:sz="0" w:space="0" w:color="auto"/>
            <w:bottom w:val="none" w:sz="0" w:space="0" w:color="auto"/>
            <w:right w:val="none" w:sz="0" w:space="0" w:color="auto"/>
          </w:divBdr>
        </w:div>
        <w:div w:id="2128698796">
          <w:marLeft w:val="0"/>
          <w:marRight w:val="0"/>
          <w:marTop w:val="0"/>
          <w:marBottom w:val="0"/>
          <w:divBdr>
            <w:top w:val="none" w:sz="0" w:space="0" w:color="auto"/>
            <w:left w:val="none" w:sz="0" w:space="0" w:color="auto"/>
            <w:bottom w:val="none" w:sz="0" w:space="0" w:color="auto"/>
            <w:right w:val="none" w:sz="0" w:space="0" w:color="auto"/>
          </w:divBdr>
        </w:div>
        <w:div w:id="579485895">
          <w:marLeft w:val="0"/>
          <w:marRight w:val="0"/>
          <w:marTop w:val="0"/>
          <w:marBottom w:val="0"/>
          <w:divBdr>
            <w:top w:val="none" w:sz="0" w:space="0" w:color="auto"/>
            <w:left w:val="none" w:sz="0" w:space="0" w:color="auto"/>
            <w:bottom w:val="none" w:sz="0" w:space="0" w:color="auto"/>
            <w:right w:val="none" w:sz="0" w:space="0" w:color="auto"/>
          </w:divBdr>
        </w:div>
        <w:div w:id="692417807">
          <w:marLeft w:val="0"/>
          <w:marRight w:val="0"/>
          <w:marTop w:val="0"/>
          <w:marBottom w:val="0"/>
          <w:divBdr>
            <w:top w:val="none" w:sz="0" w:space="0" w:color="auto"/>
            <w:left w:val="none" w:sz="0" w:space="0" w:color="auto"/>
            <w:bottom w:val="none" w:sz="0" w:space="0" w:color="auto"/>
            <w:right w:val="none" w:sz="0" w:space="0" w:color="auto"/>
          </w:divBdr>
        </w:div>
        <w:div w:id="2004119759">
          <w:marLeft w:val="0"/>
          <w:marRight w:val="0"/>
          <w:marTop w:val="0"/>
          <w:marBottom w:val="0"/>
          <w:divBdr>
            <w:top w:val="none" w:sz="0" w:space="0" w:color="auto"/>
            <w:left w:val="none" w:sz="0" w:space="0" w:color="auto"/>
            <w:bottom w:val="none" w:sz="0" w:space="0" w:color="auto"/>
            <w:right w:val="none" w:sz="0" w:space="0" w:color="auto"/>
          </w:divBdr>
        </w:div>
        <w:div w:id="1889100320">
          <w:marLeft w:val="0"/>
          <w:marRight w:val="0"/>
          <w:marTop w:val="0"/>
          <w:marBottom w:val="0"/>
          <w:divBdr>
            <w:top w:val="none" w:sz="0" w:space="0" w:color="auto"/>
            <w:left w:val="none" w:sz="0" w:space="0" w:color="auto"/>
            <w:bottom w:val="none" w:sz="0" w:space="0" w:color="auto"/>
            <w:right w:val="none" w:sz="0" w:space="0" w:color="auto"/>
          </w:divBdr>
        </w:div>
        <w:div w:id="2016682811">
          <w:marLeft w:val="0"/>
          <w:marRight w:val="0"/>
          <w:marTop w:val="0"/>
          <w:marBottom w:val="0"/>
          <w:divBdr>
            <w:top w:val="none" w:sz="0" w:space="0" w:color="auto"/>
            <w:left w:val="none" w:sz="0" w:space="0" w:color="auto"/>
            <w:bottom w:val="none" w:sz="0" w:space="0" w:color="auto"/>
            <w:right w:val="none" w:sz="0" w:space="0" w:color="auto"/>
          </w:divBdr>
        </w:div>
        <w:div w:id="450825461">
          <w:marLeft w:val="0"/>
          <w:marRight w:val="0"/>
          <w:marTop w:val="0"/>
          <w:marBottom w:val="0"/>
          <w:divBdr>
            <w:top w:val="none" w:sz="0" w:space="0" w:color="auto"/>
            <w:left w:val="none" w:sz="0" w:space="0" w:color="auto"/>
            <w:bottom w:val="none" w:sz="0" w:space="0" w:color="auto"/>
            <w:right w:val="none" w:sz="0" w:space="0" w:color="auto"/>
          </w:divBdr>
        </w:div>
        <w:div w:id="207187997">
          <w:marLeft w:val="0"/>
          <w:marRight w:val="0"/>
          <w:marTop w:val="0"/>
          <w:marBottom w:val="0"/>
          <w:divBdr>
            <w:top w:val="none" w:sz="0" w:space="0" w:color="auto"/>
            <w:left w:val="none" w:sz="0" w:space="0" w:color="auto"/>
            <w:bottom w:val="none" w:sz="0" w:space="0" w:color="auto"/>
            <w:right w:val="none" w:sz="0" w:space="0" w:color="auto"/>
          </w:divBdr>
        </w:div>
        <w:div w:id="541598813">
          <w:marLeft w:val="0"/>
          <w:marRight w:val="0"/>
          <w:marTop w:val="0"/>
          <w:marBottom w:val="0"/>
          <w:divBdr>
            <w:top w:val="none" w:sz="0" w:space="0" w:color="auto"/>
            <w:left w:val="none" w:sz="0" w:space="0" w:color="auto"/>
            <w:bottom w:val="none" w:sz="0" w:space="0" w:color="auto"/>
            <w:right w:val="none" w:sz="0" w:space="0" w:color="auto"/>
          </w:divBdr>
        </w:div>
        <w:div w:id="133451225">
          <w:marLeft w:val="0"/>
          <w:marRight w:val="0"/>
          <w:marTop w:val="0"/>
          <w:marBottom w:val="0"/>
          <w:divBdr>
            <w:top w:val="none" w:sz="0" w:space="0" w:color="auto"/>
            <w:left w:val="none" w:sz="0" w:space="0" w:color="auto"/>
            <w:bottom w:val="none" w:sz="0" w:space="0" w:color="auto"/>
            <w:right w:val="none" w:sz="0" w:space="0" w:color="auto"/>
          </w:divBdr>
        </w:div>
        <w:div w:id="788477051">
          <w:marLeft w:val="0"/>
          <w:marRight w:val="0"/>
          <w:marTop w:val="0"/>
          <w:marBottom w:val="0"/>
          <w:divBdr>
            <w:top w:val="none" w:sz="0" w:space="0" w:color="auto"/>
            <w:left w:val="none" w:sz="0" w:space="0" w:color="auto"/>
            <w:bottom w:val="none" w:sz="0" w:space="0" w:color="auto"/>
            <w:right w:val="none" w:sz="0" w:space="0" w:color="auto"/>
          </w:divBdr>
        </w:div>
        <w:div w:id="1592008052">
          <w:marLeft w:val="0"/>
          <w:marRight w:val="0"/>
          <w:marTop w:val="0"/>
          <w:marBottom w:val="0"/>
          <w:divBdr>
            <w:top w:val="none" w:sz="0" w:space="0" w:color="auto"/>
            <w:left w:val="none" w:sz="0" w:space="0" w:color="auto"/>
            <w:bottom w:val="none" w:sz="0" w:space="0" w:color="auto"/>
            <w:right w:val="none" w:sz="0" w:space="0" w:color="auto"/>
          </w:divBdr>
        </w:div>
        <w:div w:id="2115973440">
          <w:marLeft w:val="0"/>
          <w:marRight w:val="0"/>
          <w:marTop w:val="0"/>
          <w:marBottom w:val="0"/>
          <w:divBdr>
            <w:top w:val="none" w:sz="0" w:space="0" w:color="auto"/>
            <w:left w:val="none" w:sz="0" w:space="0" w:color="auto"/>
            <w:bottom w:val="none" w:sz="0" w:space="0" w:color="auto"/>
            <w:right w:val="none" w:sz="0" w:space="0" w:color="auto"/>
          </w:divBdr>
        </w:div>
        <w:div w:id="2111536489">
          <w:marLeft w:val="0"/>
          <w:marRight w:val="0"/>
          <w:marTop w:val="0"/>
          <w:marBottom w:val="0"/>
          <w:divBdr>
            <w:top w:val="none" w:sz="0" w:space="0" w:color="auto"/>
            <w:left w:val="none" w:sz="0" w:space="0" w:color="auto"/>
            <w:bottom w:val="none" w:sz="0" w:space="0" w:color="auto"/>
            <w:right w:val="none" w:sz="0" w:space="0" w:color="auto"/>
          </w:divBdr>
        </w:div>
        <w:div w:id="1360397921">
          <w:marLeft w:val="0"/>
          <w:marRight w:val="0"/>
          <w:marTop w:val="0"/>
          <w:marBottom w:val="0"/>
          <w:divBdr>
            <w:top w:val="none" w:sz="0" w:space="0" w:color="auto"/>
            <w:left w:val="none" w:sz="0" w:space="0" w:color="auto"/>
            <w:bottom w:val="none" w:sz="0" w:space="0" w:color="auto"/>
            <w:right w:val="none" w:sz="0" w:space="0" w:color="auto"/>
          </w:divBdr>
        </w:div>
        <w:div w:id="1151945404">
          <w:marLeft w:val="0"/>
          <w:marRight w:val="0"/>
          <w:marTop w:val="0"/>
          <w:marBottom w:val="0"/>
          <w:divBdr>
            <w:top w:val="none" w:sz="0" w:space="0" w:color="auto"/>
            <w:left w:val="none" w:sz="0" w:space="0" w:color="auto"/>
            <w:bottom w:val="none" w:sz="0" w:space="0" w:color="auto"/>
            <w:right w:val="none" w:sz="0" w:space="0" w:color="auto"/>
          </w:divBdr>
        </w:div>
        <w:div w:id="965813824">
          <w:marLeft w:val="0"/>
          <w:marRight w:val="0"/>
          <w:marTop w:val="0"/>
          <w:marBottom w:val="0"/>
          <w:divBdr>
            <w:top w:val="none" w:sz="0" w:space="0" w:color="auto"/>
            <w:left w:val="none" w:sz="0" w:space="0" w:color="auto"/>
            <w:bottom w:val="none" w:sz="0" w:space="0" w:color="auto"/>
            <w:right w:val="none" w:sz="0" w:space="0" w:color="auto"/>
          </w:divBdr>
        </w:div>
        <w:div w:id="1777292349">
          <w:marLeft w:val="0"/>
          <w:marRight w:val="0"/>
          <w:marTop w:val="0"/>
          <w:marBottom w:val="0"/>
          <w:divBdr>
            <w:top w:val="none" w:sz="0" w:space="0" w:color="auto"/>
            <w:left w:val="none" w:sz="0" w:space="0" w:color="auto"/>
            <w:bottom w:val="none" w:sz="0" w:space="0" w:color="auto"/>
            <w:right w:val="none" w:sz="0" w:space="0" w:color="auto"/>
          </w:divBdr>
        </w:div>
        <w:div w:id="970785099">
          <w:marLeft w:val="0"/>
          <w:marRight w:val="0"/>
          <w:marTop w:val="0"/>
          <w:marBottom w:val="0"/>
          <w:divBdr>
            <w:top w:val="none" w:sz="0" w:space="0" w:color="auto"/>
            <w:left w:val="none" w:sz="0" w:space="0" w:color="auto"/>
            <w:bottom w:val="none" w:sz="0" w:space="0" w:color="auto"/>
            <w:right w:val="none" w:sz="0" w:space="0" w:color="auto"/>
          </w:divBdr>
        </w:div>
        <w:div w:id="856693104">
          <w:marLeft w:val="0"/>
          <w:marRight w:val="0"/>
          <w:marTop w:val="0"/>
          <w:marBottom w:val="0"/>
          <w:divBdr>
            <w:top w:val="none" w:sz="0" w:space="0" w:color="auto"/>
            <w:left w:val="none" w:sz="0" w:space="0" w:color="auto"/>
            <w:bottom w:val="none" w:sz="0" w:space="0" w:color="auto"/>
            <w:right w:val="none" w:sz="0" w:space="0" w:color="auto"/>
          </w:divBdr>
        </w:div>
        <w:div w:id="1843161867">
          <w:marLeft w:val="0"/>
          <w:marRight w:val="0"/>
          <w:marTop w:val="0"/>
          <w:marBottom w:val="0"/>
          <w:divBdr>
            <w:top w:val="none" w:sz="0" w:space="0" w:color="auto"/>
            <w:left w:val="none" w:sz="0" w:space="0" w:color="auto"/>
            <w:bottom w:val="none" w:sz="0" w:space="0" w:color="auto"/>
            <w:right w:val="none" w:sz="0" w:space="0" w:color="auto"/>
          </w:divBdr>
        </w:div>
        <w:div w:id="769157853">
          <w:marLeft w:val="0"/>
          <w:marRight w:val="0"/>
          <w:marTop w:val="0"/>
          <w:marBottom w:val="0"/>
          <w:divBdr>
            <w:top w:val="none" w:sz="0" w:space="0" w:color="auto"/>
            <w:left w:val="none" w:sz="0" w:space="0" w:color="auto"/>
            <w:bottom w:val="none" w:sz="0" w:space="0" w:color="auto"/>
            <w:right w:val="none" w:sz="0" w:space="0" w:color="auto"/>
          </w:divBdr>
        </w:div>
        <w:div w:id="1350985305">
          <w:marLeft w:val="0"/>
          <w:marRight w:val="0"/>
          <w:marTop w:val="0"/>
          <w:marBottom w:val="0"/>
          <w:divBdr>
            <w:top w:val="none" w:sz="0" w:space="0" w:color="auto"/>
            <w:left w:val="none" w:sz="0" w:space="0" w:color="auto"/>
            <w:bottom w:val="none" w:sz="0" w:space="0" w:color="auto"/>
            <w:right w:val="none" w:sz="0" w:space="0" w:color="auto"/>
          </w:divBdr>
        </w:div>
        <w:div w:id="280452360">
          <w:marLeft w:val="0"/>
          <w:marRight w:val="0"/>
          <w:marTop w:val="0"/>
          <w:marBottom w:val="0"/>
          <w:divBdr>
            <w:top w:val="none" w:sz="0" w:space="0" w:color="auto"/>
            <w:left w:val="none" w:sz="0" w:space="0" w:color="auto"/>
            <w:bottom w:val="none" w:sz="0" w:space="0" w:color="auto"/>
            <w:right w:val="none" w:sz="0" w:space="0" w:color="auto"/>
          </w:divBdr>
        </w:div>
        <w:div w:id="545459170">
          <w:marLeft w:val="0"/>
          <w:marRight w:val="0"/>
          <w:marTop w:val="0"/>
          <w:marBottom w:val="0"/>
          <w:divBdr>
            <w:top w:val="none" w:sz="0" w:space="0" w:color="auto"/>
            <w:left w:val="none" w:sz="0" w:space="0" w:color="auto"/>
            <w:bottom w:val="none" w:sz="0" w:space="0" w:color="auto"/>
            <w:right w:val="none" w:sz="0" w:space="0" w:color="auto"/>
          </w:divBdr>
        </w:div>
        <w:div w:id="1744136531">
          <w:marLeft w:val="0"/>
          <w:marRight w:val="0"/>
          <w:marTop w:val="0"/>
          <w:marBottom w:val="0"/>
          <w:divBdr>
            <w:top w:val="none" w:sz="0" w:space="0" w:color="auto"/>
            <w:left w:val="none" w:sz="0" w:space="0" w:color="auto"/>
            <w:bottom w:val="none" w:sz="0" w:space="0" w:color="auto"/>
            <w:right w:val="none" w:sz="0" w:space="0" w:color="auto"/>
          </w:divBdr>
        </w:div>
        <w:div w:id="951983343">
          <w:marLeft w:val="0"/>
          <w:marRight w:val="0"/>
          <w:marTop w:val="0"/>
          <w:marBottom w:val="0"/>
          <w:divBdr>
            <w:top w:val="none" w:sz="0" w:space="0" w:color="auto"/>
            <w:left w:val="none" w:sz="0" w:space="0" w:color="auto"/>
            <w:bottom w:val="none" w:sz="0" w:space="0" w:color="auto"/>
            <w:right w:val="none" w:sz="0" w:space="0" w:color="auto"/>
          </w:divBdr>
        </w:div>
      </w:divsChild>
    </w:div>
    <w:div w:id="493642509">
      <w:bodyDiv w:val="1"/>
      <w:marLeft w:val="0"/>
      <w:marRight w:val="0"/>
      <w:marTop w:val="0"/>
      <w:marBottom w:val="0"/>
      <w:divBdr>
        <w:top w:val="none" w:sz="0" w:space="0" w:color="auto"/>
        <w:left w:val="none" w:sz="0" w:space="0" w:color="auto"/>
        <w:bottom w:val="none" w:sz="0" w:space="0" w:color="auto"/>
        <w:right w:val="none" w:sz="0" w:space="0" w:color="auto"/>
      </w:divBdr>
    </w:div>
    <w:div w:id="907038218">
      <w:bodyDiv w:val="1"/>
      <w:marLeft w:val="0"/>
      <w:marRight w:val="0"/>
      <w:marTop w:val="0"/>
      <w:marBottom w:val="0"/>
      <w:divBdr>
        <w:top w:val="none" w:sz="0" w:space="0" w:color="auto"/>
        <w:left w:val="none" w:sz="0" w:space="0" w:color="auto"/>
        <w:bottom w:val="none" w:sz="0" w:space="0" w:color="auto"/>
        <w:right w:val="none" w:sz="0" w:space="0" w:color="auto"/>
      </w:divBdr>
      <w:divsChild>
        <w:div w:id="1370032086">
          <w:marLeft w:val="0"/>
          <w:marRight w:val="0"/>
          <w:marTop w:val="0"/>
          <w:marBottom w:val="0"/>
          <w:divBdr>
            <w:top w:val="none" w:sz="0" w:space="0" w:color="auto"/>
            <w:left w:val="none" w:sz="0" w:space="0" w:color="auto"/>
            <w:bottom w:val="none" w:sz="0" w:space="0" w:color="auto"/>
            <w:right w:val="none" w:sz="0" w:space="0" w:color="auto"/>
          </w:divBdr>
          <w:divsChild>
            <w:div w:id="11862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677">
      <w:bodyDiv w:val="1"/>
      <w:marLeft w:val="0"/>
      <w:marRight w:val="0"/>
      <w:marTop w:val="0"/>
      <w:marBottom w:val="0"/>
      <w:divBdr>
        <w:top w:val="none" w:sz="0" w:space="0" w:color="auto"/>
        <w:left w:val="none" w:sz="0" w:space="0" w:color="auto"/>
        <w:bottom w:val="none" w:sz="0" w:space="0" w:color="auto"/>
        <w:right w:val="none" w:sz="0" w:space="0" w:color="auto"/>
      </w:divBdr>
      <w:divsChild>
        <w:div w:id="1626426845">
          <w:marLeft w:val="0"/>
          <w:marRight w:val="0"/>
          <w:marTop w:val="0"/>
          <w:marBottom w:val="0"/>
          <w:divBdr>
            <w:top w:val="none" w:sz="0" w:space="0" w:color="auto"/>
            <w:left w:val="none" w:sz="0" w:space="0" w:color="auto"/>
            <w:bottom w:val="none" w:sz="0" w:space="0" w:color="auto"/>
            <w:right w:val="none" w:sz="0" w:space="0" w:color="auto"/>
          </w:divBdr>
          <w:divsChild>
            <w:div w:id="274481075">
              <w:marLeft w:val="0"/>
              <w:marRight w:val="0"/>
              <w:marTop w:val="0"/>
              <w:marBottom w:val="0"/>
              <w:divBdr>
                <w:top w:val="none" w:sz="0" w:space="0" w:color="auto"/>
                <w:left w:val="none" w:sz="0" w:space="0" w:color="auto"/>
                <w:bottom w:val="none" w:sz="0" w:space="0" w:color="auto"/>
                <w:right w:val="none" w:sz="0" w:space="0" w:color="auto"/>
              </w:divBdr>
              <w:divsChild>
                <w:div w:id="586382915">
                  <w:marLeft w:val="0"/>
                  <w:marRight w:val="0"/>
                  <w:marTop w:val="0"/>
                  <w:marBottom w:val="0"/>
                  <w:divBdr>
                    <w:top w:val="none" w:sz="0" w:space="0" w:color="auto"/>
                    <w:left w:val="none" w:sz="0" w:space="0" w:color="auto"/>
                    <w:bottom w:val="none" w:sz="0" w:space="0" w:color="auto"/>
                    <w:right w:val="none" w:sz="0" w:space="0" w:color="auto"/>
                  </w:divBdr>
                  <w:divsChild>
                    <w:div w:id="268128106">
                      <w:marLeft w:val="0"/>
                      <w:marRight w:val="0"/>
                      <w:marTop w:val="0"/>
                      <w:marBottom w:val="0"/>
                      <w:divBdr>
                        <w:top w:val="none" w:sz="0" w:space="0" w:color="auto"/>
                        <w:left w:val="none" w:sz="0" w:space="0" w:color="auto"/>
                        <w:bottom w:val="none" w:sz="0" w:space="0" w:color="auto"/>
                        <w:right w:val="none" w:sz="0" w:space="0" w:color="auto"/>
                      </w:divBdr>
                      <w:divsChild>
                        <w:div w:id="1106734572">
                          <w:marLeft w:val="0"/>
                          <w:marRight w:val="0"/>
                          <w:marTop w:val="0"/>
                          <w:marBottom w:val="0"/>
                          <w:divBdr>
                            <w:top w:val="none" w:sz="0" w:space="0" w:color="auto"/>
                            <w:left w:val="none" w:sz="0" w:space="0" w:color="auto"/>
                            <w:bottom w:val="none" w:sz="0" w:space="0" w:color="auto"/>
                            <w:right w:val="none" w:sz="0" w:space="0" w:color="auto"/>
                          </w:divBdr>
                          <w:divsChild>
                            <w:div w:id="612371175">
                              <w:marLeft w:val="0"/>
                              <w:marRight w:val="0"/>
                              <w:marTop w:val="0"/>
                              <w:marBottom w:val="0"/>
                              <w:divBdr>
                                <w:top w:val="none" w:sz="0" w:space="0" w:color="auto"/>
                                <w:left w:val="none" w:sz="0" w:space="0" w:color="auto"/>
                                <w:bottom w:val="none" w:sz="0" w:space="0" w:color="auto"/>
                                <w:right w:val="none" w:sz="0" w:space="0" w:color="auto"/>
                              </w:divBdr>
                              <w:divsChild>
                                <w:div w:id="10959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5975">
          <w:marLeft w:val="0"/>
          <w:marRight w:val="0"/>
          <w:marTop w:val="0"/>
          <w:marBottom w:val="0"/>
          <w:divBdr>
            <w:top w:val="none" w:sz="0" w:space="0" w:color="auto"/>
            <w:left w:val="none" w:sz="0" w:space="0" w:color="auto"/>
            <w:bottom w:val="none" w:sz="0" w:space="0" w:color="auto"/>
            <w:right w:val="none" w:sz="0" w:space="0" w:color="auto"/>
          </w:divBdr>
        </w:div>
      </w:divsChild>
    </w:div>
    <w:div w:id="1448817035">
      <w:bodyDiv w:val="1"/>
      <w:marLeft w:val="0"/>
      <w:marRight w:val="0"/>
      <w:marTop w:val="0"/>
      <w:marBottom w:val="0"/>
      <w:divBdr>
        <w:top w:val="none" w:sz="0" w:space="0" w:color="auto"/>
        <w:left w:val="none" w:sz="0" w:space="0" w:color="auto"/>
        <w:bottom w:val="none" w:sz="0" w:space="0" w:color="auto"/>
        <w:right w:val="none" w:sz="0" w:space="0" w:color="auto"/>
      </w:divBdr>
    </w:div>
    <w:div w:id="1706178778">
      <w:bodyDiv w:val="1"/>
      <w:marLeft w:val="0"/>
      <w:marRight w:val="0"/>
      <w:marTop w:val="0"/>
      <w:marBottom w:val="0"/>
      <w:divBdr>
        <w:top w:val="none" w:sz="0" w:space="0" w:color="auto"/>
        <w:left w:val="none" w:sz="0" w:space="0" w:color="auto"/>
        <w:bottom w:val="none" w:sz="0" w:space="0" w:color="auto"/>
        <w:right w:val="none" w:sz="0" w:space="0" w:color="auto"/>
      </w:divBdr>
    </w:div>
    <w:div w:id="1710760186">
      <w:bodyDiv w:val="1"/>
      <w:marLeft w:val="0"/>
      <w:marRight w:val="0"/>
      <w:marTop w:val="0"/>
      <w:marBottom w:val="0"/>
      <w:divBdr>
        <w:top w:val="none" w:sz="0" w:space="0" w:color="auto"/>
        <w:left w:val="none" w:sz="0" w:space="0" w:color="auto"/>
        <w:bottom w:val="none" w:sz="0" w:space="0" w:color="auto"/>
        <w:right w:val="none" w:sz="0" w:space="0" w:color="auto"/>
      </w:divBdr>
      <w:divsChild>
        <w:div w:id="1574393892">
          <w:marLeft w:val="0"/>
          <w:marRight w:val="0"/>
          <w:marTop w:val="0"/>
          <w:marBottom w:val="0"/>
          <w:divBdr>
            <w:top w:val="none" w:sz="0" w:space="0" w:color="auto"/>
            <w:left w:val="none" w:sz="0" w:space="0" w:color="auto"/>
            <w:bottom w:val="none" w:sz="0" w:space="0" w:color="auto"/>
            <w:right w:val="none" w:sz="0" w:space="0" w:color="auto"/>
          </w:divBdr>
          <w:divsChild>
            <w:div w:id="171141497">
              <w:marLeft w:val="0"/>
              <w:marRight w:val="0"/>
              <w:marTop w:val="0"/>
              <w:marBottom w:val="0"/>
              <w:divBdr>
                <w:top w:val="none" w:sz="0" w:space="0" w:color="auto"/>
                <w:left w:val="none" w:sz="0" w:space="0" w:color="auto"/>
                <w:bottom w:val="none" w:sz="0" w:space="0" w:color="auto"/>
                <w:right w:val="none" w:sz="0" w:space="0" w:color="auto"/>
              </w:divBdr>
              <w:divsChild>
                <w:div w:id="1479420644">
                  <w:marLeft w:val="0"/>
                  <w:marRight w:val="0"/>
                  <w:marTop w:val="0"/>
                  <w:marBottom w:val="0"/>
                  <w:divBdr>
                    <w:top w:val="none" w:sz="0" w:space="0" w:color="auto"/>
                    <w:left w:val="none" w:sz="0" w:space="0" w:color="auto"/>
                    <w:bottom w:val="none" w:sz="0" w:space="0" w:color="auto"/>
                    <w:right w:val="none" w:sz="0" w:space="0" w:color="auto"/>
                  </w:divBdr>
                  <w:divsChild>
                    <w:div w:id="16230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4687">
          <w:marLeft w:val="0"/>
          <w:marRight w:val="0"/>
          <w:marTop w:val="0"/>
          <w:marBottom w:val="0"/>
          <w:divBdr>
            <w:top w:val="none" w:sz="0" w:space="0" w:color="auto"/>
            <w:left w:val="none" w:sz="0" w:space="0" w:color="auto"/>
            <w:bottom w:val="none" w:sz="0" w:space="0" w:color="auto"/>
            <w:right w:val="none" w:sz="0" w:space="0" w:color="auto"/>
          </w:divBdr>
          <w:divsChild>
            <w:div w:id="169100882">
              <w:marLeft w:val="0"/>
              <w:marRight w:val="0"/>
              <w:marTop w:val="0"/>
              <w:marBottom w:val="0"/>
              <w:divBdr>
                <w:top w:val="none" w:sz="0" w:space="0" w:color="auto"/>
                <w:left w:val="none" w:sz="0" w:space="0" w:color="auto"/>
                <w:bottom w:val="none" w:sz="0" w:space="0" w:color="auto"/>
                <w:right w:val="none" w:sz="0" w:space="0" w:color="auto"/>
              </w:divBdr>
              <w:divsChild>
                <w:div w:id="97726206">
                  <w:marLeft w:val="0"/>
                  <w:marRight w:val="0"/>
                  <w:marTop w:val="0"/>
                  <w:marBottom w:val="0"/>
                  <w:divBdr>
                    <w:top w:val="none" w:sz="0" w:space="0" w:color="auto"/>
                    <w:left w:val="none" w:sz="0" w:space="0" w:color="auto"/>
                    <w:bottom w:val="none" w:sz="0" w:space="0" w:color="auto"/>
                    <w:right w:val="none" w:sz="0" w:space="0" w:color="auto"/>
                  </w:divBdr>
                  <w:divsChild>
                    <w:div w:id="2128697610">
                      <w:marLeft w:val="0"/>
                      <w:marRight w:val="0"/>
                      <w:marTop w:val="0"/>
                      <w:marBottom w:val="0"/>
                      <w:divBdr>
                        <w:top w:val="none" w:sz="0" w:space="0" w:color="auto"/>
                        <w:left w:val="none" w:sz="0" w:space="0" w:color="auto"/>
                        <w:bottom w:val="none" w:sz="0" w:space="0" w:color="auto"/>
                        <w:right w:val="none" w:sz="0" w:space="0" w:color="auto"/>
                      </w:divBdr>
                    </w:div>
                  </w:divsChild>
                </w:div>
                <w:div w:id="1995912216">
                  <w:marLeft w:val="0"/>
                  <w:marRight w:val="0"/>
                  <w:marTop w:val="0"/>
                  <w:marBottom w:val="0"/>
                  <w:divBdr>
                    <w:top w:val="none" w:sz="0" w:space="0" w:color="auto"/>
                    <w:left w:val="none" w:sz="0" w:space="0" w:color="auto"/>
                    <w:bottom w:val="none" w:sz="0" w:space="0" w:color="auto"/>
                    <w:right w:val="none" w:sz="0" w:space="0" w:color="auto"/>
                  </w:divBdr>
                  <w:divsChild>
                    <w:div w:id="16576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monroe@statmodels.net?subject=Resume%20Respo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monroe@statmodels.net?subject=Resume%20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Jeff Monroe</vt:lpstr>
    </vt:vector>
  </TitlesOfParts>
  <Company>Career Polish, Inc.</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 Monroe</dc:title>
  <dc:creator>Lisa K. McDonald, CPRW</dc:creator>
  <cp:keywords>Data Analytics Executive</cp:keywords>
  <cp:lastModifiedBy>Jeffrey T Monroe</cp:lastModifiedBy>
  <cp:revision>2</cp:revision>
  <cp:lastPrinted>2018-04-05T00:27:00Z</cp:lastPrinted>
  <dcterms:created xsi:type="dcterms:W3CDTF">2018-08-06T12:45:00Z</dcterms:created>
  <dcterms:modified xsi:type="dcterms:W3CDTF">2018-08-06T12:45:00Z</dcterms:modified>
</cp:coreProperties>
</file>