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C451"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2EC3BDF" w14:textId="77777777" w:rsidR="001202BF" w:rsidRDefault="001202BF" w:rsidP="001202BF">
                              <w:pPr>
                                <w:spacing w:after="0" w:line="240" w:lineRule="auto"/>
                                <w:rPr>
                                  <w:b/>
                                  <w:color w:val="FF0000"/>
                                  <w:sz w:val="48"/>
                                  <w:szCs w:val="48"/>
                                </w:rPr>
                              </w:pPr>
                            </w:p>
                            <w:p w14:paraId="4BC1C648"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3E0A40D"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65B959B9" w14:textId="77777777" w:rsidR="001202BF" w:rsidRDefault="001202BF" w:rsidP="001202BF"/>
    <w:p w14:paraId="12B4099E" w14:textId="77777777" w:rsidR="001202BF" w:rsidRDefault="001202BF" w:rsidP="001202BF"/>
    <w:p w14:paraId="1FE1AC18" w14:textId="77777777" w:rsidR="001202BF" w:rsidRDefault="001202BF" w:rsidP="001202BF"/>
    <w:p w14:paraId="2F93E950" w14:textId="77777777" w:rsidR="001202BF" w:rsidRPr="00747ECB" w:rsidRDefault="001202BF" w:rsidP="001202BF"/>
    <w:p w14:paraId="586A7EAC"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088A79CF"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2E7AB69E" w14:textId="77777777" w:rsidTr="00D608E0">
        <w:trPr>
          <w:trHeight w:val="440"/>
        </w:trPr>
        <w:tc>
          <w:tcPr>
            <w:tcW w:w="9781" w:type="dxa"/>
            <w:vAlign w:val="center"/>
          </w:tcPr>
          <w:p w14:paraId="436FAE33"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7349CF38" w14:textId="77777777" w:rsidTr="00D608E0">
        <w:trPr>
          <w:trHeight w:val="800"/>
        </w:trPr>
        <w:tc>
          <w:tcPr>
            <w:tcW w:w="9781" w:type="dxa"/>
            <w:shd w:val="clear" w:color="auto" w:fill="D9E2F3" w:themeFill="accent1" w:themeFillTint="33"/>
            <w:vAlign w:val="center"/>
          </w:tcPr>
          <w:p w14:paraId="34BC87F1" w14:textId="77777777" w:rsidR="001202BF" w:rsidRDefault="001202BF" w:rsidP="00585A13">
            <w:pPr>
              <w:pStyle w:val="Footer"/>
              <w:jc w:val="both"/>
              <w:rPr>
                <w:rFonts w:ascii="Calibri" w:hAnsi="Calibri"/>
                <w:color w:val="1F3864" w:themeColor="accent1" w:themeShade="80"/>
              </w:rPr>
            </w:pPr>
          </w:p>
          <w:p w14:paraId="3FB7F966" w14:textId="77777777" w:rsidR="001202BF" w:rsidRPr="00747ECB" w:rsidRDefault="001202BF" w:rsidP="006B7645">
            <w:pPr>
              <w:pStyle w:val="Footer"/>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0FE79786" w14:textId="77777777" w:rsidR="00B0399B" w:rsidRDefault="00B0399B" w:rsidP="006B7645">
            <w:pPr>
              <w:pStyle w:val="Footer"/>
              <w:jc w:val="both"/>
              <w:rPr>
                <w:rFonts w:ascii="Calibri" w:hAnsi="Calibri"/>
                <w:color w:val="1F3864" w:themeColor="accent1" w:themeShade="80"/>
              </w:rPr>
            </w:pPr>
          </w:p>
          <w:p w14:paraId="42AC9E83" w14:textId="77777777" w:rsidR="000C587E" w:rsidRPr="00386458" w:rsidRDefault="000C587E" w:rsidP="006B7645">
            <w:pPr>
              <w:pStyle w:val="Footer"/>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719F8A0E" w14:textId="77777777" w:rsidR="001202BF" w:rsidRDefault="001202BF"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51B57699" w14:textId="77777777" w:rsidTr="00434472">
        <w:trPr>
          <w:trHeight w:val="440"/>
        </w:trPr>
        <w:tc>
          <w:tcPr>
            <w:tcW w:w="3159" w:type="dxa"/>
            <w:vAlign w:val="center"/>
          </w:tcPr>
          <w:p w14:paraId="10803EE3"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2F9516D" w14:textId="77777777" w:rsidR="00050706" w:rsidRPr="00B4008E" w:rsidRDefault="00050706" w:rsidP="00E42375">
            <w:pPr>
              <w:spacing w:after="80"/>
              <w:rPr>
                <w:b/>
              </w:rPr>
            </w:pPr>
            <w:proofErr w:type="spellStart"/>
            <w:r>
              <w:rPr>
                <w:rFonts w:ascii="Calibri" w:hAnsi="Calibri"/>
                <w:sz w:val="20"/>
              </w:rPr>
              <w:t>vialNex</w:t>
            </w:r>
            <w:proofErr w:type="spellEnd"/>
            <w:r>
              <w:rPr>
                <w:rFonts w:ascii="Calibri" w:hAnsi="Calibri"/>
                <w:sz w:val="20"/>
              </w:rPr>
              <w:t xml:space="preserve"> — Plataforma web y móvil para la gestión de operaciones de distribución y transporte de carga.</w:t>
            </w:r>
          </w:p>
        </w:tc>
      </w:tr>
      <w:tr w:rsidR="00050706" w:rsidRPr="00B4008E" w14:paraId="5E348AF1" w14:textId="77777777" w:rsidTr="00434472">
        <w:trPr>
          <w:trHeight w:val="418"/>
        </w:trPr>
        <w:tc>
          <w:tcPr>
            <w:tcW w:w="3159" w:type="dxa"/>
            <w:vAlign w:val="center"/>
          </w:tcPr>
          <w:p w14:paraId="3993A7AB" w14:textId="77777777" w:rsidR="00050706" w:rsidRPr="0068190C" w:rsidRDefault="00050706" w:rsidP="00E42375">
            <w:pPr>
              <w:rPr>
                <w:rFonts w:ascii="Calibri" w:hAnsi="Calibri"/>
                <w:color w:val="1F3864" w:themeColor="accent1" w:themeShade="80"/>
                <w:lang w:val="pt-BR"/>
              </w:rPr>
            </w:pPr>
            <w:r w:rsidRPr="0068190C">
              <w:rPr>
                <w:rFonts w:ascii="Calibri" w:hAnsi="Calibri"/>
                <w:color w:val="1F3864" w:themeColor="accent1" w:themeShade="80"/>
                <w:lang w:val="pt-BR"/>
              </w:rPr>
              <w:t>Área (s) de desempeño(s)</w:t>
            </w:r>
          </w:p>
        </w:tc>
        <w:tc>
          <w:tcPr>
            <w:tcW w:w="6622" w:type="dxa"/>
            <w:vAlign w:val="center"/>
          </w:tcPr>
          <w:p w14:paraId="70942E06" w14:textId="77777777" w:rsidR="00050706" w:rsidRPr="00B4008E" w:rsidRDefault="00050706" w:rsidP="00050706">
            <w:pPr>
              <w:spacing w:after="80"/>
              <w:rPr>
                <w:b/>
              </w:rPr>
            </w:pPr>
            <w:r>
              <w:rPr>
                <w:rFonts w:ascii="Calibri" w:hAnsi="Calibri"/>
                <w:sz w:val="20"/>
              </w:rPr>
              <w:t>Desarrollo de soluciones de software (web y móvil).</w:t>
            </w:r>
          </w:p>
          <w:p w14:paraId="7FB69363" w14:textId="77777777" w:rsidR="0090277D" w:rsidRDefault="00000000">
            <w:pPr>
              <w:spacing w:after="80"/>
            </w:pPr>
            <w:r>
              <w:rPr>
                <w:rFonts w:ascii="Calibri" w:hAnsi="Calibri"/>
                <w:sz w:val="20"/>
              </w:rPr>
              <w:t>Modelamiento y construcción de bases de datos.</w:t>
            </w:r>
          </w:p>
          <w:p w14:paraId="1A413CDF" w14:textId="77777777" w:rsidR="0090277D" w:rsidRDefault="00000000">
            <w:pPr>
              <w:spacing w:after="80"/>
            </w:pPr>
            <w:r>
              <w:rPr>
                <w:rFonts w:ascii="Calibri" w:hAnsi="Calibri"/>
                <w:sz w:val="20"/>
              </w:rPr>
              <w:t>Gestión de proyectos informáticos.</w:t>
            </w:r>
          </w:p>
          <w:p w14:paraId="53C8ECE2" w14:textId="77777777" w:rsidR="0090277D" w:rsidRDefault="00000000">
            <w:pPr>
              <w:spacing w:after="80"/>
            </w:pPr>
            <w:r>
              <w:rPr>
                <w:rFonts w:ascii="Calibri" w:hAnsi="Calibri"/>
                <w:sz w:val="20"/>
              </w:rPr>
              <w:t>Aseguramiento de la calidad y pruebas de software.</w:t>
            </w:r>
          </w:p>
        </w:tc>
      </w:tr>
      <w:tr w:rsidR="00050706" w:rsidRPr="00B4008E" w14:paraId="4AE428A9" w14:textId="77777777" w:rsidTr="00434472">
        <w:trPr>
          <w:trHeight w:val="425"/>
        </w:trPr>
        <w:tc>
          <w:tcPr>
            <w:tcW w:w="3159" w:type="dxa"/>
            <w:vAlign w:val="center"/>
          </w:tcPr>
          <w:p w14:paraId="20C32E8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7ADC7E87" w14:textId="77777777" w:rsidR="00050706" w:rsidRPr="00B4008E" w:rsidRDefault="00050706" w:rsidP="00E42375">
            <w:pPr>
              <w:rPr>
                <w:rFonts w:ascii="Calibri" w:hAnsi="Calibri"/>
                <w:color w:val="1F3864" w:themeColor="accent1" w:themeShade="80"/>
              </w:rPr>
            </w:pPr>
          </w:p>
        </w:tc>
        <w:tc>
          <w:tcPr>
            <w:tcW w:w="6622" w:type="dxa"/>
            <w:vAlign w:val="center"/>
          </w:tcPr>
          <w:p w14:paraId="77EEF58E" w14:textId="77777777" w:rsidR="00050706" w:rsidRPr="00B4008E" w:rsidRDefault="00050706" w:rsidP="00050706">
            <w:pPr>
              <w:spacing w:after="80"/>
              <w:rPr>
                <w:b/>
              </w:rPr>
            </w:pPr>
            <w:r>
              <w:rPr>
                <w:rFonts w:ascii="Calibri" w:hAnsi="Calibri"/>
                <w:sz w:val="20"/>
              </w:rPr>
              <w:t>Desarrollar una solución de software utilizando técnicas que permitan sistematizar el proceso de desarrollo y mantenimiento, asegurando el logro de los objetivos.</w:t>
            </w:r>
          </w:p>
          <w:p w14:paraId="254F33CF" w14:textId="77777777" w:rsidR="0090277D" w:rsidRDefault="00000000">
            <w:pPr>
              <w:spacing w:after="80"/>
            </w:pPr>
            <w:r>
              <w:rPr>
                <w:rFonts w:ascii="Calibri" w:hAnsi="Calibri"/>
                <w:sz w:val="20"/>
              </w:rPr>
              <w:t xml:space="preserve">Construir modelos de datos para soportar los requerimientos de la organización </w:t>
            </w:r>
            <w:proofErr w:type="gramStart"/>
            <w:r>
              <w:rPr>
                <w:rFonts w:ascii="Calibri" w:hAnsi="Calibri"/>
                <w:sz w:val="20"/>
              </w:rPr>
              <w:t>de acuerdo a</w:t>
            </w:r>
            <w:proofErr w:type="gramEnd"/>
            <w:r>
              <w:rPr>
                <w:rFonts w:ascii="Calibri" w:hAnsi="Calibri"/>
                <w:sz w:val="20"/>
              </w:rPr>
              <w:t xml:space="preserve"> un diseño definido y escalable en el tiempo.</w:t>
            </w:r>
          </w:p>
          <w:p w14:paraId="6A836357" w14:textId="77777777" w:rsidR="0090277D" w:rsidRDefault="00000000">
            <w:pPr>
              <w:spacing w:after="80"/>
            </w:pPr>
            <w:r>
              <w:rPr>
                <w:rFonts w:ascii="Calibri" w:hAnsi="Calibri"/>
                <w:sz w:val="20"/>
              </w:rPr>
              <w:t xml:space="preserve">Gestionar proyectos informáticos, ofreciendo alternativas para la toma de decisiones </w:t>
            </w:r>
            <w:proofErr w:type="gramStart"/>
            <w:r>
              <w:rPr>
                <w:rFonts w:ascii="Calibri" w:hAnsi="Calibri"/>
                <w:sz w:val="20"/>
              </w:rPr>
              <w:t>de acuerdo a</w:t>
            </w:r>
            <w:proofErr w:type="gramEnd"/>
            <w:r>
              <w:rPr>
                <w:rFonts w:ascii="Calibri" w:hAnsi="Calibri"/>
                <w:sz w:val="20"/>
              </w:rPr>
              <w:t xml:space="preserve"> los requerimientos de la organización.</w:t>
            </w:r>
          </w:p>
          <w:p w14:paraId="4D86E3F6" w14:textId="77777777" w:rsidR="0090277D" w:rsidRDefault="00000000">
            <w:pPr>
              <w:spacing w:after="80"/>
            </w:pPr>
            <w:r>
              <w:rPr>
                <w:rFonts w:ascii="Calibri" w:hAnsi="Calibri"/>
                <w:sz w:val="20"/>
              </w:rPr>
              <w:t>Realizar pruebas de certificación tanto de los productos como de los procesos utilizando buenas prácticas definidas por la industria.</w:t>
            </w:r>
          </w:p>
        </w:tc>
      </w:tr>
    </w:tbl>
    <w:p w14:paraId="2DF8C27F" w14:textId="77777777" w:rsidR="00050706" w:rsidRDefault="00050706"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2E5B5BA2" w14:textId="77777777" w:rsidTr="7EB51544">
        <w:trPr>
          <w:trHeight w:val="388"/>
        </w:trPr>
        <w:tc>
          <w:tcPr>
            <w:tcW w:w="9781" w:type="dxa"/>
            <w:gridSpan w:val="2"/>
            <w:shd w:val="clear" w:color="auto" w:fill="D9D9D9" w:themeFill="background1" w:themeFillShade="D9"/>
            <w:vAlign w:val="center"/>
          </w:tcPr>
          <w:p w14:paraId="3B4A5994"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0CE73DD0" w14:textId="77777777" w:rsidTr="7EB51544">
        <w:trPr>
          <w:trHeight w:val="2266"/>
        </w:trPr>
        <w:tc>
          <w:tcPr>
            <w:tcW w:w="3001" w:type="dxa"/>
            <w:vAlign w:val="center"/>
          </w:tcPr>
          <w:p w14:paraId="01D719AA"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BE79F6E" w14:textId="1BF480EB" w:rsidR="004F78AB" w:rsidRPr="004F78AB" w:rsidRDefault="00B4008E" w:rsidP="00B340E1">
            <w:pPr>
              <w:pStyle w:val="paragraph"/>
              <w:spacing w:before="0" w:beforeAutospacing="0" w:after="80" w:afterAutospacing="0"/>
              <w:textAlignment w:val="baseline"/>
              <w:rPr>
                <w:rFonts w:ascii="Calibri" w:hAnsi="Calibri"/>
                <w:b/>
                <w:bCs/>
                <w:sz w:val="20"/>
              </w:rPr>
            </w:pPr>
            <w:r w:rsidRPr="004F78AB">
              <w:rPr>
                <w:rFonts w:ascii="Calibri" w:hAnsi="Calibri"/>
                <w:b/>
                <w:bCs/>
                <w:sz w:val="20"/>
              </w:rPr>
              <w:t>Problema</w:t>
            </w:r>
          </w:p>
          <w:p w14:paraId="340050FF" w14:textId="3FDC077E" w:rsidR="00B4008E" w:rsidRPr="00B340E1" w:rsidRDefault="00B4008E" w:rsidP="00B340E1">
            <w:pPr>
              <w:pStyle w:val="paragraph"/>
              <w:spacing w:before="0" w:beforeAutospacing="0" w:after="80" w:afterAutospacing="0"/>
              <w:textAlignment w:val="baseline"/>
              <w:rPr>
                <w:rFonts w:ascii="Segoe UI" w:hAnsi="Segoe UI" w:cs="Segoe UI"/>
                <w:color w:val="0070C0"/>
                <w:sz w:val="18"/>
                <w:szCs w:val="18"/>
              </w:rPr>
            </w:pPr>
            <w:r>
              <w:rPr>
                <w:rFonts w:ascii="Calibri" w:hAnsi="Calibri"/>
                <w:sz w:val="20"/>
              </w:rPr>
              <w:t>Las empresas chilenas que despachan a domicilio productos voluminosos (</w:t>
            </w:r>
            <w:proofErr w:type="spellStart"/>
            <w:r>
              <w:rPr>
                <w:rFonts w:ascii="Calibri" w:hAnsi="Calibri"/>
                <w:sz w:val="20"/>
              </w:rPr>
              <w:t>electrohogar</w:t>
            </w:r>
            <w:proofErr w:type="spellEnd"/>
            <w:r>
              <w:rPr>
                <w:rFonts w:ascii="Calibri" w:hAnsi="Calibri"/>
                <w:sz w:val="20"/>
              </w:rPr>
              <w:t>, mobiliario) operan con herramientas desconectadas: la venta se registra en un sistema, la orden se arma en una planilla, el bodeguero recibe instrucciones impresas o por mensajería, el conductor sale sin ninguna herramienta de registro y las guías vuelven en papel al final del día. La información real de la jornada se reconstruye después. Esto impide saber el estado de una entrega mientras el camión está en la calle, deja las entregas fallidas sin un motivo tipificado (no se puede definir quién asume el costo del viaje) y hace que la rentabilidad del día solo se conozca en el balance mensual.</w:t>
            </w:r>
          </w:p>
          <w:p w14:paraId="0B300FFF" w14:textId="77777777" w:rsidR="0090277D" w:rsidRDefault="00000000">
            <w:pPr>
              <w:spacing w:after="80"/>
              <w:rPr>
                <w:rFonts w:ascii="Calibri" w:hAnsi="Calibri"/>
                <w:sz w:val="20"/>
              </w:rPr>
            </w:pPr>
            <w:r>
              <w:rPr>
                <w:rFonts w:ascii="Calibri" w:hAnsi="Calibri"/>
                <w:sz w:val="20"/>
              </w:rPr>
              <w:t>Relevancia para la profesión. Digitalizar e integrar procesos de negocio que hoy son manuales y fragmentados, con usuarios de escritorio y de terreno, es el encargo más frecuente que recibe un ingeniero en informática en el mercado nacional. Resolverlo exige la disciplina completa: levantamiento, modelo de datos, servicio, aplicaciones web y móvil, pruebas e implantación.</w:t>
            </w:r>
          </w:p>
          <w:p w14:paraId="0860088B" w14:textId="77777777" w:rsidR="004F78AB" w:rsidRDefault="004F78AB">
            <w:pPr>
              <w:spacing w:after="80"/>
            </w:pPr>
          </w:p>
          <w:p w14:paraId="7CA28388" w14:textId="77777777" w:rsidR="004F78AB" w:rsidRPr="004F78AB" w:rsidRDefault="00000000">
            <w:pPr>
              <w:spacing w:after="80"/>
              <w:rPr>
                <w:rFonts w:ascii="Calibri" w:hAnsi="Calibri"/>
                <w:b/>
                <w:bCs/>
                <w:sz w:val="20"/>
              </w:rPr>
            </w:pPr>
            <w:r w:rsidRPr="004F78AB">
              <w:rPr>
                <w:rFonts w:ascii="Calibri" w:hAnsi="Calibri"/>
                <w:b/>
                <w:bCs/>
                <w:sz w:val="20"/>
              </w:rPr>
              <w:t>Contexto y afectados</w:t>
            </w:r>
          </w:p>
          <w:p w14:paraId="4DE26D72" w14:textId="0996E381" w:rsidR="0090277D" w:rsidRDefault="00000000">
            <w:pPr>
              <w:spacing w:after="80"/>
              <w:rPr>
                <w:rFonts w:ascii="Calibri" w:hAnsi="Calibri"/>
                <w:sz w:val="20"/>
              </w:rPr>
            </w:pPr>
            <w:r>
              <w:rPr>
                <w:rFonts w:ascii="Calibri" w:hAnsi="Calibri"/>
                <w:sz w:val="20"/>
              </w:rPr>
              <w:t xml:space="preserve">La situación se ubica en empresas de distribución y transporte de la Región Metropolitana con flotas de entre cinco y treinta vehículos, que hacen despacho de última milla para el </w:t>
            </w:r>
            <w:proofErr w:type="spellStart"/>
            <w:r>
              <w:rPr>
                <w:rFonts w:ascii="Calibri" w:hAnsi="Calibri"/>
                <w:sz w:val="20"/>
              </w:rPr>
              <w:t>retail</w:t>
            </w:r>
            <w:proofErr w:type="spellEnd"/>
            <w:r>
              <w:rPr>
                <w:rFonts w:ascii="Calibri" w:hAnsi="Calibri"/>
                <w:sz w:val="20"/>
              </w:rPr>
              <w:t xml:space="preserve"> o directo al consumidor. Afecta a vendedores (comprometen fechas), despachadores (arman rutas), bodegueros (preparan la carga), conductores (ejecutan entregas), jefes de flota y administradores, y finalmente a los clientes que esperan su pedido.</w:t>
            </w:r>
          </w:p>
          <w:p w14:paraId="1A651514" w14:textId="77777777" w:rsidR="004F78AB" w:rsidRDefault="004F78AB">
            <w:pPr>
              <w:spacing w:after="80"/>
            </w:pPr>
          </w:p>
          <w:p w14:paraId="6D63A899" w14:textId="32E6552B" w:rsidR="004F78AB" w:rsidRPr="004F78AB" w:rsidRDefault="00000000">
            <w:pPr>
              <w:spacing w:after="80"/>
              <w:rPr>
                <w:rFonts w:ascii="Calibri" w:hAnsi="Calibri"/>
                <w:b/>
                <w:bCs/>
                <w:sz w:val="20"/>
              </w:rPr>
            </w:pPr>
            <w:r w:rsidRPr="004F78AB">
              <w:rPr>
                <w:rFonts w:ascii="Calibri" w:hAnsi="Calibri"/>
                <w:b/>
                <w:bCs/>
                <w:sz w:val="20"/>
              </w:rPr>
              <w:t>Aporte de valor</w:t>
            </w:r>
          </w:p>
          <w:p w14:paraId="028D9705" w14:textId="39B84609" w:rsidR="0090277D" w:rsidRDefault="00000000">
            <w:pPr>
              <w:spacing w:after="80"/>
            </w:pPr>
            <w:r>
              <w:rPr>
                <w:rFonts w:ascii="Calibri" w:hAnsi="Calibri"/>
                <w:sz w:val="20"/>
              </w:rPr>
              <w:t xml:space="preserve"> </w:t>
            </w:r>
            <w:proofErr w:type="spellStart"/>
            <w:r>
              <w:rPr>
                <w:rFonts w:ascii="Calibri" w:hAnsi="Calibri"/>
                <w:sz w:val="20"/>
              </w:rPr>
              <w:t>vialNex</w:t>
            </w:r>
            <w:proofErr w:type="spellEnd"/>
            <w:r>
              <w:rPr>
                <w:rFonts w:ascii="Calibri" w:hAnsi="Calibri"/>
                <w:sz w:val="20"/>
              </w:rPr>
              <w:t xml:space="preserve"> entrega una única fuente de información con trazabilidad desde la venta hasta el cierre del servicio, cálculo automático de tarifas por tramo de tamaño y zona, evidencia registrada en terreno y un tablero que permite saber al cierre de cada jornada si cada camión operó sobre o bajo su punto de equilibrio. El caso se trabaja con procesos estándar del rubro y no con una empresa real.</w:t>
            </w:r>
          </w:p>
        </w:tc>
      </w:tr>
      <w:tr w:rsidR="001202BF" w14:paraId="75F68355" w14:textId="77777777" w:rsidTr="7EB51544">
        <w:trPr>
          <w:trHeight w:val="838"/>
        </w:trPr>
        <w:tc>
          <w:tcPr>
            <w:tcW w:w="3001" w:type="dxa"/>
            <w:vAlign w:val="center"/>
          </w:tcPr>
          <w:p w14:paraId="1E3B016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8B07BCF" w14:textId="77777777" w:rsidR="001202BF" w:rsidRPr="0068190C" w:rsidRDefault="001202BF" w:rsidP="0068190C">
            <w:pPr>
              <w:spacing w:after="80" w:line="240" w:lineRule="auto"/>
              <w:rPr>
                <w:rFonts w:ascii="Calibri" w:hAnsi="Calibri" w:cs="Arial"/>
                <w:i/>
                <w:color w:val="0070C0"/>
                <w:sz w:val="18"/>
                <w:szCs w:val="20"/>
                <w:lang w:eastAsia="es-CL"/>
              </w:rPr>
            </w:pPr>
            <w:r w:rsidRPr="0068190C">
              <w:rPr>
                <w:rFonts w:ascii="Calibri" w:hAnsi="Calibri"/>
                <w:b/>
                <w:sz w:val="20"/>
              </w:rPr>
              <w:t>Objetivo general</w:t>
            </w:r>
            <w:r w:rsidR="0068190C">
              <w:rPr>
                <w:rFonts w:ascii="Calibri" w:hAnsi="Calibri"/>
                <w:b/>
                <w:sz w:val="20"/>
              </w:rPr>
              <w:br/>
            </w:r>
          </w:p>
          <w:p w14:paraId="058A8AC8" w14:textId="77777777" w:rsidR="0090277D" w:rsidRDefault="00000000">
            <w:pPr>
              <w:spacing w:after="80"/>
            </w:pPr>
            <w:r>
              <w:rPr>
                <w:rFonts w:ascii="Calibri" w:hAnsi="Calibri"/>
                <w:sz w:val="20"/>
              </w:rPr>
              <w:t xml:space="preserve">Desarrollar e implantar </w:t>
            </w:r>
            <w:proofErr w:type="spellStart"/>
            <w:r>
              <w:rPr>
                <w:rFonts w:ascii="Calibri" w:hAnsi="Calibri"/>
                <w:sz w:val="20"/>
              </w:rPr>
              <w:t>vialNex</w:t>
            </w:r>
            <w:proofErr w:type="spellEnd"/>
            <w:r>
              <w:rPr>
                <w:rFonts w:ascii="Calibri" w:hAnsi="Calibri"/>
                <w:sz w:val="20"/>
              </w:rPr>
              <w:t>, una plataforma compuesta por una aplicación web responsiva y una aplicación móvil, que centralice la gestión de ventas, órdenes de transporte, preparación en bodega, rutas, flota, personal, costos y monitoreo de una empresa de distribución de carga, integrando estos procesos bajo un mismo modelo de información durante el semestre académico.</w:t>
            </w:r>
            <w:r w:rsidR="0068190C">
              <w:rPr>
                <w:rFonts w:ascii="Calibri" w:hAnsi="Calibri"/>
                <w:sz w:val="20"/>
              </w:rPr>
              <w:br/>
            </w:r>
          </w:p>
          <w:p w14:paraId="2EFADCE5" w14:textId="77777777" w:rsidR="0090277D" w:rsidRDefault="00000000">
            <w:pPr>
              <w:spacing w:after="80"/>
            </w:pPr>
            <w:r>
              <w:rPr>
                <w:rFonts w:ascii="Calibri" w:hAnsi="Calibri"/>
                <w:b/>
                <w:sz w:val="20"/>
              </w:rPr>
              <w:t>Objetivos específicos</w:t>
            </w:r>
          </w:p>
          <w:p w14:paraId="68F9068B" w14:textId="77777777" w:rsidR="0090277D" w:rsidRDefault="00000000">
            <w:pPr>
              <w:spacing w:after="80"/>
            </w:pPr>
            <w:r>
              <w:rPr>
                <w:rFonts w:ascii="Calibri" w:hAnsi="Calibri"/>
                <w:sz w:val="20"/>
              </w:rPr>
              <w:t>1. Levantar y documentar los requerimientos funcionales, no funcionales y las reglas de negocio de la operación de distribución de una empresa de transporte de carga.</w:t>
            </w:r>
          </w:p>
          <w:p w14:paraId="347CFC08" w14:textId="77777777" w:rsidR="0090277D" w:rsidRDefault="00000000">
            <w:pPr>
              <w:spacing w:after="80"/>
            </w:pPr>
            <w:r>
              <w:rPr>
                <w:rFonts w:ascii="Calibri" w:hAnsi="Calibri"/>
                <w:sz w:val="20"/>
              </w:rPr>
              <w:t>2. Diseñar e implementar un modelo de datos relacional que integre cliente, venta, orden de transporte, posición, guía de despacho, vehículo, conductor, ruta, entrega, costo y tarifa.</w:t>
            </w:r>
          </w:p>
          <w:p w14:paraId="39DD8A36" w14:textId="77777777" w:rsidR="0090277D" w:rsidRDefault="00000000">
            <w:pPr>
              <w:spacing w:after="80"/>
            </w:pPr>
            <w:r>
              <w:rPr>
                <w:rFonts w:ascii="Calibri" w:hAnsi="Calibri"/>
                <w:sz w:val="20"/>
              </w:rPr>
              <w:lastRenderedPageBreak/>
              <w:t>3. Definir e implementar un servicio con un contrato de interfaz documentado, consumido por la aplicación web y la aplicación móvil.</w:t>
            </w:r>
          </w:p>
          <w:p w14:paraId="030C0227" w14:textId="77777777" w:rsidR="0090277D" w:rsidRDefault="00000000">
            <w:pPr>
              <w:spacing w:after="80"/>
            </w:pPr>
            <w:r>
              <w:rPr>
                <w:rFonts w:ascii="Calibri" w:hAnsi="Calibri"/>
                <w:sz w:val="20"/>
              </w:rPr>
              <w:t xml:space="preserve">4. Construir la aplicación web responsiva con los módulos de venta, orden de transporte, ruta, monitoreo, flota, personal, costos y </w:t>
            </w:r>
            <w:proofErr w:type="spellStart"/>
            <w:r>
              <w:rPr>
                <w:rFonts w:ascii="Calibri" w:hAnsi="Calibri"/>
                <w:sz w:val="20"/>
              </w:rPr>
              <w:t>dashboard</w:t>
            </w:r>
            <w:proofErr w:type="spellEnd"/>
            <w:r>
              <w:rPr>
                <w:rFonts w:ascii="Calibri" w:hAnsi="Calibri"/>
                <w:sz w:val="20"/>
              </w:rPr>
              <w:t>.</w:t>
            </w:r>
          </w:p>
          <w:p w14:paraId="7EBB3F0C" w14:textId="77777777" w:rsidR="0090277D" w:rsidRDefault="00000000">
            <w:pPr>
              <w:spacing w:after="80"/>
            </w:pPr>
            <w:r>
              <w:rPr>
                <w:rFonts w:ascii="Calibri" w:hAnsi="Calibri"/>
                <w:sz w:val="20"/>
              </w:rPr>
              <w:t>5. Construir la aplicación móvil con la confirmación de carga del bodeguero y el registro de hitos, entregas y entregas fallidas del conductor.</w:t>
            </w:r>
          </w:p>
          <w:p w14:paraId="706EA7FE" w14:textId="77777777" w:rsidR="0090277D" w:rsidRDefault="00000000">
            <w:pPr>
              <w:spacing w:after="80"/>
            </w:pPr>
            <w:r>
              <w:rPr>
                <w:rFonts w:ascii="Calibri" w:hAnsi="Calibri"/>
                <w:sz w:val="20"/>
              </w:rPr>
              <w:t>6. Implementar el motor de cálculo de tarifas por tramo de tamaño y zona, con recargos y determinación automática de responsabilidad ante entregas fallidas.</w:t>
            </w:r>
          </w:p>
          <w:p w14:paraId="602FBD1F" w14:textId="77777777" w:rsidR="0090277D" w:rsidRDefault="00000000">
            <w:pPr>
              <w:spacing w:after="80"/>
            </w:pPr>
            <w:r>
              <w:rPr>
                <w:rFonts w:ascii="Calibri" w:hAnsi="Calibri"/>
                <w:sz w:val="20"/>
              </w:rPr>
              <w:t>7. Implementar un tablero que compare los bultos entregados por camión y jornada contra el punto de equilibrio calculado desde los costos operacionales.</w:t>
            </w:r>
          </w:p>
          <w:p w14:paraId="22774639" w14:textId="77777777" w:rsidR="0090277D" w:rsidRDefault="00000000">
            <w:pPr>
              <w:spacing w:after="80"/>
            </w:pPr>
            <w:r>
              <w:rPr>
                <w:rFonts w:ascii="Calibri" w:hAnsi="Calibri"/>
                <w:sz w:val="20"/>
              </w:rPr>
              <w:t>8. Diseñar y aplicar un plan de pruebas funcionales, de integración y de aceptación sobre ambas aplicaciones, incorporando mejoras a partir de sus resultados.</w:t>
            </w:r>
          </w:p>
          <w:p w14:paraId="54CDCB21" w14:textId="77777777" w:rsidR="0090277D" w:rsidRDefault="00000000">
            <w:pPr>
              <w:spacing w:after="80"/>
            </w:pPr>
            <w:r>
              <w:rPr>
                <w:rFonts w:ascii="Calibri" w:hAnsi="Calibri"/>
                <w:sz w:val="20"/>
              </w:rPr>
              <w:t>9. Planificar y controlar la ejecución del proyecto mediante hitos verificables y responsabilidades asignadas por capa tecnológica.</w:t>
            </w:r>
          </w:p>
        </w:tc>
      </w:tr>
      <w:tr w:rsidR="001202BF" w14:paraId="04CEB048" w14:textId="77777777" w:rsidTr="7EB51544">
        <w:tc>
          <w:tcPr>
            <w:tcW w:w="3001" w:type="dxa"/>
            <w:vAlign w:val="center"/>
          </w:tcPr>
          <w:p w14:paraId="0D1945A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1D90B46A" w14:textId="77777777" w:rsidR="001202BF" w:rsidRPr="0068190C" w:rsidRDefault="001202BF" w:rsidP="0068190C">
            <w:pPr>
              <w:spacing w:after="80" w:line="240" w:lineRule="auto"/>
              <w:rPr>
                <w:rFonts w:ascii="Calibri" w:hAnsi="Calibri" w:cs="Arial"/>
                <w:i/>
                <w:color w:val="0070C0"/>
                <w:sz w:val="18"/>
                <w:szCs w:val="20"/>
                <w:lang w:eastAsia="es-CL"/>
              </w:rPr>
            </w:pPr>
            <w:r w:rsidRPr="0068190C">
              <w:rPr>
                <w:rFonts w:ascii="Calibri" w:hAnsi="Calibri"/>
                <w:b/>
                <w:sz w:val="20"/>
              </w:rPr>
              <w:t>Metodología utilizada</w:t>
            </w:r>
            <w:r w:rsidR="0068190C">
              <w:rPr>
                <w:rFonts w:ascii="Calibri" w:hAnsi="Calibri"/>
                <w:b/>
                <w:sz w:val="20"/>
              </w:rPr>
              <w:br/>
            </w:r>
          </w:p>
          <w:p w14:paraId="5365FD34" w14:textId="77777777" w:rsidR="0090277D" w:rsidRDefault="00000000">
            <w:pPr>
              <w:spacing w:after="80"/>
            </w:pPr>
            <w:r>
              <w:rPr>
                <w:rFonts w:ascii="Calibri" w:hAnsi="Calibri"/>
                <w:sz w:val="20"/>
              </w:rPr>
              <w:t xml:space="preserve">Desarrollo ágil incremental basado en Scrum, adaptado a la duración del semestre, con </w:t>
            </w:r>
            <w:proofErr w:type="spellStart"/>
            <w:r>
              <w:rPr>
                <w:rFonts w:ascii="Calibri" w:hAnsi="Calibri"/>
                <w:sz w:val="20"/>
              </w:rPr>
              <w:t>sprints</w:t>
            </w:r>
            <w:proofErr w:type="spellEnd"/>
            <w:r>
              <w:rPr>
                <w:rFonts w:ascii="Calibri" w:hAnsi="Calibri"/>
                <w:sz w:val="20"/>
              </w:rPr>
              <w:t xml:space="preserve"> de dos semanas. Cada sprint tiene una reunión de planificación (se eligen las historias de usuario), coordinación breve durante la ejecución y una revisión al cierre con demostración del incremento. La solución se construye íntegramente en </w:t>
            </w:r>
            <w:proofErr w:type="spellStart"/>
            <w:r>
              <w:rPr>
                <w:rFonts w:ascii="Calibri" w:hAnsi="Calibri"/>
                <w:sz w:val="20"/>
              </w:rPr>
              <w:t>TypeScript</w:t>
            </w:r>
            <w:proofErr w:type="spellEnd"/>
            <w:r>
              <w:rPr>
                <w:rFonts w:ascii="Calibri" w:hAnsi="Calibri"/>
                <w:sz w:val="20"/>
              </w:rPr>
              <w:t xml:space="preserve">: web con </w:t>
            </w:r>
            <w:proofErr w:type="spellStart"/>
            <w:r>
              <w:rPr>
                <w:rFonts w:ascii="Calibri" w:hAnsi="Calibri"/>
                <w:sz w:val="20"/>
              </w:rPr>
              <w:t>React</w:t>
            </w:r>
            <w:proofErr w:type="spellEnd"/>
            <w:r>
              <w:rPr>
                <w:rFonts w:ascii="Calibri" w:hAnsi="Calibri"/>
                <w:sz w:val="20"/>
              </w:rPr>
              <w:t xml:space="preserve">, móvil con </w:t>
            </w:r>
            <w:proofErr w:type="spellStart"/>
            <w:r>
              <w:rPr>
                <w:rFonts w:ascii="Calibri" w:hAnsi="Calibri"/>
                <w:sz w:val="20"/>
              </w:rPr>
              <w:t>React</w:t>
            </w:r>
            <w:proofErr w:type="spellEnd"/>
            <w:r>
              <w:rPr>
                <w:rFonts w:ascii="Calibri" w:hAnsi="Calibri"/>
                <w:sz w:val="20"/>
              </w:rPr>
              <w:t xml:space="preserve"> Native y Expo, y servicio con Node.js sobre PostgreSQL. Los tipos del dominio se definen una sola vez en un paquete compartido que consumen las tres capas.</w:t>
            </w:r>
          </w:p>
          <w:p w14:paraId="0AAFA4A9" w14:textId="77777777" w:rsidR="0090277D" w:rsidRDefault="00000000">
            <w:pPr>
              <w:spacing w:after="80"/>
            </w:pPr>
            <w:r>
              <w:rPr>
                <w:rFonts w:ascii="Calibri" w:hAnsi="Calibri"/>
                <w:sz w:val="20"/>
              </w:rPr>
              <w:t xml:space="preserve">Fases: </w:t>
            </w:r>
            <w:r w:rsidR="0068190C">
              <w:rPr>
                <w:rFonts w:ascii="Calibri" w:hAnsi="Calibri"/>
                <w:sz w:val="20"/>
              </w:rPr>
              <w:br/>
              <w:t xml:space="preserve">1.- </w:t>
            </w:r>
            <w:r>
              <w:rPr>
                <w:rFonts w:ascii="Calibri" w:hAnsi="Calibri"/>
                <w:sz w:val="20"/>
              </w:rPr>
              <w:t>levantamiento y análisis</w:t>
            </w:r>
            <w:r w:rsidR="0068190C">
              <w:rPr>
                <w:rFonts w:ascii="Calibri" w:hAnsi="Calibri"/>
                <w:sz w:val="20"/>
              </w:rPr>
              <w:br/>
              <w:t xml:space="preserve">2.- </w:t>
            </w:r>
            <w:r>
              <w:rPr>
                <w:rFonts w:ascii="Calibri" w:hAnsi="Calibri"/>
                <w:sz w:val="20"/>
              </w:rPr>
              <w:t>diseño, con modelo de datos, contrato de interfaz, arquitectura y prototipos</w:t>
            </w:r>
            <w:r w:rsidR="0068190C">
              <w:rPr>
                <w:rFonts w:ascii="Calibri" w:hAnsi="Calibri"/>
                <w:sz w:val="20"/>
              </w:rPr>
              <w:br/>
              <w:t xml:space="preserve">3.- </w:t>
            </w:r>
            <w:r>
              <w:rPr>
                <w:rFonts w:ascii="Calibri" w:hAnsi="Calibri"/>
                <w:sz w:val="20"/>
              </w:rPr>
              <w:t xml:space="preserve">construcción incremental, partiendo por el núcleo (acceso, venta, orden de transporte, bodega, ruta y monitoreo) y luego flota, personal, costos, mantenimiento y </w:t>
            </w:r>
            <w:proofErr w:type="spellStart"/>
            <w:r>
              <w:rPr>
                <w:rFonts w:ascii="Calibri" w:hAnsi="Calibri"/>
                <w:sz w:val="20"/>
              </w:rPr>
              <w:t>dashboard</w:t>
            </w:r>
            <w:proofErr w:type="spellEnd"/>
            <w:r w:rsidR="0068190C">
              <w:rPr>
                <w:rFonts w:ascii="Calibri" w:hAnsi="Calibri"/>
                <w:sz w:val="20"/>
              </w:rPr>
              <w:br/>
              <w:t>4.-</w:t>
            </w:r>
            <w:r>
              <w:rPr>
                <w:rFonts w:ascii="Calibri" w:hAnsi="Calibri"/>
                <w:sz w:val="20"/>
              </w:rPr>
              <w:t xml:space="preserve"> pruebas funcionales, de integración y de aceptación</w:t>
            </w:r>
            <w:r w:rsidR="0068190C">
              <w:rPr>
                <w:rFonts w:ascii="Calibri" w:hAnsi="Calibri"/>
                <w:sz w:val="20"/>
              </w:rPr>
              <w:br/>
              <w:t xml:space="preserve">5.- </w:t>
            </w:r>
            <w:r>
              <w:rPr>
                <w:rFonts w:ascii="Calibri" w:hAnsi="Calibri"/>
                <w:sz w:val="20"/>
              </w:rPr>
              <w:t>implantación, manuales y cierre.</w:t>
            </w:r>
          </w:p>
          <w:p w14:paraId="0F4CA909" w14:textId="77777777" w:rsidR="0090277D" w:rsidRDefault="00000000">
            <w:pPr>
              <w:spacing w:after="80"/>
              <w:rPr>
                <w:rFonts w:ascii="Calibri" w:hAnsi="Calibri"/>
                <w:sz w:val="20"/>
              </w:rPr>
            </w:pPr>
            <w:r>
              <w:rPr>
                <w:rFonts w:ascii="Calibri" w:hAnsi="Calibri"/>
                <w:sz w:val="20"/>
              </w:rPr>
              <w:t>Equipo: Bernardo Rojas, servicio y datos</w:t>
            </w:r>
            <w:r w:rsidR="0068190C">
              <w:rPr>
                <w:rFonts w:ascii="Calibri" w:hAnsi="Calibri"/>
                <w:sz w:val="20"/>
              </w:rPr>
              <w:t xml:space="preserve">, </w:t>
            </w:r>
            <w:r>
              <w:rPr>
                <w:rFonts w:ascii="Calibri" w:hAnsi="Calibri"/>
                <w:sz w:val="20"/>
              </w:rPr>
              <w:t>Cristóbal Peña, aplicación web; Javier Morales, aplicación móvil y calidad. Cada integrante revisa el trabajo de los demás antes de integrarlo.</w:t>
            </w:r>
          </w:p>
          <w:p w14:paraId="6EAD6190" w14:textId="77777777" w:rsidR="004F78AB" w:rsidRDefault="004F78AB">
            <w:pPr>
              <w:spacing w:after="80"/>
            </w:pPr>
          </w:p>
          <w:p w14:paraId="0AFD763F" w14:textId="77777777" w:rsidR="0090277D" w:rsidRDefault="00000000">
            <w:pPr>
              <w:spacing w:after="80"/>
            </w:pPr>
            <w:r>
              <w:rPr>
                <w:rFonts w:ascii="Calibri" w:hAnsi="Calibri"/>
                <w:b/>
                <w:sz w:val="20"/>
              </w:rPr>
              <w:t>Pertinencia</w:t>
            </w:r>
          </w:p>
          <w:p w14:paraId="38ADF64D" w14:textId="77777777" w:rsidR="0090277D" w:rsidRDefault="00000000">
            <w:pPr>
              <w:spacing w:after="80"/>
            </w:pPr>
            <w:r>
              <w:rPr>
                <w:rFonts w:ascii="Calibri" w:hAnsi="Calibri"/>
                <w:sz w:val="20"/>
              </w:rPr>
              <w:t>El alcance está compuesto por módulos que pueden construirse y validarse sucesivamente, por lo que un enfoque incremental permite tener producto funcionando desde etapas tempranas, ajustar el alcance sin comprometer el resultado evaluable y mostrar avances verificables en cada sprint. El lenguaje único y el contrato de interfaz definido temprano permiten que web y móvil avancen en paralelo, algo clave con tres integrantes y dos plataformas.</w:t>
            </w:r>
          </w:p>
        </w:tc>
      </w:tr>
      <w:tr w:rsidR="001202BF" w14:paraId="584076CB" w14:textId="77777777" w:rsidTr="7EB51544">
        <w:trPr>
          <w:trHeight w:val="2117"/>
        </w:trPr>
        <w:tc>
          <w:tcPr>
            <w:tcW w:w="3001" w:type="dxa"/>
            <w:vAlign w:val="center"/>
          </w:tcPr>
          <w:p w14:paraId="084D788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1F147EC6" w14:textId="77777777" w:rsidR="001202BF" w:rsidRDefault="001202BF" w:rsidP="004F78AB">
            <w:pPr>
              <w:spacing w:after="80" w:line="240" w:lineRule="auto"/>
              <w:rPr>
                <w:rFonts w:ascii="Calibri" w:hAnsi="Calibri"/>
                <w:bCs/>
                <w:sz w:val="20"/>
              </w:rPr>
            </w:pPr>
            <w:r w:rsidRPr="004F78AB">
              <w:rPr>
                <w:rFonts w:ascii="Calibri" w:hAnsi="Calibri"/>
                <w:bCs/>
                <w:sz w:val="20"/>
              </w:rPr>
              <w:t>Etapas y actividades desarrolladas</w:t>
            </w:r>
          </w:p>
          <w:p w14:paraId="5AFCAE03" w14:textId="77777777" w:rsidR="004F78AB" w:rsidRPr="004F78AB" w:rsidRDefault="004F78AB" w:rsidP="004F78AB">
            <w:pPr>
              <w:spacing w:after="80" w:line="240" w:lineRule="auto"/>
              <w:rPr>
                <w:rFonts w:ascii="Calibri" w:hAnsi="Calibri" w:cs="Arial"/>
                <w:bCs/>
                <w:i/>
                <w:color w:val="0070C0"/>
                <w:sz w:val="18"/>
                <w:szCs w:val="20"/>
                <w:lang w:eastAsia="es-CL"/>
              </w:rPr>
            </w:pPr>
          </w:p>
          <w:p w14:paraId="70503536" w14:textId="33C4E5D4" w:rsidR="00694EF4" w:rsidRPr="004F78AB" w:rsidRDefault="00000000" w:rsidP="004F78AB">
            <w:pPr>
              <w:spacing w:after="80"/>
              <w:rPr>
                <w:bCs/>
              </w:rPr>
            </w:pPr>
            <w:r w:rsidRPr="004F78AB">
              <w:rPr>
                <w:rFonts w:ascii="Calibri" w:hAnsi="Calibri"/>
                <w:b/>
                <w:sz w:val="20"/>
              </w:rPr>
              <w:t>Etapa 1 levantamiento y análisis (completada):</w:t>
            </w:r>
            <w:r w:rsidRPr="004F78AB">
              <w:rPr>
                <w:rFonts w:ascii="Calibri" w:hAnsi="Calibri"/>
                <w:bCs/>
                <w:sz w:val="20"/>
              </w:rPr>
              <w:t xml:space="preserve"> se identificaron los procesos de distribución, los perfiles de usuario, los doce módulos y las reglas de negocio de tarifa por tramo y zona, entrega fallida por motivo tipificado y rentabilidad por camión y jornada. Se definió el alcance entre núcleo obligatorio e incremental.</w:t>
            </w:r>
          </w:p>
          <w:p w14:paraId="411F91DD" w14:textId="77777777" w:rsidR="004F78AB" w:rsidRDefault="004F78AB" w:rsidP="004F78AB">
            <w:pPr>
              <w:spacing w:after="80"/>
              <w:rPr>
                <w:rFonts w:ascii="Calibri" w:hAnsi="Calibri"/>
                <w:bCs/>
                <w:sz w:val="20"/>
              </w:rPr>
            </w:pPr>
          </w:p>
          <w:p w14:paraId="50165D2A" w14:textId="23B1C37E" w:rsidR="00694EF4" w:rsidRPr="004F78AB" w:rsidRDefault="00000000" w:rsidP="004F78AB">
            <w:pPr>
              <w:spacing w:after="80"/>
              <w:rPr>
                <w:bCs/>
              </w:rPr>
            </w:pPr>
            <w:r w:rsidRPr="004F78AB">
              <w:rPr>
                <w:rFonts w:ascii="Calibri" w:hAnsi="Calibri"/>
                <w:b/>
                <w:sz w:val="20"/>
              </w:rPr>
              <w:t>Etapa 2 diseño (completada):</w:t>
            </w:r>
            <w:r w:rsidRPr="004F78AB">
              <w:rPr>
                <w:rFonts w:ascii="Calibri" w:hAnsi="Calibri"/>
                <w:bCs/>
                <w:sz w:val="20"/>
              </w:rPr>
              <w:t xml:space="preserve"> se elaboraron casos de uso, arquitectura y prototipos de interfaz web y móvil. El modelo de datos está implementado en PostgreSQL sobre el servidor del equipo, y la API quedó publicada en https://api.vialnex.app con su documentación en /api/docs.</w:t>
            </w:r>
          </w:p>
          <w:p w14:paraId="467159E2" w14:textId="77777777" w:rsidR="004F78AB" w:rsidRDefault="004F78AB" w:rsidP="004F78AB">
            <w:pPr>
              <w:spacing w:after="80"/>
              <w:rPr>
                <w:rFonts w:ascii="Calibri" w:hAnsi="Calibri"/>
                <w:bCs/>
                <w:sz w:val="20"/>
              </w:rPr>
            </w:pPr>
          </w:p>
          <w:p w14:paraId="4E9CF002" w14:textId="77777777" w:rsidR="004F78AB" w:rsidRDefault="004F78AB" w:rsidP="004F78AB">
            <w:pPr>
              <w:spacing w:after="80"/>
              <w:rPr>
                <w:rFonts w:ascii="Calibri" w:hAnsi="Calibri"/>
                <w:bCs/>
                <w:sz w:val="20"/>
              </w:rPr>
            </w:pPr>
          </w:p>
          <w:p w14:paraId="0500FA8A" w14:textId="16B1BC3D" w:rsidR="00694EF4" w:rsidRPr="004F78AB" w:rsidRDefault="00000000" w:rsidP="004F78AB">
            <w:pPr>
              <w:spacing w:after="80"/>
              <w:rPr>
                <w:bCs/>
              </w:rPr>
            </w:pPr>
            <w:r w:rsidRPr="004F78AB">
              <w:rPr>
                <w:rFonts w:ascii="Calibri" w:hAnsi="Calibri"/>
                <w:b/>
                <w:sz w:val="20"/>
              </w:rPr>
              <w:t>Etapa 3 construcción:</w:t>
            </w:r>
            <w:r w:rsidRPr="004F78AB">
              <w:rPr>
                <w:rFonts w:ascii="Calibri" w:hAnsi="Calibri"/>
                <w:bCs/>
                <w:sz w:val="20"/>
              </w:rPr>
              <w:t xml:space="preserve"> la aplicación móvil de bodega funciona conectada a la API ingreso por perfil, cola de órdenes asignadas, escaneo de código de barras, reporte de producto sin stock o dañado con foto y confirmación de carga completa o parcial. La aplicación web está publicada en vialnex.app, con la pantalla de usuarios y roles rehecha. Quedan en curso las pantallas de entrega del conductor, el APK instalable y los módulos incrementales de flota, mantenimiento, personal, costos y dashboard.</w:t>
            </w:r>
          </w:p>
          <w:p w14:paraId="660B42F8" w14:textId="77777777" w:rsidR="004F78AB" w:rsidRDefault="004F78AB" w:rsidP="004F78AB">
            <w:pPr>
              <w:spacing w:after="80"/>
              <w:rPr>
                <w:rFonts w:ascii="Calibri" w:hAnsi="Calibri"/>
                <w:bCs/>
                <w:sz w:val="20"/>
              </w:rPr>
            </w:pPr>
          </w:p>
          <w:p w14:paraId="1198314A" w14:textId="5C0DB026" w:rsidR="00694EF4" w:rsidRPr="004F78AB" w:rsidRDefault="00000000" w:rsidP="004F78AB">
            <w:pPr>
              <w:spacing w:after="80"/>
              <w:rPr>
                <w:bCs/>
              </w:rPr>
            </w:pPr>
            <w:r w:rsidRPr="004F78AB">
              <w:rPr>
                <w:rFonts w:ascii="Calibri" w:hAnsi="Calibri"/>
                <w:b/>
                <w:sz w:val="20"/>
              </w:rPr>
              <w:t>Etapa 4 pruebas</w:t>
            </w:r>
            <w:r w:rsidRPr="004F78AB">
              <w:rPr>
                <w:rFonts w:ascii="Calibri" w:hAnsi="Calibri"/>
                <w:bCs/>
                <w:sz w:val="20"/>
              </w:rPr>
              <w:t>: se elaboró una hoja de etiquetas EAN-13 de prueba (3 órdenes, 10 posiciones) y se ejecutaron seis casos sobre el escáner: escaneo correcto, código repetido, código ajeno a la orden, carga completa, carga parcial y producto dañado con foto. Las reglas nuevas se probaron replicando el esquema y los disparadores de la base en un entorno local antes de aplicarlos en el servidor.</w:t>
            </w:r>
          </w:p>
          <w:p w14:paraId="0E596B80" w14:textId="77777777" w:rsidR="004F78AB" w:rsidRDefault="004F78AB" w:rsidP="004F78AB">
            <w:pPr>
              <w:spacing w:after="80"/>
              <w:rPr>
                <w:rFonts w:ascii="Calibri" w:hAnsi="Calibri"/>
                <w:bCs/>
                <w:sz w:val="20"/>
              </w:rPr>
            </w:pPr>
          </w:p>
          <w:p w14:paraId="16A79D5B" w14:textId="3DED84D5" w:rsidR="00694EF4" w:rsidRPr="004F78AB" w:rsidRDefault="00000000" w:rsidP="004F78AB">
            <w:pPr>
              <w:spacing w:after="80"/>
              <w:rPr>
                <w:bCs/>
              </w:rPr>
            </w:pPr>
            <w:r w:rsidRPr="004F78AB">
              <w:rPr>
                <w:rFonts w:ascii="Calibri" w:hAnsi="Calibri"/>
                <w:b/>
                <w:sz w:val="20"/>
              </w:rPr>
              <w:t>Etapa 5</w:t>
            </w:r>
            <w:r w:rsidR="004F78AB" w:rsidRPr="004F78AB">
              <w:rPr>
                <w:rFonts w:ascii="Calibri" w:hAnsi="Calibri"/>
                <w:b/>
                <w:sz w:val="20"/>
              </w:rPr>
              <w:t xml:space="preserve"> </w:t>
            </w:r>
            <w:r w:rsidRPr="004F78AB">
              <w:rPr>
                <w:rFonts w:ascii="Calibri" w:hAnsi="Calibri"/>
                <w:b/>
                <w:sz w:val="20"/>
              </w:rPr>
              <w:t>implantación:</w:t>
            </w:r>
            <w:r w:rsidRPr="004F78AB">
              <w:rPr>
                <w:rFonts w:ascii="Calibri" w:hAnsi="Calibri"/>
                <w:bCs/>
                <w:sz w:val="20"/>
              </w:rPr>
              <w:t xml:space="preserve"> el servidor, la base de datos, la API y la aplicación web están publicados, con acceso remoto por túnel seguro. Quedan pendientes el APK, los manuales y la defensa.</w:t>
            </w:r>
          </w:p>
          <w:p w14:paraId="5C3C273F" w14:textId="77777777" w:rsidR="004F78AB" w:rsidRDefault="004F78AB" w:rsidP="004F78AB">
            <w:pPr>
              <w:spacing w:after="80"/>
              <w:rPr>
                <w:rFonts w:ascii="Calibri" w:hAnsi="Calibri"/>
                <w:bCs/>
                <w:sz w:val="20"/>
              </w:rPr>
            </w:pPr>
          </w:p>
          <w:p w14:paraId="374C6BC0" w14:textId="16F55149" w:rsidR="00694EF4" w:rsidRPr="004F78AB" w:rsidRDefault="00000000" w:rsidP="004F78AB">
            <w:pPr>
              <w:spacing w:after="80"/>
              <w:rPr>
                <w:b/>
              </w:rPr>
            </w:pPr>
            <w:r w:rsidRPr="004F78AB">
              <w:rPr>
                <w:rFonts w:ascii="Calibri" w:hAnsi="Calibri"/>
                <w:b/>
                <w:sz w:val="20"/>
              </w:rPr>
              <w:t>Base de datos</w:t>
            </w:r>
          </w:p>
          <w:p w14:paraId="152DC608" w14:textId="1812CE9E" w:rsidR="004F78AB" w:rsidRPr="004F78AB" w:rsidRDefault="00000000" w:rsidP="004F78AB">
            <w:pPr>
              <w:spacing w:after="80"/>
              <w:rPr>
                <w:rFonts w:ascii="Calibri" w:hAnsi="Calibri"/>
                <w:bCs/>
                <w:sz w:val="20"/>
              </w:rPr>
            </w:pPr>
            <w:r w:rsidRPr="004F78AB">
              <w:rPr>
                <w:rFonts w:ascii="Calibri" w:hAnsi="Calibri"/>
                <w:bCs/>
                <w:sz w:val="20"/>
              </w:rPr>
              <w:t>Se diseñó un modelo relacional único que comparten la aplicación web y la aplicación móvil, de modo que una venta, su orden de transporte, sus posiciones y su estado se registran una sola vez y los ven todos los perfiles. Las entidades principales son cliente, venta y su detalle, orden de transporte, guía de despacho, posición, vehículo, ruta y sus paradas, entrega, costo, tarifa, comuna con su zona, y usuario con sus roles.</w:t>
            </w:r>
          </w:p>
          <w:p w14:paraId="4E60209E" w14:textId="77777777" w:rsidR="00694EF4" w:rsidRPr="004F78AB" w:rsidRDefault="00000000" w:rsidP="004F78AB">
            <w:pPr>
              <w:spacing w:after="80"/>
              <w:rPr>
                <w:bCs/>
              </w:rPr>
            </w:pPr>
            <w:r w:rsidRPr="004F78AB">
              <w:rPr>
                <w:rFonts w:ascii="Calibri" w:hAnsi="Calibri"/>
                <w:bCs/>
                <w:sz w:val="20"/>
              </w:rPr>
              <w:t>El modelo está implementado en PostgreSQL, en el servidor del equipo. La base no se publica directamente: cada integrante se conecta levantando un túnel seguro de Cloudflare (cloudflared) y la administra con DBeaver. Así, las tres capas trabajaron sobre los mismos datos desde el inicio de la construcción.</w:t>
            </w:r>
          </w:p>
          <w:p w14:paraId="58D03253" w14:textId="77777777" w:rsidR="00694EF4" w:rsidRPr="004F78AB" w:rsidRDefault="00000000" w:rsidP="004F78AB">
            <w:pPr>
              <w:spacing w:after="80"/>
              <w:rPr>
                <w:bCs/>
              </w:rPr>
            </w:pPr>
            <w:r w:rsidRPr="004F78AB">
              <w:rPr>
                <w:rFonts w:ascii="Calibri" w:hAnsi="Calibri"/>
                <w:bCs/>
                <w:sz w:val="20"/>
              </w:rPr>
              <w:t>Durante esta fase el modelo creció con las reglas que la operación reveló al construirla:</w:t>
            </w:r>
          </w:p>
          <w:p w14:paraId="46278DB1" w14:textId="77777777" w:rsidR="00694EF4" w:rsidRPr="004F78AB" w:rsidRDefault="00000000" w:rsidP="004F78AB">
            <w:pPr>
              <w:spacing w:after="80"/>
              <w:rPr>
                <w:bCs/>
              </w:rPr>
            </w:pPr>
            <w:r w:rsidRPr="004F78AB">
              <w:rPr>
                <w:rFonts w:ascii="Calibri" w:hAnsi="Calibri"/>
                <w:bCs/>
                <w:sz w:val="20"/>
              </w:rPr>
              <w:lastRenderedPageBreak/>
              <w:t>1.- La orden de transporte se asigna a un bodeguero, y solo esa persona puede escanearla. Sin esta regla, dos bodegueros podían cargar la misma orden sin que el sistema lo advirtiera.</w:t>
            </w:r>
          </w:p>
          <w:p w14:paraId="76739C95" w14:textId="77777777" w:rsidR="00694EF4" w:rsidRPr="004F78AB" w:rsidRDefault="00000000" w:rsidP="004F78AB">
            <w:pPr>
              <w:spacing w:after="80"/>
              <w:rPr>
                <w:bCs/>
              </w:rPr>
            </w:pPr>
            <w:r w:rsidRPr="004F78AB">
              <w:rPr>
                <w:rFonts w:ascii="Calibri" w:hAnsi="Calibri"/>
                <w:bCs/>
                <w:sz w:val="20"/>
              </w:rPr>
              <w:t>2.- Antes de cargar se elige el vehículo, y cada bulto se valida contra él por peso y por dimensiones. La validación por volumen total resultó insuficiente: un bulto puede cumplir el peso y el volumen disponible y aun así no entrar por su forma en un furgón cerrado.</w:t>
            </w:r>
          </w:p>
          <w:p w14:paraId="4C4B05CD" w14:textId="77777777" w:rsidR="00694EF4" w:rsidRPr="004F78AB" w:rsidRDefault="00000000" w:rsidP="004F78AB">
            <w:pPr>
              <w:spacing w:after="80"/>
              <w:rPr>
                <w:bCs/>
              </w:rPr>
            </w:pPr>
            <w:r w:rsidRPr="004F78AB">
              <w:rPr>
                <w:rFonts w:ascii="Calibri" w:hAnsi="Calibri"/>
                <w:bCs/>
                <w:sz w:val="20"/>
              </w:rPr>
              <w:t>3.- La entrega se registra por bulto. Estaba modelada como todo o nada por dirección, y en terreno ocurre que el cliente recibe parte de los bultos y devuelve el resto; ahora cada bulto se resuelve por separado y los devueltos generan una orden de reposición que la administración revisa antes de reintentar.</w:t>
            </w:r>
          </w:p>
          <w:p w14:paraId="752A651B" w14:textId="77777777" w:rsidR="00694EF4" w:rsidRPr="004F78AB" w:rsidRDefault="00000000" w:rsidP="004F78AB">
            <w:pPr>
              <w:spacing w:after="80"/>
              <w:rPr>
                <w:bCs/>
              </w:rPr>
            </w:pPr>
            <w:r w:rsidRPr="004F78AB">
              <w:rPr>
                <w:rFonts w:ascii="Calibri" w:hAnsi="Calibri"/>
                <w:bCs/>
                <w:sz w:val="20"/>
              </w:rPr>
              <w:t>4.- El catálogo de comunas quedó asociado a su zona tarifaria, de modo que la zona la determina la comuna de destino y no quien digita la venta.</w:t>
            </w:r>
          </w:p>
          <w:p w14:paraId="05AFD67F" w14:textId="77777777" w:rsidR="004F78AB" w:rsidRDefault="004F78AB">
            <w:pPr>
              <w:pStyle w:val="ListParagraph"/>
              <w:spacing w:after="80"/>
              <w:rPr>
                <w:rFonts w:ascii="Calibri" w:hAnsi="Calibri"/>
                <w:bCs/>
                <w:sz w:val="20"/>
              </w:rPr>
            </w:pPr>
          </w:p>
          <w:p w14:paraId="7675C2A1" w14:textId="43288CD6" w:rsidR="00694EF4" w:rsidRPr="004F78AB" w:rsidRDefault="00000000" w:rsidP="004F78AB">
            <w:pPr>
              <w:spacing w:after="80"/>
              <w:rPr>
                <w:bCs/>
              </w:rPr>
            </w:pPr>
            <w:r w:rsidRPr="004F78AB">
              <w:rPr>
                <w:rFonts w:ascii="Calibri" w:hAnsi="Calibri"/>
                <w:bCs/>
                <w:sz w:val="20"/>
              </w:rPr>
              <w:t>Una decisión de diseño que recorre todo el modelo es preferir el dato deducido al dato marcado. El estado de una orden se desprende del estado de sus posiciones, y la ocupación de un camión se desprende de los bultos que todavía lleva encima, en vez de guardarse en una bandera que alguien deba acordarse de apagar. Una bandera que se olvida deja el sistema diciendo algo falso sin que nadie lo note; un dato deducido no puede desincronizarse porque no se almacena.</w:t>
            </w:r>
          </w:p>
          <w:p w14:paraId="2729474C" w14:textId="77777777" w:rsidR="004F78AB" w:rsidRDefault="004F78AB" w:rsidP="004F78AB">
            <w:pPr>
              <w:spacing w:after="80"/>
              <w:rPr>
                <w:rFonts w:ascii="Calibri" w:hAnsi="Calibri"/>
                <w:bCs/>
                <w:sz w:val="20"/>
              </w:rPr>
            </w:pPr>
          </w:p>
          <w:p w14:paraId="1EB88437" w14:textId="78C7E1AB" w:rsidR="00694EF4" w:rsidRPr="004F78AB" w:rsidRDefault="00000000" w:rsidP="004F78AB">
            <w:pPr>
              <w:spacing w:after="80"/>
              <w:rPr>
                <w:bCs/>
              </w:rPr>
            </w:pPr>
            <w:r w:rsidRPr="004F78AB">
              <w:rPr>
                <w:rFonts w:ascii="Calibri" w:hAnsi="Calibri"/>
                <w:bCs/>
                <w:sz w:val="20"/>
              </w:rPr>
              <w:t xml:space="preserve">La integridad se resguarda en la propia base mediante restricciones y disparadores: una carga confirmada no se puede alterar después, un evento de carga no se edita ni se borra, y una orden no puede salir a ruta con posiciones sin revisar. Estas reglas viven en la base y no en cada aplicación, de modo que valen igual para la web, para la </w:t>
            </w:r>
            <w:proofErr w:type="gramStart"/>
            <w:r w:rsidRPr="004F78AB">
              <w:rPr>
                <w:rFonts w:ascii="Calibri" w:hAnsi="Calibri"/>
                <w:bCs/>
                <w:sz w:val="20"/>
              </w:rPr>
              <w:t>app</w:t>
            </w:r>
            <w:proofErr w:type="gramEnd"/>
            <w:r w:rsidRPr="004F78AB">
              <w:rPr>
                <w:rFonts w:ascii="Calibri" w:hAnsi="Calibri"/>
                <w:bCs/>
                <w:sz w:val="20"/>
              </w:rPr>
              <w:t xml:space="preserve"> móvil y para cualquier consulta directa.</w:t>
            </w:r>
          </w:p>
          <w:p w14:paraId="27B4F0D9" w14:textId="77777777" w:rsidR="00694EF4" w:rsidRPr="004F78AB" w:rsidRDefault="00000000" w:rsidP="004F78AB">
            <w:pPr>
              <w:spacing w:after="80"/>
              <w:rPr>
                <w:bCs/>
              </w:rPr>
            </w:pPr>
            <w:r w:rsidRPr="004F78AB">
              <w:rPr>
                <w:rFonts w:ascii="Calibri" w:hAnsi="Calibri"/>
                <w:bCs/>
                <w:sz w:val="20"/>
              </w:rPr>
              <w:t>Con esto se aborda la competencia de construir modelos de datos: el diseño parte de las reglas de negocio, se corrige con lo que la operación enseña al construirla, y deja la estructura preparada para los módulos incrementales de flota, costos y dashboard.</w:t>
            </w:r>
          </w:p>
          <w:p w14:paraId="44BEF6C4" w14:textId="77777777" w:rsidR="004F78AB" w:rsidRDefault="004F78AB" w:rsidP="004F78AB">
            <w:pPr>
              <w:spacing w:after="80"/>
              <w:rPr>
                <w:rFonts w:ascii="Calibri" w:hAnsi="Calibri"/>
                <w:bCs/>
                <w:sz w:val="20"/>
              </w:rPr>
            </w:pPr>
          </w:p>
          <w:p w14:paraId="63887784" w14:textId="1809A300" w:rsidR="00694EF4" w:rsidRPr="004F78AB" w:rsidRDefault="00000000" w:rsidP="004F78AB">
            <w:pPr>
              <w:spacing w:after="80"/>
              <w:rPr>
                <w:b/>
              </w:rPr>
            </w:pPr>
            <w:r w:rsidRPr="004F78AB">
              <w:rPr>
                <w:rFonts w:ascii="Calibri" w:hAnsi="Calibri"/>
                <w:b/>
                <w:sz w:val="20"/>
              </w:rPr>
              <w:t>Facilitadores</w:t>
            </w:r>
          </w:p>
          <w:p w14:paraId="055DF61F" w14:textId="77777777" w:rsidR="00694EF4" w:rsidRPr="004F78AB" w:rsidRDefault="00000000" w:rsidP="004F78AB">
            <w:pPr>
              <w:spacing w:after="80"/>
              <w:rPr>
                <w:bCs/>
              </w:rPr>
            </w:pPr>
            <w:r w:rsidRPr="004F78AB">
              <w:rPr>
                <w:rFonts w:ascii="Calibri" w:hAnsi="Calibri"/>
                <w:bCs/>
                <w:sz w:val="20"/>
              </w:rPr>
              <w:t>TypeScript en las tres capas, por lo que nadie debió aprender dos lenguajes; procesos del rubro ampliamente documentados; reparto del trabajo por capa; acceso remoto compartido al servidor y a la base mediante túnel seguro; la publicación de la API, que cerró la dependencia que impedía conectar web y móvil de punta a punta; y la práctica de replicar el esquema y los disparadores de la base en un entorno local antes de aplicar cada cambio en el servidor compartido.</w:t>
            </w:r>
          </w:p>
          <w:p w14:paraId="4108F9B2" w14:textId="77777777" w:rsidR="004F78AB" w:rsidRDefault="004F78AB">
            <w:pPr>
              <w:pStyle w:val="ListParagraph"/>
              <w:spacing w:after="80"/>
              <w:rPr>
                <w:rFonts w:ascii="Calibri" w:hAnsi="Calibri"/>
                <w:bCs/>
                <w:sz w:val="20"/>
              </w:rPr>
            </w:pPr>
          </w:p>
          <w:p w14:paraId="00B7BDB6" w14:textId="742B6D31" w:rsidR="00694EF4" w:rsidRPr="004F78AB" w:rsidRDefault="00000000" w:rsidP="004F78AB">
            <w:pPr>
              <w:spacing w:after="80"/>
              <w:rPr>
                <w:b/>
              </w:rPr>
            </w:pPr>
            <w:r w:rsidRPr="004F78AB">
              <w:rPr>
                <w:rFonts w:ascii="Calibri" w:hAnsi="Calibri"/>
                <w:b/>
                <w:sz w:val="20"/>
              </w:rPr>
              <w:t>Dificultades</w:t>
            </w:r>
          </w:p>
          <w:p w14:paraId="23F5964F" w14:textId="77777777" w:rsidR="00694EF4" w:rsidRPr="004F78AB" w:rsidRDefault="00000000" w:rsidP="004F78AB">
            <w:pPr>
              <w:spacing w:after="80"/>
              <w:rPr>
                <w:bCs/>
              </w:rPr>
            </w:pPr>
            <w:r w:rsidRPr="004F78AB">
              <w:rPr>
                <w:rFonts w:ascii="Calibri" w:hAnsi="Calibri"/>
                <w:bCs/>
                <w:sz w:val="20"/>
              </w:rPr>
              <w:t xml:space="preserve">La amplitud del alcance (doce módulos, dos plataformas, tres integrantes) frente al semestre; el desarrollo móvil, nuevo para el equipo; la dependencia entre capas mientras la API no estuvo publicada; y la aparición de catálogos escritos </w:t>
            </w:r>
            <w:r w:rsidRPr="004F78AB">
              <w:rPr>
                <w:rFonts w:ascii="Calibri" w:hAnsi="Calibri"/>
                <w:bCs/>
                <w:sz w:val="20"/>
              </w:rPr>
              <w:lastRenderedPageBreak/>
              <w:t>dentro del código de la aplicación web, que validaban contra listas propias en vez de contra la base y producían diferencias difíciles de detectar.</w:t>
            </w:r>
          </w:p>
          <w:p w14:paraId="027911A6" w14:textId="77777777" w:rsidR="004F78AB" w:rsidRDefault="004F78AB" w:rsidP="004F78AB">
            <w:pPr>
              <w:spacing w:after="80"/>
              <w:rPr>
                <w:rFonts w:ascii="Calibri" w:hAnsi="Calibri"/>
                <w:bCs/>
                <w:sz w:val="20"/>
              </w:rPr>
            </w:pPr>
          </w:p>
          <w:p w14:paraId="1F94081A" w14:textId="7EC91008" w:rsidR="00694EF4" w:rsidRPr="004F78AB" w:rsidRDefault="00000000" w:rsidP="004F78AB">
            <w:pPr>
              <w:spacing w:after="80"/>
              <w:rPr>
                <w:b/>
              </w:rPr>
            </w:pPr>
            <w:r w:rsidRPr="004F78AB">
              <w:rPr>
                <w:rFonts w:ascii="Calibri" w:hAnsi="Calibri"/>
                <w:b/>
                <w:sz w:val="20"/>
              </w:rPr>
              <w:t>Ajustes realizados</w:t>
            </w:r>
          </w:p>
          <w:p w14:paraId="0D07A3A7" w14:textId="77777777" w:rsidR="00694EF4" w:rsidRPr="004F78AB" w:rsidRDefault="00000000" w:rsidP="004F78AB">
            <w:pPr>
              <w:spacing w:after="80"/>
              <w:rPr>
                <w:bCs/>
              </w:rPr>
            </w:pPr>
            <w:r w:rsidRPr="004F78AB">
              <w:rPr>
                <w:rFonts w:ascii="Calibri" w:hAnsi="Calibri"/>
                <w:bCs/>
                <w:sz w:val="20"/>
              </w:rPr>
              <w:t>1.- Se priorizó el núcleo obligatorio sobre el alcance incremental.</w:t>
            </w:r>
          </w:p>
          <w:p w14:paraId="791E0376" w14:textId="77777777" w:rsidR="00694EF4" w:rsidRPr="004F78AB" w:rsidRDefault="00000000" w:rsidP="004F78AB">
            <w:pPr>
              <w:spacing w:after="80"/>
              <w:rPr>
                <w:bCs/>
              </w:rPr>
            </w:pPr>
            <w:r w:rsidRPr="004F78AB">
              <w:rPr>
                <w:rFonts w:ascii="Calibri" w:hAnsi="Calibri"/>
                <w:bCs/>
                <w:sz w:val="20"/>
              </w:rPr>
              <w:t>2.- Web y móvil avanzaron con datos simulados mientras la API no estuvo publicada, y pasaron a datos reales una vez publicada.</w:t>
            </w:r>
          </w:p>
          <w:p w14:paraId="0F77BA7F" w14:textId="77777777" w:rsidR="00694EF4" w:rsidRPr="004F78AB" w:rsidRDefault="00000000" w:rsidP="004F78AB">
            <w:pPr>
              <w:spacing w:after="80"/>
              <w:rPr>
                <w:bCs/>
              </w:rPr>
            </w:pPr>
            <w:r w:rsidRPr="004F78AB">
              <w:rPr>
                <w:rFonts w:ascii="Calibri" w:hAnsi="Calibri"/>
                <w:bCs/>
                <w:sz w:val="20"/>
              </w:rPr>
              <w:t>3.- Se usó el servidor del equipo con túnel seguro para la base y el acceso remoto, adelantando parte de la implantación.</w:t>
            </w:r>
          </w:p>
          <w:p w14:paraId="7F3A564D" w14:textId="77777777" w:rsidR="00694EF4" w:rsidRPr="004F78AB" w:rsidRDefault="00000000" w:rsidP="004F78AB">
            <w:pPr>
              <w:spacing w:after="80"/>
              <w:rPr>
                <w:bCs/>
              </w:rPr>
            </w:pPr>
            <w:r w:rsidRPr="004F78AB">
              <w:rPr>
                <w:rFonts w:ascii="Calibri" w:hAnsi="Calibri"/>
                <w:bCs/>
                <w:sz w:val="20"/>
              </w:rPr>
              <w:t>4.- La aplicación móvil incorporó escaneo de código de barras y reporte con foto, adelantándose respecto del plan.</w:t>
            </w:r>
          </w:p>
          <w:p w14:paraId="7C0DC2B4" w14:textId="77777777" w:rsidR="00694EF4" w:rsidRPr="004F78AB" w:rsidRDefault="00000000" w:rsidP="004F78AB">
            <w:pPr>
              <w:spacing w:after="80"/>
              <w:rPr>
                <w:bCs/>
              </w:rPr>
            </w:pPr>
            <w:r w:rsidRPr="004F78AB">
              <w:rPr>
                <w:rFonts w:ascii="Calibri" w:hAnsi="Calibri"/>
                <w:bCs/>
                <w:sz w:val="20"/>
              </w:rPr>
              <w:t>5.- La validación de capacidad del vehículo se definió por peso y dimensiones de cada bulto, en lugar de por volumen total.</w:t>
            </w:r>
          </w:p>
          <w:p w14:paraId="36F3619C" w14:textId="77777777" w:rsidR="00694EF4" w:rsidRPr="004F78AB" w:rsidRDefault="00000000" w:rsidP="004F78AB">
            <w:pPr>
              <w:spacing w:after="80"/>
              <w:rPr>
                <w:bCs/>
              </w:rPr>
            </w:pPr>
            <w:r w:rsidRPr="004F78AB">
              <w:rPr>
                <w:rFonts w:ascii="Calibri" w:hAnsi="Calibri"/>
                <w:bCs/>
                <w:sz w:val="20"/>
              </w:rPr>
              <w:t>6.- Se incorporó la asignación de la orden a un bodeguero con bloqueo de escaneo.</w:t>
            </w:r>
          </w:p>
          <w:p w14:paraId="31F47F01" w14:textId="77777777" w:rsidR="00694EF4" w:rsidRPr="004F78AB" w:rsidRDefault="00000000" w:rsidP="004F78AB">
            <w:pPr>
              <w:spacing w:after="80"/>
              <w:rPr>
                <w:bCs/>
              </w:rPr>
            </w:pPr>
            <w:r w:rsidRPr="004F78AB">
              <w:rPr>
                <w:rFonts w:ascii="Calibri" w:hAnsi="Calibri"/>
                <w:bCs/>
                <w:sz w:val="20"/>
              </w:rPr>
              <w:t>7.- La entrega pasó de ser todo o nada por dirección a resolverse bulto por bulto, con reposición automática de lo devuelto.</w:t>
            </w:r>
          </w:p>
          <w:p w14:paraId="0BB92155" w14:textId="77777777" w:rsidR="00694EF4" w:rsidRPr="004F78AB" w:rsidRDefault="00000000" w:rsidP="004F78AB">
            <w:pPr>
              <w:spacing w:after="80"/>
              <w:rPr>
                <w:bCs/>
              </w:rPr>
            </w:pPr>
            <w:r w:rsidRPr="004F78AB">
              <w:rPr>
                <w:rFonts w:ascii="Calibri" w:hAnsi="Calibri"/>
                <w:bCs/>
                <w:sz w:val="20"/>
              </w:rPr>
              <w:t>8.- Los catálogos de roles, módulos y comunas pasaron a pedirse a la API, para que exista una sola fuente.</w:t>
            </w:r>
          </w:p>
        </w:tc>
      </w:tr>
      <w:tr w:rsidR="001202BF" w14:paraId="2194E8AB" w14:textId="77777777" w:rsidTr="7EB51544">
        <w:trPr>
          <w:trHeight w:val="1112"/>
        </w:trPr>
        <w:tc>
          <w:tcPr>
            <w:tcW w:w="3001" w:type="dxa"/>
            <w:vAlign w:val="center"/>
          </w:tcPr>
          <w:p w14:paraId="3C1A3D70"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5B3B68C" w14:textId="6C440A76" w:rsidR="001202BF" w:rsidRDefault="00946E78" w:rsidP="0068190C">
            <w:pPr>
              <w:spacing w:after="80" w:line="240" w:lineRule="auto"/>
              <w:rPr>
                <w:rFonts w:ascii="Calibri" w:hAnsi="Calibri"/>
                <w:sz w:val="20"/>
              </w:rPr>
            </w:pPr>
            <w:r>
              <w:rPr>
                <w:rFonts w:ascii="Calibri" w:hAnsi="Calibri"/>
                <w:sz w:val="20"/>
              </w:rPr>
              <w:t>Evidencias que permiten ver las etapas y el resultado</w:t>
            </w:r>
          </w:p>
          <w:p w14:paraId="34DD2235" w14:textId="77777777" w:rsidR="004F78AB" w:rsidRPr="0068190C" w:rsidRDefault="004F78AB" w:rsidP="0068190C">
            <w:pPr>
              <w:spacing w:after="80" w:line="240" w:lineRule="auto"/>
              <w:rPr>
                <w:rFonts w:ascii="Calibri" w:hAnsi="Calibri" w:cs="Arial"/>
                <w:i/>
                <w:iCs/>
                <w:color w:val="0070C0"/>
                <w:sz w:val="18"/>
                <w:szCs w:val="20"/>
                <w:lang w:eastAsia="es-CL"/>
              </w:rPr>
            </w:pPr>
          </w:p>
          <w:p w14:paraId="6A6EEFEC" w14:textId="77777777" w:rsidR="00694EF4" w:rsidRDefault="00000000">
            <w:pPr>
              <w:spacing w:after="80"/>
            </w:pPr>
            <w:r>
              <w:rPr>
                <w:rFonts w:ascii="Calibri" w:hAnsi="Calibri"/>
                <w:sz w:val="20"/>
              </w:rPr>
              <w:t>Disponibles:</w:t>
            </w:r>
          </w:p>
          <w:p w14:paraId="3CF7337C" w14:textId="77777777" w:rsidR="00694EF4" w:rsidRDefault="00000000">
            <w:pPr>
              <w:spacing w:after="80"/>
            </w:pPr>
            <w:r>
              <w:rPr>
                <w:rFonts w:ascii="Calibri" w:hAnsi="Calibri"/>
                <w:sz w:val="20"/>
              </w:rPr>
              <w:t>1.- guía de Definición del proyecto, con objetivos, metodología, plan de trabajo y carta Gantt</w:t>
            </w:r>
          </w:p>
          <w:p w14:paraId="727EF476" w14:textId="77777777" w:rsidR="00694EF4" w:rsidRDefault="00000000">
            <w:pPr>
              <w:spacing w:after="80"/>
            </w:pPr>
            <w:r>
              <w:rPr>
                <w:rFonts w:ascii="Calibri" w:hAnsi="Calibri"/>
                <w:sz w:val="20"/>
              </w:rPr>
              <w:t>2.- presentación del proyecto, con el modelo de datos implementado</w:t>
            </w:r>
          </w:p>
          <w:p w14:paraId="0B753999" w14:textId="77777777" w:rsidR="00694EF4" w:rsidRDefault="00000000">
            <w:pPr>
              <w:spacing w:after="80"/>
            </w:pPr>
            <w:r>
              <w:rPr>
                <w:rFonts w:ascii="Calibri" w:hAnsi="Calibri"/>
                <w:sz w:val="20"/>
              </w:rPr>
              <w:t>3.- API publicada en https://api.vialnex.app, con su documentación en /api/docs</w:t>
            </w:r>
          </w:p>
          <w:p w14:paraId="2B2F5742" w14:textId="77777777" w:rsidR="00694EF4" w:rsidRDefault="00000000">
            <w:pPr>
              <w:spacing w:after="80"/>
            </w:pPr>
            <w:r>
              <w:rPr>
                <w:rFonts w:ascii="Calibri" w:hAnsi="Calibri"/>
                <w:sz w:val="20"/>
              </w:rPr>
              <w:t>4.- aplicación móvil de bodega conectada a la API, con build en Expo</w:t>
            </w:r>
          </w:p>
          <w:p w14:paraId="52334D0D" w14:textId="77777777" w:rsidR="00694EF4" w:rsidRDefault="00000000">
            <w:pPr>
              <w:spacing w:after="80"/>
            </w:pPr>
            <w:r>
              <w:rPr>
                <w:rFonts w:ascii="Calibri" w:hAnsi="Calibri"/>
                <w:sz w:val="20"/>
              </w:rPr>
              <w:t>5.- aplicación web publicada en vialnex.app, con la pantalla de usuarios y roles</w:t>
            </w:r>
          </w:p>
          <w:p w14:paraId="151FCFE8" w14:textId="77777777" w:rsidR="00694EF4" w:rsidRDefault="00000000">
            <w:pPr>
              <w:spacing w:after="80"/>
            </w:pPr>
            <w:r>
              <w:rPr>
                <w:rFonts w:ascii="Calibri" w:hAnsi="Calibri"/>
                <w:sz w:val="20"/>
              </w:rPr>
              <w:t>6.- base de datos PostgreSQL desplegada en el servidor del equipo, con acceso por túnel seguro y administración en DBeaver</w:t>
            </w:r>
          </w:p>
          <w:p w14:paraId="0077A524" w14:textId="77777777" w:rsidR="00694EF4" w:rsidRDefault="00000000">
            <w:pPr>
              <w:spacing w:after="80"/>
            </w:pPr>
            <w:r>
              <w:rPr>
                <w:rFonts w:ascii="Calibri" w:hAnsi="Calibri"/>
                <w:sz w:val="20"/>
              </w:rPr>
              <w:t>7.- hoja de etiquetas EAN-13 y los seis casos de prueba del escáner</w:t>
            </w:r>
          </w:p>
          <w:p w14:paraId="09070FDA" w14:textId="77777777" w:rsidR="00694EF4" w:rsidRDefault="00000000">
            <w:pPr>
              <w:spacing w:after="80"/>
            </w:pPr>
            <w:r>
              <w:rPr>
                <w:rFonts w:ascii="Calibri" w:hAnsi="Calibri"/>
                <w:sz w:val="20"/>
              </w:rPr>
              <w:t>8.- documentos de cambio a la base de datos, uno por cada regla incorporada, con su fundamento y su comprobación</w:t>
            </w:r>
          </w:p>
          <w:p w14:paraId="6EF7D365" w14:textId="77777777" w:rsidR="00694EF4" w:rsidRDefault="00000000">
            <w:pPr>
              <w:spacing w:after="80"/>
            </w:pPr>
            <w:r>
              <w:rPr>
                <w:rFonts w:ascii="Calibri" w:hAnsi="Calibri"/>
                <w:sz w:val="20"/>
              </w:rPr>
              <w:t>9.- informe de avance de la Fase 2.</w:t>
            </w:r>
          </w:p>
          <w:p w14:paraId="3475ADAF" w14:textId="77777777" w:rsidR="00694EF4" w:rsidRDefault="00000000">
            <w:pPr>
              <w:spacing w:after="80"/>
            </w:pPr>
            <w:r>
              <w:rPr>
                <w:rFonts w:ascii="Calibri" w:hAnsi="Calibri"/>
                <w:sz w:val="20"/>
              </w:rPr>
              <w:t>En preparación: APK instalable, pantallas de entrega del conductor, manual de usuario y manual técnico.</w:t>
            </w:r>
          </w:p>
        </w:tc>
      </w:tr>
      <w:tr w:rsidR="001202BF" w14:paraId="47EB99D1" w14:textId="77777777" w:rsidTr="7EB51544">
        <w:trPr>
          <w:trHeight w:val="2547"/>
        </w:trPr>
        <w:tc>
          <w:tcPr>
            <w:tcW w:w="3001" w:type="dxa"/>
            <w:vAlign w:val="center"/>
          </w:tcPr>
          <w:p w14:paraId="68AEB6A5"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8A804D5" w14:textId="77777777" w:rsidR="004F78AB" w:rsidRDefault="004F78AB">
            <w:pPr>
              <w:spacing w:after="80"/>
              <w:rPr>
                <w:rFonts w:ascii="Calibri" w:hAnsi="Calibri"/>
                <w:sz w:val="20"/>
              </w:rPr>
            </w:pPr>
          </w:p>
          <w:p w14:paraId="1F9B50FE" w14:textId="77777777" w:rsidR="004F78AB" w:rsidRPr="004F78AB" w:rsidRDefault="00000000">
            <w:pPr>
              <w:spacing w:after="80"/>
              <w:rPr>
                <w:rFonts w:ascii="Calibri" w:hAnsi="Calibri"/>
                <w:b/>
                <w:bCs/>
                <w:sz w:val="20"/>
              </w:rPr>
            </w:pPr>
            <w:r w:rsidRPr="004F78AB">
              <w:rPr>
                <w:rFonts w:ascii="Calibri" w:hAnsi="Calibri"/>
                <w:b/>
                <w:bCs/>
                <w:sz w:val="20"/>
              </w:rPr>
              <w:t>Aporte a mis intereses</w:t>
            </w:r>
          </w:p>
          <w:p w14:paraId="11A1BF92" w14:textId="540D5C50" w:rsidR="0090277D" w:rsidRDefault="00000000">
            <w:pPr>
              <w:spacing w:after="80"/>
            </w:pPr>
            <w:r>
              <w:rPr>
                <w:rFonts w:ascii="Calibri" w:hAnsi="Calibri"/>
                <w:sz w:val="20"/>
              </w:rPr>
              <w:t xml:space="preserve">Mis intereses están en el desarrollo de soluciones de software y en la integración de sistemas de información, es decir, en conectar procesos que hoy corren en herramientas distintas para que operen de forma coordinada. </w:t>
            </w:r>
            <w:proofErr w:type="spellStart"/>
            <w:r>
              <w:rPr>
                <w:rFonts w:ascii="Calibri" w:hAnsi="Calibri"/>
                <w:sz w:val="20"/>
              </w:rPr>
              <w:t>vialNex</w:t>
            </w:r>
            <w:proofErr w:type="spellEnd"/>
            <w:r>
              <w:rPr>
                <w:rFonts w:ascii="Calibri" w:hAnsi="Calibri"/>
                <w:sz w:val="20"/>
              </w:rPr>
              <w:t xml:space="preserve"> me permitió trabajarlo de punta a punta: el desafío principal no fue programar pantallas, sino diseñar el modelo de información y las reglas de negocio (tarifas, entregas fallidas, rentabilidad) que hacen que venta, bodega, ruta y cobro conversen entre sí, con información que llega tanto a un computador de oficina como al teléfono de un conductor.</w:t>
            </w:r>
          </w:p>
          <w:p w14:paraId="053EFF89" w14:textId="77777777" w:rsidR="0090277D" w:rsidRDefault="00000000">
            <w:pPr>
              <w:spacing w:after="80"/>
              <w:rPr>
                <w:rFonts w:ascii="Calibri" w:hAnsi="Calibri"/>
                <w:sz w:val="20"/>
              </w:rPr>
            </w:pPr>
            <w:r>
              <w:rPr>
                <w:rFonts w:ascii="Calibri" w:hAnsi="Calibri"/>
                <w:sz w:val="20"/>
              </w:rPr>
              <w:t>¿Siguen siendo los mismos? En lo central sí: me sigue interesando construir herramientas prácticas que ordenen procesos reales. El proyecto reforzó ese interés y sumó la experiencia del desarrollo móvil y de operar la infraestructura (servidor, base de datos, accesos remotos), que antes no había trabajado a este nivel.</w:t>
            </w:r>
          </w:p>
          <w:p w14:paraId="302F62B1" w14:textId="77777777" w:rsidR="004F78AB" w:rsidRDefault="004F78AB">
            <w:pPr>
              <w:spacing w:after="80"/>
            </w:pPr>
          </w:p>
          <w:p w14:paraId="7055AB45" w14:textId="77777777" w:rsidR="004F78AB" w:rsidRPr="004F78AB" w:rsidRDefault="00000000">
            <w:pPr>
              <w:spacing w:after="80"/>
              <w:rPr>
                <w:rFonts w:ascii="Calibri" w:hAnsi="Calibri"/>
                <w:b/>
                <w:bCs/>
                <w:sz w:val="20"/>
              </w:rPr>
            </w:pPr>
            <w:r w:rsidRPr="004F78AB">
              <w:rPr>
                <w:rFonts w:ascii="Calibri" w:hAnsi="Calibri"/>
                <w:b/>
                <w:bCs/>
                <w:sz w:val="20"/>
              </w:rPr>
              <w:t>Proyecciones</w:t>
            </w:r>
          </w:p>
          <w:p w14:paraId="5CDDE6C9" w14:textId="21985DD8" w:rsidR="0090277D" w:rsidRDefault="00000000">
            <w:pPr>
              <w:spacing w:after="80"/>
            </w:pPr>
            <w:r>
              <w:rPr>
                <w:rFonts w:ascii="Calibri" w:hAnsi="Calibri"/>
                <w:sz w:val="20"/>
              </w:rPr>
              <w:t xml:space="preserve">Quiero profundizar en el análisis de datos operacionales: el tablero de rentabilidad por camión y jornada me mostró el valor de convertir datos de operación en decisiones, lo que se conecta con mi especialización en Ciencia de Datos. Me proyecto en roles de desarrollo e integración de soluciones empresariales, y </w:t>
            </w:r>
            <w:proofErr w:type="spellStart"/>
            <w:r>
              <w:rPr>
                <w:rFonts w:ascii="Calibri" w:hAnsi="Calibri"/>
                <w:sz w:val="20"/>
              </w:rPr>
              <w:t>vialNex</w:t>
            </w:r>
            <w:proofErr w:type="spellEnd"/>
            <w:r>
              <w:rPr>
                <w:rFonts w:ascii="Calibri" w:hAnsi="Calibri"/>
                <w:sz w:val="20"/>
              </w:rPr>
              <w:t xml:space="preserve"> me deja un producto demostrable que respalda mis competencias ante un empleador.</w:t>
            </w:r>
          </w:p>
        </w:tc>
      </w:tr>
    </w:tbl>
    <w:p w14:paraId="3478B6E0" w14:textId="77777777" w:rsidR="001202BF" w:rsidRDefault="001202BF" w:rsidP="001202BF">
      <w:pPr>
        <w:rPr>
          <w:b/>
        </w:rPr>
      </w:pPr>
    </w:p>
    <w:p w14:paraId="160C81F3"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8E20132"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1154C4AB"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D52D0" w14:textId="77777777" w:rsidR="00EF75A7" w:rsidRDefault="00EF75A7" w:rsidP="00EE1135">
      <w:pPr>
        <w:spacing w:after="0" w:line="240" w:lineRule="auto"/>
      </w:pPr>
      <w:r>
        <w:separator/>
      </w:r>
    </w:p>
  </w:endnote>
  <w:endnote w:type="continuationSeparator" w:id="0">
    <w:p w14:paraId="42C7A5C0" w14:textId="77777777" w:rsidR="00EF75A7" w:rsidRDefault="00EF75A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2C7E" w14:textId="77777777" w:rsidR="00EF75A7" w:rsidRDefault="00EF75A7" w:rsidP="00EE1135">
      <w:pPr>
        <w:spacing w:after="0" w:line="240" w:lineRule="auto"/>
      </w:pPr>
      <w:r>
        <w:separator/>
      </w:r>
    </w:p>
  </w:footnote>
  <w:footnote w:type="continuationSeparator" w:id="0">
    <w:p w14:paraId="46E143AC" w14:textId="77777777" w:rsidR="00EF75A7" w:rsidRDefault="00EF75A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330F7F1" w14:textId="77777777" w:rsidTr="00446279">
      <w:trPr>
        <w:trHeight w:val="697"/>
      </w:trPr>
      <w:tc>
        <w:tcPr>
          <w:tcW w:w="5707" w:type="dxa"/>
          <w:tcBorders>
            <w:top w:val="nil"/>
            <w:left w:val="nil"/>
            <w:bottom w:val="nil"/>
            <w:right w:val="nil"/>
          </w:tcBorders>
        </w:tcPr>
        <w:p w14:paraId="2D7556BF"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098DB163"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BDAC7D5"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8A4AFEA" w14:textId="77777777" w:rsidR="00EE1135" w:rsidRDefault="00EE1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34768941">
    <w:abstractNumId w:val="0"/>
  </w:num>
  <w:num w:numId="2" w16cid:durableId="1041319825">
    <w:abstractNumId w:val="2"/>
  </w:num>
  <w:num w:numId="3" w16cid:durableId="789202079">
    <w:abstractNumId w:val="5"/>
  </w:num>
  <w:num w:numId="4" w16cid:durableId="1961642542">
    <w:abstractNumId w:val="1"/>
  </w:num>
  <w:num w:numId="5" w16cid:durableId="1171217971">
    <w:abstractNumId w:val="3"/>
  </w:num>
  <w:num w:numId="6" w16cid:durableId="1455060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2C2CE2"/>
    <w:rsid w:val="002D4602"/>
    <w:rsid w:val="00385BEA"/>
    <w:rsid w:val="003A0263"/>
    <w:rsid w:val="003B7101"/>
    <w:rsid w:val="003E474B"/>
    <w:rsid w:val="0041433E"/>
    <w:rsid w:val="00434472"/>
    <w:rsid w:val="00434DA2"/>
    <w:rsid w:val="00463DB6"/>
    <w:rsid w:val="004B72CB"/>
    <w:rsid w:val="004F78AB"/>
    <w:rsid w:val="0055712B"/>
    <w:rsid w:val="005B0610"/>
    <w:rsid w:val="005B4D4A"/>
    <w:rsid w:val="005E5F03"/>
    <w:rsid w:val="00612A14"/>
    <w:rsid w:val="006672AA"/>
    <w:rsid w:val="00675035"/>
    <w:rsid w:val="0068190C"/>
    <w:rsid w:val="00694EF4"/>
    <w:rsid w:val="006B7645"/>
    <w:rsid w:val="006D77DC"/>
    <w:rsid w:val="00750DF5"/>
    <w:rsid w:val="00771AB3"/>
    <w:rsid w:val="008539F6"/>
    <w:rsid w:val="0090277D"/>
    <w:rsid w:val="009378F7"/>
    <w:rsid w:val="00946E78"/>
    <w:rsid w:val="00960A7F"/>
    <w:rsid w:val="009A3C06"/>
    <w:rsid w:val="00A076F3"/>
    <w:rsid w:val="00A74316"/>
    <w:rsid w:val="00B0399B"/>
    <w:rsid w:val="00B340E1"/>
    <w:rsid w:val="00B4008E"/>
    <w:rsid w:val="00C62521"/>
    <w:rsid w:val="00D22182"/>
    <w:rsid w:val="00D608E0"/>
    <w:rsid w:val="00D67975"/>
    <w:rsid w:val="00EA634D"/>
    <w:rsid w:val="00EC0499"/>
    <w:rsid w:val="00ED1FE6"/>
    <w:rsid w:val="00ED6772"/>
    <w:rsid w:val="00EE1135"/>
    <w:rsid w:val="00EE252E"/>
    <w:rsid w:val="00EF75A7"/>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D8CF"/>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Heading3">
    <w:name w:val="heading 3"/>
    <w:basedOn w:val="Normal"/>
    <w:next w:val="Normal"/>
    <w:link w:val="Heading3Ch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BF"/>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2BF"/>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rsid w:val="001202BF"/>
    <w:pPr>
      <w:ind w:left="720"/>
      <w:contextualSpacing/>
    </w:pPr>
  </w:style>
  <w:style w:type="character" w:customStyle="1" w:styleId="ListParagraphChar">
    <w:name w:val="List Paragraph Char"/>
    <w:link w:val="ListParagraph"/>
    <w:uiPriority w:val="34"/>
    <w:rsid w:val="001202BF"/>
    <w:rPr>
      <w:sz w:val="22"/>
      <w:szCs w:val="22"/>
    </w:rPr>
  </w:style>
  <w:style w:type="paragraph" w:styleId="Header">
    <w:name w:val="header"/>
    <w:basedOn w:val="Normal"/>
    <w:link w:val="HeaderChar"/>
    <w:uiPriority w:val="99"/>
    <w:unhideWhenUsed/>
    <w:rsid w:val="00EE11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E1135"/>
    <w:rPr>
      <w:sz w:val="22"/>
      <w:szCs w:val="22"/>
    </w:rPr>
  </w:style>
  <w:style w:type="table" w:customStyle="1" w:styleId="Tablaconcuadrcula1">
    <w:name w:val="Tabla con cuadrícula1"/>
    <w:basedOn w:val="TableNormal"/>
    <w:next w:val="TableGrid"/>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7645"/>
    <w:rPr>
      <w:sz w:val="16"/>
      <w:szCs w:val="16"/>
    </w:rPr>
  </w:style>
  <w:style w:type="paragraph" w:styleId="CommentText">
    <w:name w:val="annotation text"/>
    <w:basedOn w:val="Normal"/>
    <w:link w:val="CommentTextChar"/>
    <w:uiPriority w:val="99"/>
    <w:semiHidden/>
    <w:unhideWhenUsed/>
    <w:rsid w:val="006B7645"/>
    <w:pPr>
      <w:spacing w:line="240" w:lineRule="auto"/>
    </w:pPr>
    <w:rPr>
      <w:sz w:val="20"/>
      <w:szCs w:val="20"/>
    </w:rPr>
  </w:style>
  <w:style w:type="character" w:customStyle="1" w:styleId="CommentTextChar">
    <w:name w:val="Comment Text Char"/>
    <w:basedOn w:val="DefaultParagraphFont"/>
    <w:link w:val="CommentText"/>
    <w:uiPriority w:val="99"/>
    <w:semiHidden/>
    <w:rsid w:val="006B7645"/>
    <w:rPr>
      <w:sz w:val="20"/>
      <w:szCs w:val="20"/>
    </w:rPr>
  </w:style>
  <w:style w:type="paragraph" w:styleId="CommentSubject">
    <w:name w:val="annotation subject"/>
    <w:basedOn w:val="CommentText"/>
    <w:next w:val="CommentText"/>
    <w:link w:val="CommentSubjectChar"/>
    <w:uiPriority w:val="99"/>
    <w:semiHidden/>
    <w:unhideWhenUsed/>
    <w:rsid w:val="006B7645"/>
    <w:rPr>
      <w:b/>
      <w:bCs/>
    </w:rPr>
  </w:style>
  <w:style w:type="character" w:customStyle="1" w:styleId="CommentSubjectChar">
    <w:name w:val="Comment Subject Char"/>
    <w:basedOn w:val="CommentTextChar"/>
    <w:link w:val="CommentSubject"/>
    <w:uiPriority w:val="99"/>
    <w:semiHidden/>
    <w:rsid w:val="006B7645"/>
    <w:rPr>
      <w:b/>
      <w:bCs/>
      <w:sz w:val="20"/>
      <w:szCs w:val="20"/>
    </w:rPr>
  </w:style>
  <w:style w:type="paragraph" w:styleId="BalloonText">
    <w:name w:val="Balloon Text"/>
    <w:basedOn w:val="Normal"/>
    <w:link w:val="BalloonTextChar"/>
    <w:uiPriority w:val="99"/>
    <w:semiHidden/>
    <w:unhideWhenUsed/>
    <w:rsid w:val="006B76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B4008E"/>
  </w:style>
  <w:style w:type="character" w:customStyle="1" w:styleId="eop">
    <w:name w:val="eop"/>
    <w:basedOn w:val="DefaultParagraphFont"/>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7</Pages>
  <Words>2370</Words>
  <Characters>13037</Characters>
  <Application>Microsoft Office Word</Application>
  <DocSecurity>0</DocSecurity>
  <Lines>108</Lines>
  <Paragraphs>30</Paragraphs>
  <ScaleCrop>false</ScaleCrop>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Cristobal Peña</cp:lastModifiedBy>
  <cp:revision>11</cp:revision>
  <dcterms:created xsi:type="dcterms:W3CDTF">2022-08-24T18:22:00Z</dcterms:created>
  <dcterms:modified xsi:type="dcterms:W3CDTF">2026-10-19T18:33:00Z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