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Registro de sprints y actas</w:t>
      </w:r>
    </w:p>
    <w:p>
      <w:pPr>
        <w:pStyle w:val="Subtitle"/>
      </w:pPr>
      <w:r>
        <w:t>Planificación, revisión, retrospectiva y evidencia incremental</w:t>
      </w:r>
    </w:p>
    <w:p>
      <w:r>
        <w:t>VialNex | Proyecto académico · Ingeniería en Informática · Duoc UC Plaza Norte</w:t>
      </w:r>
    </w:p>
    <w:p>
      <w:r>
        <w:t>Versión de trabajo: 19 de octubre de 2026. Elaborado a partir de antecedentes compartidos del proyecto. Las secciones marcadas «Por validar» necesitan confirmación del equipo o de la pauta docente.</w:t>
      </w:r>
    </w:p>
    <w:p>
      <w:r>
        <w:rPr>
          <w:i/>
        </w:rPr>
        <w:t>Estado del documento: borrador académico sujeto a validación y aprobación.</w:t>
      </w:r>
    </w:p>
    <w:p>
      <w:pPr>
        <w:pStyle w:val="Heading1"/>
      </w:pPr>
      <w:r>
        <w:t>Resumen de iteraciones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7324D"/>
          </w:tcPr>
          <w:p>
            <w:r>
              <w:rPr>
                <w:color w:val="FFFFFF"/>
              </w:rPr>
              <w:t>Sprint</w:t>
            </w:r>
          </w:p>
        </w:tc>
        <w:tc>
          <w:tcPr>
            <w:tcW w:type="dxa" w:w="2448"/>
            <w:shd w:fill="17324D"/>
          </w:tcPr>
          <w:p>
            <w:r>
              <w:rPr>
                <w:color w:val="FFFFFF"/>
              </w:rPr>
              <w:t>Fechas</w:t>
            </w:r>
          </w:p>
        </w:tc>
        <w:tc>
          <w:tcPr>
            <w:tcW w:type="dxa" w:w="2448"/>
            <w:shd w:fill="17324D"/>
          </w:tcPr>
          <w:p>
            <w:r>
              <w:rPr>
                <w:color w:val="FFFFFF"/>
              </w:rPr>
              <w:t>Estado de referencia</w:t>
            </w:r>
          </w:p>
        </w:tc>
        <w:tc>
          <w:tcPr>
            <w:tcW w:type="dxa" w:w="2448"/>
            <w:shd w:fill="17324D"/>
          </w:tcPr>
          <w:p>
            <w:r>
              <w:rPr>
                <w:color w:val="FFFFFF"/>
              </w:rPr>
              <w:t>Evidencia a adjuntar</w:t>
            </w:r>
          </w:p>
        </w:tc>
      </w:tr>
      <w:tr>
        <w:tc>
          <w:tcPr>
            <w:tcW w:type="dxa" w:w="2448"/>
          </w:tcPr>
          <w:p>
            <w:r>
              <w:t>1</w:t>
            </w:r>
          </w:p>
        </w:tc>
        <w:tc>
          <w:tcPr>
            <w:tcW w:type="dxa" w:w="2448"/>
          </w:tcPr>
          <w:p>
            <w:r>
              <w:t>15–28 ago 2026</w:t>
            </w:r>
          </w:p>
        </w:tc>
        <w:tc>
          <w:tcPr>
            <w:tcW w:type="dxa" w:w="2448"/>
          </w:tcPr>
          <w:p>
            <w:r>
              <w:t>Cerrado simulado</w:t>
            </w:r>
          </w:p>
        </w:tc>
        <w:tc>
          <w:tcPr>
            <w:tcW w:type="dxa" w:w="2448"/>
          </w:tcPr>
          <w:p>
            <w:r>
              <w:t>Acta + login/roles</w:t>
            </w:r>
          </w:p>
        </w:tc>
      </w:tr>
      <w:tr>
        <w:tc>
          <w:tcPr>
            <w:tcW w:type="dxa" w:w="2448"/>
          </w:tcPr>
          <w:p>
            <w:r>
              <w:t>2</w:t>
            </w:r>
          </w:p>
        </w:tc>
        <w:tc>
          <w:tcPr>
            <w:tcW w:type="dxa" w:w="2448"/>
          </w:tcPr>
          <w:p>
            <w:r>
              <w:t>29 ago–11 sep 2026</w:t>
            </w:r>
          </w:p>
        </w:tc>
        <w:tc>
          <w:tcPr>
            <w:tcW w:type="dxa" w:w="2448"/>
          </w:tcPr>
          <w:p>
            <w:r>
              <w:t>Cerrado simulado</w:t>
            </w:r>
          </w:p>
        </w:tc>
        <w:tc>
          <w:tcPr>
            <w:tcW w:type="dxa" w:w="2448"/>
          </w:tcPr>
          <w:p>
            <w:r>
              <w:t>Usuarios/venta</w:t>
            </w:r>
          </w:p>
        </w:tc>
      </w:tr>
      <w:tr>
        <w:tc>
          <w:tcPr>
            <w:tcW w:type="dxa" w:w="2448"/>
          </w:tcPr>
          <w:p>
            <w:r>
              <w:t>3</w:t>
            </w:r>
          </w:p>
        </w:tc>
        <w:tc>
          <w:tcPr>
            <w:tcW w:type="dxa" w:w="2448"/>
          </w:tcPr>
          <w:p>
            <w:r>
              <w:t>12–25 sep 2026</w:t>
            </w:r>
          </w:p>
        </w:tc>
        <w:tc>
          <w:tcPr>
            <w:tcW w:type="dxa" w:w="2448"/>
          </w:tcPr>
          <w:p>
            <w:r>
              <w:t>Cerrado simulado</w:t>
            </w:r>
          </w:p>
        </w:tc>
        <w:tc>
          <w:tcPr>
            <w:tcW w:type="dxa" w:w="2448"/>
          </w:tcPr>
          <w:p>
            <w:r>
              <w:t>OT/importación</w:t>
            </w:r>
          </w:p>
        </w:tc>
      </w:tr>
      <w:tr>
        <w:tc>
          <w:tcPr>
            <w:tcW w:type="dxa" w:w="2448"/>
          </w:tcPr>
          <w:p>
            <w:r>
              <w:t>4</w:t>
            </w:r>
          </w:p>
        </w:tc>
        <w:tc>
          <w:tcPr>
            <w:tcW w:type="dxa" w:w="2448"/>
          </w:tcPr>
          <w:p>
            <w:r>
              <w:t>26 sep–09 oct 2026</w:t>
            </w:r>
          </w:p>
        </w:tc>
        <w:tc>
          <w:tcPr>
            <w:tcW w:type="dxa" w:w="2448"/>
          </w:tcPr>
          <w:p>
            <w:r>
              <w:t>Cerrado simulado</w:t>
            </w:r>
          </w:p>
        </w:tc>
        <w:tc>
          <w:tcPr>
            <w:tcW w:type="dxa" w:w="2448"/>
          </w:tcPr>
          <w:p>
            <w:r>
              <w:t>Bodega/escaneo</w:t>
            </w:r>
          </w:p>
        </w:tc>
      </w:tr>
      <w:tr>
        <w:tc>
          <w:tcPr>
            <w:tcW w:type="dxa" w:w="2448"/>
          </w:tcPr>
          <w:p>
            <w:r>
              <w:t>5</w:t>
            </w:r>
          </w:p>
        </w:tc>
        <w:tc>
          <w:tcPr>
            <w:tcW w:type="dxa" w:w="2448"/>
          </w:tcPr>
          <w:p>
            <w:r>
              <w:t>10–23 oct 2026</w:t>
            </w:r>
          </w:p>
        </w:tc>
        <w:tc>
          <w:tcPr>
            <w:tcW w:type="dxa" w:w="2448"/>
          </w:tcPr>
          <w:p>
            <w:r>
              <w:t>En curso</w:t>
            </w:r>
          </w:p>
        </w:tc>
        <w:tc>
          <w:tcPr>
            <w:tcW w:type="dxa" w:w="2448"/>
          </w:tcPr>
          <w:p>
            <w:r>
              <w:t>Carga parcial + contraseñas</w:t>
            </w:r>
          </w:p>
        </w:tc>
      </w:tr>
      <w:tr>
        <w:tc>
          <w:tcPr>
            <w:tcW w:type="dxa" w:w="2448"/>
          </w:tcPr>
          <w:p>
            <w:r>
              <w:t>6</w:t>
            </w:r>
          </w:p>
        </w:tc>
        <w:tc>
          <w:tcPr>
            <w:tcW w:type="dxa" w:w="2448"/>
          </w:tcPr>
          <w:p>
            <w:r>
              <w:t>24 oct–06 nov 2026</w:t>
            </w:r>
          </w:p>
        </w:tc>
        <w:tc>
          <w:tcPr>
            <w:tcW w:type="dxa" w:w="2448"/>
          </w:tcPr>
          <w:p>
            <w:r>
              <w:t>En revisión (simulación)</w:t>
            </w:r>
          </w:p>
        </w:tc>
        <w:tc>
          <w:tcPr>
            <w:tcW w:type="dxa" w:w="2448"/>
          </w:tcPr>
          <w:p>
            <w:r>
              <w:t>Mapa y mantenedores</w:t>
            </w:r>
          </w:p>
        </w:tc>
      </w:tr>
      <w:tr>
        <w:tc>
          <w:tcPr>
            <w:tcW w:type="dxa" w:w="2448"/>
          </w:tcPr>
          <w:p>
            <w:r>
              <w:t>7</w:t>
            </w:r>
          </w:p>
        </w:tc>
        <w:tc>
          <w:tcPr>
            <w:tcW w:type="dxa" w:w="2448"/>
          </w:tcPr>
          <w:p>
            <w:r>
              <w:t>07–20 nov 2026</w:t>
            </w:r>
          </w:p>
        </w:tc>
        <w:tc>
          <w:tcPr>
            <w:tcW w:type="dxa" w:w="2448"/>
          </w:tcPr>
          <w:p>
            <w:r>
              <w:t>Planificación propuesta</w:t>
            </w:r>
          </w:p>
        </w:tc>
        <w:tc>
          <w:tcPr>
            <w:tcW w:type="dxa" w:w="2448"/>
          </w:tcPr>
          <w:p>
            <w:r>
              <w:t>GPS/tarifas</w:t>
            </w:r>
          </w:p>
        </w:tc>
      </w:tr>
      <w:tr>
        <w:tc>
          <w:tcPr>
            <w:tcW w:type="dxa" w:w="2448"/>
          </w:tcPr>
          <w:p>
            <w:r>
              <w:t>8</w:t>
            </w:r>
          </w:p>
        </w:tc>
        <w:tc>
          <w:tcPr>
            <w:tcW w:type="dxa" w:w="2448"/>
          </w:tcPr>
          <w:p>
            <w:r>
              <w:t>21 nov–04 dic 2026</w:t>
            </w:r>
          </w:p>
        </w:tc>
        <w:tc>
          <w:tcPr>
            <w:tcW w:type="dxa" w:w="2448"/>
          </w:tcPr>
          <w:p>
            <w:r>
              <w:t>Planificación propuesta</w:t>
            </w:r>
          </w:p>
        </w:tc>
        <w:tc>
          <w:tcPr>
            <w:tcW w:type="dxa" w:w="2448"/>
          </w:tcPr>
          <w:p>
            <w:r>
              <w:t>Reportes/estabilización</w:t>
            </w:r>
          </w:p>
        </w:tc>
      </w:tr>
    </w:tbl>
    <w:p/>
    <w:p>
      <w:pPr>
        <w:pStyle w:val="Heading1"/>
      </w:pPr>
      <w:r>
        <w:t>Plantilla: Sprint Planning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7324D"/>
          </w:tcPr>
          <w:p>
            <w:r>
              <w:rPr>
                <w:color w:val="FFFFFF"/>
              </w:rPr>
              <w:t>Campo</w:t>
            </w:r>
          </w:p>
        </w:tc>
        <w:tc>
          <w:tcPr>
            <w:tcW w:type="dxa" w:w="4896"/>
            <w:shd w:fill="17324D"/>
          </w:tcPr>
          <w:p>
            <w:r>
              <w:rPr>
                <w:color w:val="FFFFFF"/>
              </w:rPr>
              <w:t>Completar</w:t>
            </w:r>
          </w:p>
        </w:tc>
      </w:tr>
      <w:tr>
        <w:tc>
          <w:tcPr>
            <w:tcW w:type="dxa" w:w="4896"/>
          </w:tcPr>
          <w:p>
            <w:r>
              <w:t>Sprint / objetivo</w:t>
            </w:r>
          </w:p>
        </w:tc>
        <w:tc>
          <w:tcPr>
            <w:tcW w:type="dxa" w:w="4896"/>
          </w:tcPr>
          <w:p>
            <w:r>
              <w:t>[Completar]</w:t>
            </w:r>
          </w:p>
        </w:tc>
      </w:tr>
      <w:tr>
        <w:tc>
          <w:tcPr>
            <w:tcW w:type="dxa" w:w="4896"/>
          </w:tcPr>
          <w:p>
            <w:r>
              <w:t>Fecha / asistentes</w:t>
            </w:r>
          </w:p>
        </w:tc>
        <w:tc>
          <w:tcPr>
            <w:tcW w:type="dxa" w:w="4896"/>
          </w:tcPr>
          <w:p>
            <w:r>
              <w:t>[Completar]</w:t>
            </w:r>
          </w:p>
        </w:tc>
      </w:tr>
      <w:tr>
        <w:tc>
          <w:tcPr>
            <w:tcW w:type="dxa" w:w="4896"/>
          </w:tcPr>
          <w:p>
            <w:r>
              <w:t>Capacidad / estimación</w:t>
            </w:r>
          </w:p>
        </w:tc>
        <w:tc>
          <w:tcPr>
            <w:tcW w:type="dxa" w:w="4896"/>
          </w:tcPr>
          <w:p>
            <w:r>
              <w:t>[Completar]</w:t>
            </w:r>
          </w:p>
        </w:tc>
      </w:tr>
      <w:tr>
        <w:tc>
          <w:tcPr>
            <w:tcW w:type="dxa" w:w="4896"/>
          </w:tcPr>
          <w:p>
            <w:r>
              <w:t>HU comprometidas</w:t>
            </w:r>
          </w:p>
        </w:tc>
        <w:tc>
          <w:tcPr>
            <w:tcW w:type="dxa" w:w="4896"/>
          </w:tcPr>
          <w:p>
            <w:r>
              <w:t>[Códigos y puntos]</w:t>
            </w:r>
          </w:p>
        </w:tc>
      </w:tr>
      <w:tr>
        <w:tc>
          <w:tcPr>
            <w:tcW w:type="dxa" w:w="4896"/>
          </w:tcPr>
          <w:p>
            <w:r>
              <w:t>Dependencias</w:t>
            </w:r>
          </w:p>
        </w:tc>
        <w:tc>
          <w:tcPr>
            <w:tcW w:type="dxa" w:w="4896"/>
          </w:tcPr>
          <w:p>
            <w:r>
              <w:t>[Completar]</w:t>
            </w:r>
          </w:p>
        </w:tc>
      </w:tr>
      <w:tr>
        <w:tc>
          <w:tcPr>
            <w:tcW w:type="dxa" w:w="4896"/>
          </w:tcPr>
          <w:p>
            <w:r>
              <w:t>Responsables</w:t>
            </w:r>
          </w:p>
        </w:tc>
        <w:tc>
          <w:tcPr>
            <w:tcW w:type="dxa" w:w="4896"/>
          </w:tcPr>
          <w:p>
            <w:r>
              <w:t>[Completar]</w:t>
            </w:r>
          </w:p>
        </w:tc>
      </w:tr>
    </w:tbl>
    <w:p/>
    <w:p>
      <w:pPr>
        <w:pStyle w:val="Heading1"/>
      </w:pPr>
      <w:r>
        <w:t>Plantilla: Sprint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7324D"/>
          </w:tcPr>
          <w:p>
            <w:r>
              <w:rPr>
                <w:color w:val="FFFFFF"/>
              </w:rPr>
              <w:t>Campo</w:t>
            </w:r>
          </w:p>
        </w:tc>
        <w:tc>
          <w:tcPr>
            <w:tcW w:type="dxa" w:w="4896"/>
            <w:shd w:fill="17324D"/>
          </w:tcPr>
          <w:p>
            <w:r>
              <w:rPr>
                <w:color w:val="FFFFFF"/>
              </w:rPr>
              <w:t>Completar</w:t>
            </w:r>
          </w:p>
        </w:tc>
      </w:tr>
      <w:tr>
        <w:tc>
          <w:tcPr>
            <w:tcW w:type="dxa" w:w="4896"/>
          </w:tcPr>
          <w:p>
            <w:r>
              <w:t>Incremento demostrado</w:t>
            </w:r>
          </w:p>
        </w:tc>
        <w:tc>
          <w:tcPr>
            <w:tcW w:type="dxa" w:w="4896"/>
          </w:tcPr>
          <w:p>
            <w:r>
              <w:t>[Funcionalidad + ambiente]</w:t>
            </w:r>
          </w:p>
        </w:tc>
      </w:tr>
      <w:tr>
        <w:tc>
          <w:tcPr>
            <w:tcW w:type="dxa" w:w="4896"/>
          </w:tcPr>
          <w:p>
            <w:r>
              <w:t>HU aceptadas/rechazadas</w:t>
            </w:r>
          </w:p>
        </w:tc>
        <w:tc>
          <w:tcPr>
            <w:tcW w:type="dxa" w:w="4896"/>
          </w:tcPr>
          <w:p>
            <w:r>
              <w:t>[Códigos]</w:t>
            </w:r>
          </w:p>
        </w:tc>
      </w:tr>
      <w:tr>
        <w:tc>
          <w:tcPr>
            <w:tcW w:type="dxa" w:w="4896"/>
          </w:tcPr>
          <w:p>
            <w:r>
              <w:t>Evidencia</w:t>
            </w:r>
          </w:p>
        </w:tc>
        <w:tc>
          <w:tcPr>
            <w:tcW w:type="dxa" w:w="4896"/>
          </w:tcPr>
          <w:p>
            <w:r>
              <w:t>[Capturas / pruebas]</w:t>
            </w:r>
          </w:p>
        </w:tc>
      </w:tr>
      <w:tr>
        <w:tc>
          <w:tcPr>
            <w:tcW w:type="dxa" w:w="4896"/>
          </w:tcPr>
          <w:p>
            <w:r>
              <w:t>Observaciones</w:t>
            </w:r>
          </w:p>
        </w:tc>
        <w:tc>
          <w:tcPr>
            <w:tcW w:type="dxa" w:w="4896"/>
          </w:tcPr>
          <w:p>
            <w:r>
              <w:t>[Completar]</w:t>
            </w:r>
          </w:p>
        </w:tc>
      </w:tr>
      <w:tr>
        <w:tc>
          <w:tcPr>
            <w:tcW w:type="dxa" w:w="4896"/>
          </w:tcPr>
          <w:p>
            <w:r>
              <w:t>Aprobación</w:t>
            </w:r>
          </w:p>
        </w:tc>
        <w:tc>
          <w:tcPr>
            <w:tcW w:type="dxa" w:w="4896"/>
          </w:tcPr>
          <w:p>
            <w:r>
              <w:t>[Nombre y fecha]</w:t>
            </w:r>
          </w:p>
        </w:tc>
      </w:tr>
    </w:tbl>
    <w:p/>
    <w:p>
      <w:pPr>
        <w:pStyle w:val="Heading1"/>
      </w:pPr>
      <w:r>
        <w:t>Plantilla: Retrospectiva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17324D"/>
          </w:tcPr>
          <w:p>
            <w:r>
              <w:rPr>
                <w:color w:val="FFFFFF"/>
              </w:rPr>
              <w:t>Qué funcionó</w:t>
            </w:r>
          </w:p>
        </w:tc>
        <w:tc>
          <w:tcPr>
            <w:tcW w:type="dxa" w:w="1958"/>
            <w:shd w:fill="17324D"/>
          </w:tcPr>
          <w:p>
            <w:r>
              <w:rPr>
                <w:color w:val="FFFFFF"/>
              </w:rPr>
              <w:t>Qué mejorar</w:t>
            </w:r>
          </w:p>
        </w:tc>
        <w:tc>
          <w:tcPr>
            <w:tcW w:type="dxa" w:w="1958"/>
            <w:shd w:fill="17324D"/>
          </w:tcPr>
          <w:p>
            <w:r>
              <w:rPr>
                <w:color w:val="FFFFFF"/>
              </w:rPr>
              <w:t>Acción</w:t>
            </w:r>
          </w:p>
        </w:tc>
        <w:tc>
          <w:tcPr>
            <w:tcW w:type="dxa" w:w="1958"/>
            <w:shd w:fill="17324D"/>
          </w:tcPr>
          <w:p>
            <w:r>
              <w:rPr>
                <w:color w:val="FFFFFF"/>
              </w:rPr>
              <w:t>Responsable</w:t>
            </w:r>
          </w:p>
        </w:tc>
        <w:tc>
          <w:tcPr>
            <w:tcW w:type="dxa" w:w="1958"/>
            <w:shd w:fill="17324D"/>
          </w:tcPr>
          <w:p>
            <w:r>
              <w:rPr>
                <w:color w:val="FFFFFF"/>
              </w:rPr>
              <w:t>Fecha</w:t>
            </w:r>
          </w:p>
        </w:tc>
      </w:tr>
      <w:tr>
        <w:tc>
          <w:tcPr>
            <w:tcW w:type="dxa" w:w="1958"/>
          </w:tcPr>
          <w:p>
            <w:r>
              <w:t>[Completar]</w:t>
            </w:r>
          </w:p>
        </w:tc>
        <w:tc>
          <w:tcPr>
            <w:tcW w:type="dxa" w:w="1958"/>
          </w:tcPr>
          <w:p>
            <w:r>
              <w:t>[Completar]</w:t>
            </w:r>
          </w:p>
        </w:tc>
        <w:tc>
          <w:tcPr>
            <w:tcW w:type="dxa" w:w="1958"/>
          </w:tcPr>
          <w:p>
            <w:r>
              <w:t>[Completar]</w:t>
            </w:r>
          </w:p>
        </w:tc>
        <w:tc>
          <w:tcPr>
            <w:tcW w:type="dxa" w:w="1958"/>
          </w:tcPr>
          <w:p>
            <w:r>
              <w:t>[Completar]</w:t>
            </w:r>
          </w:p>
        </w:tc>
        <w:tc>
          <w:tcPr>
            <w:tcW w:type="dxa" w:w="1958"/>
          </w:tcPr>
          <w:p>
            <w:r>
              <w:t>[Completar]</w:t>
            </w:r>
          </w:p>
        </w:tc>
      </w:tr>
    </w:tbl>
    <w:p/>
    <w:p>
      <w:pPr>
        <w:pStyle w:val="Heading1"/>
      </w:pPr>
      <w:r>
        <w:t>Plantilla: Daily Scrum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17324D"/>
          </w:tcPr>
          <w:p>
            <w:r>
              <w:rPr>
                <w:color w:val="FFFFFF"/>
              </w:rPr>
              <w:t>Fecha</w:t>
            </w:r>
          </w:p>
        </w:tc>
        <w:tc>
          <w:tcPr>
            <w:tcW w:type="dxa" w:w="1958"/>
            <w:shd w:fill="17324D"/>
          </w:tcPr>
          <w:p>
            <w:r>
              <w:rPr>
                <w:color w:val="FFFFFF"/>
              </w:rPr>
              <w:t>Persona</w:t>
            </w:r>
          </w:p>
        </w:tc>
        <w:tc>
          <w:tcPr>
            <w:tcW w:type="dxa" w:w="1958"/>
            <w:shd w:fill="17324D"/>
          </w:tcPr>
          <w:p>
            <w:r>
              <w:rPr>
                <w:color w:val="FFFFFF"/>
              </w:rPr>
              <w:t>Avance</w:t>
            </w:r>
          </w:p>
        </w:tc>
        <w:tc>
          <w:tcPr>
            <w:tcW w:type="dxa" w:w="1958"/>
            <w:shd w:fill="17324D"/>
          </w:tcPr>
          <w:p>
            <w:r>
              <w:rPr>
                <w:color w:val="FFFFFF"/>
              </w:rPr>
              <w:t>Próximo paso</w:t>
            </w:r>
          </w:p>
        </w:tc>
        <w:tc>
          <w:tcPr>
            <w:tcW w:type="dxa" w:w="1958"/>
            <w:shd w:fill="17324D"/>
          </w:tcPr>
          <w:p>
            <w:r>
              <w:rPr>
                <w:color w:val="FFFFFF"/>
              </w:rPr>
              <w:t>Bloqueo</w:t>
            </w:r>
          </w:p>
        </w:tc>
      </w:tr>
      <w:tr>
        <w:tc>
          <w:tcPr>
            <w:tcW w:type="dxa" w:w="1958"/>
          </w:tcPr>
          <w:p>
            <w:r>
              <w:t>[ ]</w:t>
            </w:r>
          </w:p>
        </w:tc>
        <w:tc>
          <w:tcPr>
            <w:tcW w:type="dxa" w:w="1958"/>
          </w:tcPr>
          <w:p>
            <w:r>
              <w:t>[ ]</w:t>
            </w:r>
          </w:p>
        </w:tc>
        <w:tc>
          <w:tcPr>
            <w:tcW w:type="dxa" w:w="1958"/>
          </w:tcPr>
          <w:p>
            <w:r>
              <w:t>[ ]</w:t>
            </w:r>
          </w:p>
        </w:tc>
        <w:tc>
          <w:tcPr>
            <w:tcW w:type="dxa" w:w="1958"/>
          </w:tcPr>
          <w:p>
            <w:r>
              <w:t>[ ]</w:t>
            </w:r>
          </w:p>
        </w:tc>
        <w:tc>
          <w:tcPr>
            <w:tcW w:type="dxa" w:w="1958"/>
          </w:tcPr>
          <w:p>
            <w:r>
              <w:t>[ ]</w:t>
            </w:r>
          </w:p>
        </w:tc>
      </w:tr>
    </w:tbl>
    <w:p/>
    <w:p>
      <w:pPr>
        <w:pStyle w:val="Heading1"/>
      </w:pPr>
      <w:r>
        <w:t>Indicadores sin datos inventados</w:t>
      </w:r>
    </w:p>
    <w:p>
      <w:r>
        <w:t>Burndown y velocidad deben calcularse a partir de movimientos/fechas reales del tablero. No se incluyen series históricas no verificadas.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Documento controlado · v1.0 · Octubre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VIALNEX  /  DOCUMENTACIÓN DEL PROYECTO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2E4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A5B7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2E4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