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Custom parser for Google Workspace Audit logs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attributes: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"dataSource.category": "security",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"dataSource.name": "Google Workspace",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"dataSource.vendor": "Google"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patterns: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keyPattern: "[^\"]+",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valuePattern: "[^\"]+",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valuePattern2: "[^\\}]+"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formats: [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format: ".*\"events\": \\[$events=json{parse=dottedJson}$",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format: ".*\"name\": \"$_=keyPattern$\", \"value\": \"$_=valuePattern$\"",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repeat: true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format: ".*\"name\": \"$_=keyPattern$\", \"boolValue\": $_=valuePattern2$",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repeat: true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},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format: "${parse=dottedJson}$",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repeat: true,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rewrites: [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input: "id.time",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output: "timestamp",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match: "(\\d{4}-\\d{2}-\\d{2}T\\d{2}:\\d{2}:\\d{2}\\.\\d+Z)",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replace: "$1"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