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7AB48" w14:textId="29A01583" w:rsidR="00CF71B7" w:rsidRPr="00A03DCA" w:rsidRDefault="0071707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LuxSensor</w:t>
      </w:r>
      <w:proofErr w:type="spellEnd"/>
      <w:r w:rsidR="00B136E1" w:rsidRPr="00A03DCA">
        <w:rPr>
          <w:b/>
          <w:bCs/>
          <w:sz w:val="28"/>
          <w:szCs w:val="28"/>
        </w:rPr>
        <w:t xml:space="preserve"> App</w:t>
      </w:r>
    </w:p>
    <w:p w14:paraId="6B6BA658" w14:textId="5265034F" w:rsidR="00035068" w:rsidRDefault="00390D15">
      <w:r>
        <w:t>Th</w:t>
      </w:r>
      <w:r w:rsidR="00717072">
        <w:t>is</w:t>
      </w:r>
      <w:r>
        <w:t xml:space="preserve"> </w:t>
      </w:r>
      <w:r w:rsidR="00B136E1">
        <w:t xml:space="preserve">sample application </w:t>
      </w:r>
      <w:r>
        <w:t xml:space="preserve">demonstrates the use of </w:t>
      </w:r>
      <w:r w:rsidR="00717072">
        <w:t xml:space="preserve">I2C bus </w:t>
      </w:r>
      <w:r w:rsidR="00E42CF6">
        <w:t xml:space="preserve">on the </w:t>
      </w:r>
      <w:r w:rsidR="00B136E1">
        <w:t xml:space="preserve">Reach Tech </w:t>
      </w:r>
      <w:r>
        <w:t>G3</w:t>
      </w:r>
      <w:r w:rsidR="00B136E1">
        <w:t xml:space="preserve"> module</w:t>
      </w:r>
      <w:r w:rsidR="00717072">
        <w:t xml:space="preserve"> using a light sensor with the MAX44009 digital ambient light sensor</w:t>
      </w:r>
      <w:r>
        <w:t>.</w:t>
      </w:r>
      <w:r w:rsidR="0087330C">
        <w:t xml:space="preserve">  </w:t>
      </w:r>
    </w:p>
    <w:p w14:paraId="083CE00B" w14:textId="1B35A84D" w:rsidR="00717072" w:rsidRDefault="00717072">
      <w:r>
        <w:t xml:space="preserve">The board can be found here - </w:t>
      </w:r>
      <w:hyperlink r:id="rId5" w:history="1">
        <w:r w:rsidRPr="00F85823">
          <w:rPr>
            <w:rStyle w:val="Hyperlink"/>
          </w:rPr>
          <w:t>https://www.amazon.com/dp/B07HFRS8XX?psc=1&amp;ref=ppx_yo2_dt_b_product_details</w:t>
        </w:r>
      </w:hyperlink>
    </w:p>
    <w:p w14:paraId="01094BAA" w14:textId="77777777" w:rsidR="002D66EE" w:rsidRDefault="002D66EE">
      <w:pPr>
        <w:rPr>
          <w:b/>
          <w:bCs/>
        </w:rPr>
      </w:pPr>
    </w:p>
    <w:p w14:paraId="26400E06" w14:textId="489B188A" w:rsidR="00B136E1" w:rsidRPr="00A03DCA" w:rsidRDefault="004070B0">
      <w:pPr>
        <w:rPr>
          <w:b/>
          <w:bCs/>
        </w:rPr>
      </w:pPr>
      <w:r>
        <w:rPr>
          <w:b/>
          <w:bCs/>
        </w:rPr>
        <w:t>Console and UART</w:t>
      </w:r>
      <w:r w:rsidR="00B136E1" w:rsidRPr="00A03DCA">
        <w:rPr>
          <w:b/>
          <w:bCs/>
        </w:rPr>
        <w:t xml:space="preserve"> communications with the G3</w:t>
      </w:r>
    </w:p>
    <w:p w14:paraId="22E8B902" w14:textId="3453031F" w:rsidR="00B136E1" w:rsidRDefault="00B136E1">
      <w:r>
        <w:t xml:space="preserve">Ensure that </w:t>
      </w:r>
      <w:r w:rsidR="00565A00">
        <w:t>the Debug interface is</w:t>
      </w:r>
      <w:r>
        <w:t xml:space="preserve"> connected to the G3 as well as the </w:t>
      </w:r>
      <w:r w:rsidR="00565A00">
        <w:t>Console</w:t>
      </w:r>
      <w:r>
        <w:t>.  Inside the G3 VM, connect com0 and com1 using terminals for each connection.  See G3 related documentation for details on setting up these connections.</w:t>
      </w:r>
    </w:p>
    <w:p w14:paraId="7166E96D" w14:textId="0BA2FD74" w:rsidR="004070B0" w:rsidRDefault="004070B0">
      <w:pPr>
        <w:rPr>
          <w:b/>
          <w:bCs/>
        </w:rPr>
      </w:pPr>
      <w:r w:rsidRPr="00A7489F">
        <w:rPr>
          <w:b/>
          <w:bCs/>
        </w:rPr>
        <w:t>Setup the G3</w:t>
      </w:r>
    </w:p>
    <w:p w14:paraId="50749D5E" w14:textId="77777777" w:rsidR="002D66EE" w:rsidRDefault="002D66EE" w:rsidP="002D66EE">
      <w:r w:rsidRPr="00717072">
        <w:t xml:space="preserve">Using the flying lead </w:t>
      </w:r>
      <w:r>
        <w:t xml:space="preserve">cable part #23-01490-10 included in the G3 dev kit, connect power, </w:t>
      </w:r>
      <w:proofErr w:type="spellStart"/>
      <w:r>
        <w:t>gnd</w:t>
      </w:r>
      <w:proofErr w:type="spellEnd"/>
      <w:r>
        <w:t>, and the I2C bus pins as follows:</w:t>
      </w:r>
    </w:p>
    <w:p w14:paraId="24C60042" w14:textId="77777777" w:rsidR="002D66EE" w:rsidRDefault="002D66EE" w:rsidP="002D66EE">
      <w:proofErr w:type="spellStart"/>
      <w:r>
        <w:t>Vcc</w:t>
      </w:r>
      <w:proofErr w:type="spellEnd"/>
      <w:r>
        <w:t xml:space="preserve"> – white</w:t>
      </w:r>
    </w:p>
    <w:p w14:paraId="5B04A709" w14:textId="77777777" w:rsidR="002D66EE" w:rsidRDefault="002D66EE" w:rsidP="002D66EE">
      <w:proofErr w:type="spellStart"/>
      <w:r>
        <w:t>Gnd</w:t>
      </w:r>
      <w:proofErr w:type="spellEnd"/>
      <w:r>
        <w:t xml:space="preserve"> – brown</w:t>
      </w:r>
    </w:p>
    <w:p w14:paraId="5C88F3E9" w14:textId="77777777" w:rsidR="002D66EE" w:rsidRDefault="002D66EE" w:rsidP="002D66EE">
      <w:r>
        <w:t>SCL – black</w:t>
      </w:r>
    </w:p>
    <w:p w14:paraId="0D022437" w14:textId="77777777" w:rsidR="002D66EE" w:rsidRDefault="002D66EE" w:rsidP="002D66EE">
      <w:r>
        <w:t>SDA – orange</w:t>
      </w:r>
    </w:p>
    <w:p w14:paraId="2633FB0B" w14:textId="77777777" w:rsidR="002D66EE" w:rsidRPr="00717072" w:rsidRDefault="002D66EE" w:rsidP="002D66EE">
      <w:r>
        <w:rPr>
          <w:noProof/>
        </w:rPr>
        <w:drawing>
          <wp:inline distT="0" distB="0" distL="0" distR="0" wp14:anchorId="33329D27" wp14:editId="37C3B7F0">
            <wp:extent cx="2571750" cy="1928813"/>
            <wp:effectExtent l="0" t="0" r="0" b="0"/>
            <wp:docPr id="2" name="Picture 2" descr="A picture containing flo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floor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377" cy="193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1F601" w14:textId="24715DD6" w:rsidR="002D66EE" w:rsidRDefault="00FF64D3">
      <w:r w:rsidRPr="00FF64D3">
        <w:t>Connection of the sensor board</w:t>
      </w:r>
    </w:p>
    <w:p w14:paraId="2C2991D1" w14:textId="77777777" w:rsidR="00FF64D3" w:rsidRPr="00FF64D3" w:rsidRDefault="00FF64D3"/>
    <w:p w14:paraId="18504BC8" w14:textId="662C2E62" w:rsidR="00B136E1" w:rsidRDefault="00C53977">
      <w:pPr>
        <w:rPr>
          <w:b/>
          <w:bCs/>
        </w:rPr>
      </w:pPr>
      <w:r>
        <w:rPr>
          <w:b/>
          <w:bCs/>
        </w:rPr>
        <w:t>Run</w:t>
      </w:r>
      <w:r w:rsidR="00A03DCA" w:rsidRPr="00A03DCA">
        <w:rPr>
          <w:b/>
          <w:bCs/>
        </w:rPr>
        <w:t xml:space="preserve"> the </w:t>
      </w:r>
      <w:proofErr w:type="spellStart"/>
      <w:r w:rsidR="002D66EE">
        <w:rPr>
          <w:b/>
          <w:bCs/>
        </w:rPr>
        <w:t>LuxSensor</w:t>
      </w:r>
      <w:proofErr w:type="spellEnd"/>
      <w:r w:rsidR="00A03DCA">
        <w:rPr>
          <w:b/>
          <w:bCs/>
        </w:rPr>
        <w:t xml:space="preserve"> </w:t>
      </w:r>
      <w:r w:rsidR="00A03DCA" w:rsidRPr="00A03DCA">
        <w:rPr>
          <w:b/>
          <w:bCs/>
        </w:rPr>
        <w:t>app</w:t>
      </w:r>
      <w:r w:rsidR="00A03DCA">
        <w:rPr>
          <w:b/>
          <w:bCs/>
        </w:rPr>
        <w:t>lication</w:t>
      </w:r>
    </w:p>
    <w:p w14:paraId="59745230" w14:textId="4469E90A" w:rsidR="00A03DCA" w:rsidRPr="00A03DCA" w:rsidRDefault="00A03DCA">
      <w:r w:rsidRPr="00A03DCA">
        <w:t xml:space="preserve">The </w:t>
      </w:r>
      <w:r w:rsidR="009B6B4D">
        <w:t>CanBus</w:t>
      </w:r>
      <w:r w:rsidRPr="00A03DCA">
        <w:t xml:space="preserve"> project can be found in the ReachTech </w:t>
      </w:r>
      <w:r>
        <w:t xml:space="preserve">Git </w:t>
      </w:r>
      <w:r w:rsidRPr="00A03DCA">
        <w:t xml:space="preserve">site </w:t>
      </w:r>
      <w:r>
        <w:t xml:space="preserve">in this set of projects - </w:t>
      </w:r>
      <w:hyperlink r:id="rId7" w:history="1">
        <w:r w:rsidRPr="00A03DCA">
          <w:rPr>
            <w:rStyle w:val="Hyperlink"/>
          </w:rPr>
          <w:t>Sample apps</w:t>
        </w:r>
      </w:hyperlink>
      <w:r>
        <w:t>.</w:t>
      </w:r>
    </w:p>
    <w:p w14:paraId="37F3A00F" w14:textId="7D686FE3" w:rsidR="00B136E1" w:rsidRDefault="00B136E1">
      <w:r>
        <w:t xml:space="preserve">Load the </w:t>
      </w:r>
      <w:proofErr w:type="spellStart"/>
      <w:r w:rsidR="002D66EE" w:rsidRPr="002D66EE">
        <w:t>LuxSensor</w:t>
      </w:r>
      <w:proofErr w:type="spellEnd"/>
      <w:r w:rsidR="002D66EE" w:rsidRPr="002D66EE">
        <w:t xml:space="preserve"> </w:t>
      </w:r>
      <w:r>
        <w:t>app into Qt Creator</w:t>
      </w:r>
      <w:r w:rsidR="00A03DCA">
        <w:t xml:space="preserve">. </w:t>
      </w:r>
    </w:p>
    <w:p w14:paraId="449CFF1C" w14:textId="58005C08" w:rsidR="00325A87" w:rsidRPr="00325A87" w:rsidRDefault="00325A87">
      <w:pPr>
        <w:rPr>
          <w:b/>
          <w:bCs/>
        </w:rPr>
      </w:pPr>
      <w:r w:rsidRPr="00325A87">
        <w:rPr>
          <w:b/>
          <w:bCs/>
        </w:rPr>
        <w:t>Running the demo</w:t>
      </w:r>
    </w:p>
    <w:p w14:paraId="2FBC7817" w14:textId="7C2F1BA6" w:rsidR="00FF298B" w:rsidRDefault="009B6B4D" w:rsidP="009B6B4D">
      <w:r>
        <w:lastRenderedPageBreak/>
        <w:t xml:space="preserve">With the </w:t>
      </w:r>
      <w:r w:rsidR="002D66EE">
        <w:t xml:space="preserve">sensor board </w:t>
      </w:r>
      <w:r>
        <w:t>connected</w:t>
      </w:r>
      <w:r w:rsidR="002D66EE">
        <w:t xml:space="preserve"> and the software running on the G3, </w:t>
      </w:r>
      <w:r>
        <w:t xml:space="preserve">the display will show the </w:t>
      </w:r>
      <w:r w:rsidR="002D66EE">
        <w:t xml:space="preserve">lux value as seen below.  The software will automatically read the sensor every second and display the *changed* value on the G3 console box as well as send the value over serial.  </w:t>
      </w:r>
    </w:p>
    <w:p w14:paraId="1B7B3E8A" w14:textId="3644A9AA" w:rsidR="009B6B4D" w:rsidRDefault="002D66EE" w:rsidP="009B6B4D">
      <w:r>
        <w:rPr>
          <w:noProof/>
        </w:rPr>
        <w:drawing>
          <wp:inline distT="0" distB="0" distL="0" distR="0" wp14:anchorId="273D4EFA" wp14:editId="458A7ACE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DAA11" w14:textId="650F8F3D" w:rsidR="00FF64D3" w:rsidRDefault="00FF64D3" w:rsidP="009B6B4D">
      <w:r>
        <w:t>G3 console view</w:t>
      </w:r>
    </w:p>
    <w:p w14:paraId="05B3DA96" w14:textId="5FD567AF" w:rsidR="00FF64D3" w:rsidRDefault="00FF64D3" w:rsidP="009B6B4D"/>
    <w:p w14:paraId="18F79173" w14:textId="77777777" w:rsidR="00FF64D3" w:rsidRDefault="00FF64D3" w:rsidP="009B6B4D"/>
    <w:p w14:paraId="756E2053" w14:textId="77777777" w:rsidR="00FF64D3" w:rsidRDefault="00FF64D3" w:rsidP="009B6B4D"/>
    <w:p w14:paraId="1C17B8E9" w14:textId="77777777" w:rsidR="00FF64D3" w:rsidRDefault="00FF64D3" w:rsidP="009B6B4D"/>
    <w:p w14:paraId="67EFE1EC" w14:textId="77777777" w:rsidR="00FF64D3" w:rsidRDefault="00FF64D3" w:rsidP="009B6B4D"/>
    <w:p w14:paraId="531C794F" w14:textId="78BAFC23" w:rsidR="00FF64D3" w:rsidRDefault="00FF64D3" w:rsidP="009B6B4D">
      <w:r>
        <w:rPr>
          <w:noProof/>
        </w:rPr>
        <w:lastRenderedPageBreak/>
        <w:drawing>
          <wp:inline distT="0" distB="0" distL="0" distR="0" wp14:anchorId="4670F305" wp14:editId="27E527B6">
            <wp:extent cx="5991225" cy="7863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347" cy="787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D3B21" w14:textId="2E36FAB9" w:rsidR="00FF64D3" w:rsidRDefault="00FF64D3" w:rsidP="009B6B4D">
      <w:r>
        <w:t>Serial output of values</w:t>
      </w:r>
    </w:p>
    <w:sectPr w:rsidR="00FF6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C016E"/>
    <w:multiLevelType w:val="hybridMultilevel"/>
    <w:tmpl w:val="1D221E06"/>
    <w:lvl w:ilvl="0" w:tplc="05BAF8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643AF"/>
    <w:multiLevelType w:val="hybridMultilevel"/>
    <w:tmpl w:val="7A1034A6"/>
    <w:lvl w:ilvl="0" w:tplc="19E272D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C23BB"/>
    <w:multiLevelType w:val="hybridMultilevel"/>
    <w:tmpl w:val="6FFC9EC4"/>
    <w:lvl w:ilvl="0" w:tplc="6904448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61DBB"/>
    <w:multiLevelType w:val="multilevel"/>
    <w:tmpl w:val="69CC2CD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46B1DB3"/>
    <w:multiLevelType w:val="hybridMultilevel"/>
    <w:tmpl w:val="2D40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3C8"/>
    <w:rsid w:val="00035068"/>
    <w:rsid w:val="0006620E"/>
    <w:rsid w:val="000A4F8F"/>
    <w:rsid w:val="000F2B13"/>
    <w:rsid w:val="000F7966"/>
    <w:rsid w:val="00124586"/>
    <w:rsid w:val="00182478"/>
    <w:rsid w:val="002D66EE"/>
    <w:rsid w:val="003059EC"/>
    <w:rsid w:val="00325A87"/>
    <w:rsid w:val="00390D15"/>
    <w:rsid w:val="003C1E9D"/>
    <w:rsid w:val="003C6A16"/>
    <w:rsid w:val="00402989"/>
    <w:rsid w:val="004070B0"/>
    <w:rsid w:val="004077EA"/>
    <w:rsid w:val="00444914"/>
    <w:rsid w:val="004816C0"/>
    <w:rsid w:val="004C6F52"/>
    <w:rsid w:val="0055798F"/>
    <w:rsid w:val="00565A00"/>
    <w:rsid w:val="00602553"/>
    <w:rsid w:val="006150B6"/>
    <w:rsid w:val="006236A1"/>
    <w:rsid w:val="00635BFD"/>
    <w:rsid w:val="0063617E"/>
    <w:rsid w:val="00717072"/>
    <w:rsid w:val="007345E9"/>
    <w:rsid w:val="0077333A"/>
    <w:rsid w:val="007B1CFF"/>
    <w:rsid w:val="007E4D69"/>
    <w:rsid w:val="0085209B"/>
    <w:rsid w:val="00861CB9"/>
    <w:rsid w:val="0087330C"/>
    <w:rsid w:val="009351D9"/>
    <w:rsid w:val="00956F5F"/>
    <w:rsid w:val="00971A70"/>
    <w:rsid w:val="009B6B4D"/>
    <w:rsid w:val="009D12D8"/>
    <w:rsid w:val="009E3CD2"/>
    <w:rsid w:val="00A03DCA"/>
    <w:rsid w:val="00A7489F"/>
    <w:rsid w:val="00AA179E"/>
    <w:rsid w:val="00AC7CE1"/>
    <w:rsid w:val="00B136E1"/>
    <w:rsid w:val="00BF0B23"/>
    <w:rsid w:val="00BF2DE1"/>
    <w:rsid w:val="00BF444C"/>
    <w:rsid w:val="00C4717D"/>
    <w:rsid w:val="00C53977"/>
    <w:rsid w:val="00CF71B7"/>
    <w:rsid w:val="00D063C8"/>
    <w:rsid w:val="00D1331F"/>
    <w:rsid w:val="00E07B11"/>
    <w:rsid w:val="00E42CF6"/>
    <w:rsid w:val="00EC0BAD"/>
    <w:rsid w:val="00FA21EC"/>
    <w:rsid w:val="00FF298B"/>
    <w:rsid w:val="00FF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930D"/>
  <w15:docId w15:val="{937BDCB0-90E8-4A55-8A2D-2469F35C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uiPriority w:val="9"/>
    <w:qFormat/>
    <w:rsid w:val="0055798F"/>
    <w:pPr>
      <w:keepNext/>
      <w:pageBreakBefore/>
      <w:numPr>
        <w:numId w:val="5"/>
      </w:numPr>
      <w:spacing w:before="240" w:after="0"/>
      <w:ind w:hanging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55798F"/>
    <w:pPr>
      <w:keepNext w:val="0"/>
      <w:pageBreakBefore w:val="0"/>
      <w:widowControl w:val="0"/>
      <w:numPr>
        <w:numId w:val="0"/>
      </w:numPr>
      <w:tabs>
        <w:tab w:val="num" w:pos="720"/>
      </w:tabs>
      <w:spacing w:before="0" w:after="120" w:line="240" w:lineRule="auto"/>
      <w:ind w:left="1080" w:hanging="720"/>
      <w:outlineLvl w:val="1"/>
    </w:pPr>
    <w:rPr>
      <w:sz w:val="28"/>
      <w:szCs w:val="26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55798F"/>
    <w:pPr>
      <w:keepNext/>
      <w:keepLines/>
      <w:spacing w:after="60"/>
      <w:ind w:left="0" w:firstLine="0"/>
      <w:outlineLvl w:val="2"/>
    </w:pPr>
    <w:rPr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55798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798F"/>
  </w:style>
  <w:style w:type="character" w:customStyle="1" w:styleId="Heading2Char">
    <w:name w:val="Heading 2 Char"/>
    <w:basedOn w:val="DefaultParagraphFont"/>
    <w:link w:val="Heading2"/>
    <w:uiPriority w:val="9"/>
    <w:rsid w:val="0055798F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98F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3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D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2B1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42C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ithub.com/jmore-reachtech/reach-g3-qt5-sample-ap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amazon.com/dp/B07HFRS8XX?psc=1&amp;ref=ppx_yo2_dt_b_product_detai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Wagoner, Mark</dc:creator>
  <cp:keywords/>
  <dc:description/>
  <cp:lastModifiedBy>Mark Van Wagoner</cp:lastModifiedBy>
  <cp:revision>4</cp:revision>
  <dcterms:created xsi:type="dcterms:W3CDTF">2021-07-14T15:03:00Z</dcterms:created>
  <dcterms:modified xsi:type="dcterms:W3CDTF">2021-07-14T15:30:00Z</dcterms:modified>
</cp:coreProperties>
</file>