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8AF3" w14:textId="79AEBB65" w:rsidR="00055025" w:rsidRDefault="00055025" w:rsidP="0096346E">
      <w:pPr>
        <w:pStyle w:val="Heading1"/>
      </w:pPr>
      <w:r>
        <w:t>DECLARATION OF HONOUR</w:t>
      </w:r>
      <w:r w:rsidR="007B56BE">
        <w:t xml:space="preserve"> </w:t>
      </w:r>
      <w:r w:rsidR="003D63F5">
        <w:t xml:space="preserve">FOR </w:t>
      </w:r>
      <w:r w:rsidR="001F1A8F">
        <w:t xml:space="preserve">APPLICANTS </w:t>
      </w:r>
      <w:r w:rsidR="007B56BE">
        <w:t>(DoH)</w:t>
      </w:r>
    </w:p>
    <w:p w14:paraId="3F5800E3" w14:textId="259E1618" w:rsidR="00646C82" w:rsidRDefault="00646C82" w:rsidP="006E5189">
      <w:pPr>
        <w:spacing w:after="0"/>
        <w:jc w:val="center"/>
        <w:rPr>
          <w:i/>
          <w:iCs/>
          <w:color w:val="00B050"/>
          <w:sz w:val="22"/>
          <w:szCs w:val="22"/>
        </w:rPr>
      </w:pPr>
      <w:r w:rsidRPr="00646C82">
        <w:rPr>
          <w:i/>
          <w:iCs/>
          <w:color w:val="00B050"/>
          <w:sz w:val="22"/>
          <w:szCs w:val="22"/>
        </w:rPr>
        <w:t xml:space="preserve">(To be filled out by the applicant </w:t>
      </w:r>
      <w:r w:rsidR="00471509">
        <w:rPr>
          <w:i/>
          <w:iCs/>
          <w:color w:val="00B050"/>
          <w:sz w:val="22"/>
          <w:szCs w:val="22"/>
        </w:rPr>
        <w:t xml:space="preserve">on official letterhead </w:t>
      </w:r>
      <w:r w:rsidRPr="00646C82">
        <w:rPr>
          <w:i/>
          <w:iCs/>
          <w:color w:val="00B050"/>
          <w:sz w:val="22"/>
          <w:szCs w:val="22"/>
        </w:rPr>
        <w:t>and signed by its legal representative)</w:t>
      </w:r>
    </w:p>
    <w:p w14:paraId="73C7CF82" w14:textId="5B8C8FAC" w:rsidR="001E12DA" w:rsidRDefault="00646C82" w:rsidP="006E5189">
      <w:pPr>
        <w:spacing w:after="0"/>
        <w:jc w:val="center"/>
        <w:rPr>
          <w:color w:val="0070C0"/>
          <w:sz w:val="22"/>
          <w:szCs w:val="22"/>
        </w:rPr>
      </w:pPr>
      <w:r w:rsidRPr="006E5189">
        <w:rPr>
          <w:color w:val="0070C0"/>
          <w:sz w:val="22"/>
          <w:szCs w:val="22"/>
        </w:rPr>
        <w:t xml:space="preserve">Please note that the validity of the information provided in this self-declaration </w:t>
      </w:r>
      <w:r w:rsidR="006E5189">
        <w:rPr>
          <w:color w:val="0070C0"/>
          <w:sz w:val="22"/>
          <w:szCs w:val="22"/>
        </w:rPr>
        <w:t>may</w:t>
      </w:r>
      <w:r w:rsidRPr="006E5189">
        <w:rPr>
          <w:color w:val="0070C0"/>
          <w:sz w:val="22"/>
          <w:szCs w:val="22"/>
        </w:rPr>
        <w:t xml:space="preserve"> be further checked </w:t>
      </w:r>
    </w:p>
    <w:p w14:paraId="3AC922BB" w14:textId="77777777" w:rsidR="006E5189" w:rsidRPr="006E5189" w:rsidRDefault="006E5189" w:rsidP="006E5189">
      <w:pPr>
        <w:spacing w:after="0"/>
        <w:jc w:val="center"/>
        <w:rPr>
          <w:color w:val="0070C0"/>
          <w:sz w:val="22"/>
          <w:szCs w:val="22"/>
        </w:rPr>
      </w:pPr>
    </w:p>
    <w:p w14:paraId="5370B0C0" w14:textId="77777777" w:rsidR="007240CC" w:rsidRPr="007240CC" w:rsidRDefault="007240CC" w:rsidP="006E5189">
      <w:pPr>
        <w:spacing w:after="0"/>
        <w:jc w:val="both"/>
        <w:rPr>
          <w:szCs w:val="24"/>
        </w:rPr>
      </w:pPr>
      <w:r w:rsidRPr="007240CC">
        <w:rPr>
          <w:szCs w:val="24"/>
        </w:rPr>
        <w:t>I, the undersigned:</w:t>
      </w:r>
    </w:p>
    <w:p w14:paraId="25399FC7" w14:textId="77777777" w:rsidR="007240CC" w:rsidRPr="007240CC" w:rsidRDefault="00322A15" w:rsidP="006E5189">
      <w:pPr>
        <w:snapToGrid/>
        <w:spacing w:after="0"/>
        <w:ind w:left="840" w:hanging="480"/>
        <w:jc w:val="both"/>
        <w:rPr>
          <w:szCs w:val="24"/>
        </w:rPr>
      </w:pPr>
      <w:r w:rsidRPr="007947E5">
        <w:rPr>
          <w:noProof/>
          <w:lang w:eastAsia="en-GB"/>
        </w:rPr>
        <w:drawing>
          <wp:inline distT="0" distB="0" distL="0" distR="0" wp14:anchorId="6F8BDB2D" wp14:editId="6364387E">
            <wp:extent cx="266700" cy="2190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367">
        <w:rPr>
          <w:rFonts w:ascii="Arial"/>
          <w:noProof/>
          <w:color w:val="231F20"/>
          <w:sz w:val="19"/>
          <w:lang w:eastAsia="en-GB"/>
        </w:rPr>
        <w:tab/>
      </w:r>
      <w:r w:rsidR="007240CC" w:rsidRPr="007240CC">
        <w:rPr>
          <w:szCs w:val="24"/>
        </w:rPr>
        <w:t>for natural persons: in my own name</w:t>
      </w:r>
    </w:p>
    <w:p w14:paraId="2EB34998" w14:textId="77777777" w:rsidR="007240CC" w:rsidRPr="007240CC" w:rsidRDefault="007240CC" w:rsidP="006E5189">
      <w:pPr>
        <w:spacing w:after="0"/>
        <w:ind w:left="1080" w:hanging="600"/>
        <w:jc w:val="both"/>
        <w:rPr>
          <w:szCs w:val="24"/>
        </w:rPr>
      </w:pPr>
      <w:r w:rsidRPr="007240CC">
        <w:rPr>
          <w:szCs w:val="24"/>
        </w:rPr>
        <w:t>or</w:t>
      </w:r>
    </w:p>
    <w:p w14:paraId="2F1B1DD1" w14:textId="77777777" w:rsidR="007240CC" w:rsidRPr="007240CC" w:rsidRDefault="00322A15" w:rsidP="006E5189">
      <w:pPr>
        <w:snapToGrid/>
        <w:spacing w:after="0"/>
        <w:ind w:left="840" w:hanging="480"/>
        <w:jc w:val="both"/>
        <w:rPr>
          <w:szCs w:val="24"/>
        </w:rPr>
      </w:pPr>
      <w:r w:rsidRPr="007947E5">
        <w:rPr>
          <w:noProof/>
          <w:lang w:eastAsia="en-GB"/>
        </w:rPr>
        <w:drawing>
          <wp:inline distT="0" distB="0" distL="0" distR="0" wp14:anchorId="16D83063" wp14:editId="7EC50E0B">
            <wp:extent cx="266700" cy="2190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BDD">
        <w:rPr>
          <w:rFonts w:ascii="Arial"/>
          <w:noProof/>
          <w:color w:val="231F20"/>
          <w:sz w:val="19"/>
          <w:lang w:eastAsia="en-GB"/>
        </w:rPr>
        <w:tab/>
      </w:r>
      <w:r w:rsidR="007240CC" w:rsidRPr="007240CC">
        <w:rPr>
          <w:szCs w:val="24"/>
        </w:rPr>
        <w:t>for legal persons</w:t>
      </w:r>
      <w:r w:rsidR="001E12DA">
        <w:rPr>
          <w:rStyle w:val="FootnoteReference"/>
          <w:szCs w:val="24"/>
        </w:rPr>
        <w:footnoteReference w:id="1"/>
      </w:r>
      <w:r w:rsidR="007240CC" w:rsidRPr="007240CC">
        <w:rPr>
          <w:szCs w:val="24"/>
        </w:rPr>
        <w:t xml:space="preserve">: representing the following </w:t>
      </w:r>
      <w:r w:rsidR="008A5B0E">
        <w:rPr>
          <w:szCs w:val="24"/>
        </w:rPr>
        <w:t>entity</w:t>
      </w:r>
      <w:r w:rsidR="007240CC" w:rsidRPr="007240CC">
        <w:rPr>
          <w:szCs w:val="24"/>
        </w:rPr>
        <w:t>:</w:t>
      </w:r>
    </w:p>
    <w:p w14:paraId="3E53AD59" w14:textId="77777777" w:rsidR="00AB3A5D" w:rsidRPr="006D2FDA" w:rsidRDefault="006D2FDA" w:rsidP="006E5189">
      <w:pPr>
        <w:spacing w:before="40" w:after="0"/>
        <w:ind w:left="371" w:firstLine="720"/>
        <w:jc w:val="both"/>
        <w:rPr>
          <w:szCs w:val="24"/>
          <w:highlight w:val="lightGray"/>
        </w:rPr>
      </w:pPr>
      <w:r w:rsidRPr="007240CC">
        <w:rPr>
          <w:szCs w:val="24"/>
        </w:rPr>
        <w:t>[</w:t>
      </w:r>
      <w:r w:rsidRPr="008A5B0E">
        <w:rPr>
          <w:b/>
          <w:szCs w:val="24"/>
          <w:highlight w:val="lightGray"/>
        </w:rPr>
        <w:t xml:space="preserve">insert </w:t>
      </w:r>
      <w:r w:rsidR="00AB3A5D" w:rsidRPr="008A5B0E">
        <w:rPr>
          <w:b/>
          <w:szCs w:val="24"/>
          <w:highlight w:val="lightGray"/>
        </w:rPr>
        <w:t>full official name</w:t>
      </w:r>
      <w:r w:rsidRPr="00FE1DA6">
        <w:rPr>
          <w:szCs w:val="24"/>
        </w:rPr>
        <w:t>]</w:t>
      </w:r>
    </w:p>
    <w:p w14:paraId="2B2E01AE" w14:textId="77777777" w:rsidR="00AB3A5D" w:rsidRPr="006D2FDA" w:rsidRDefault="006D2FDA" w:rsidP="006E5189">
      <w:pPr>
        <w:spacing w:before="40" w:after="0"/>
        <w:ind w:left="371" w:firstLine="720"/>
        <w:jc w:val="both"/>
        <w:rPr>
          <w:szCs w:val="24"/>
          <w:highlight w:val="lightGray"/>
        </w:rPr>
      </w:pPr>
      <w:r w:rsidRPr="00FE1DA6">
        <w:rPr>
          <w:szCs w:val="24"/>
        </w:rPr>
        <w:t>[</w:t>
      </w:r>
      <w:r w:rsidRPr="001E12DA">
        <w:rPr>
          <w:szCs w:val="24"/>
          <w:highlight w:val="lightGray"/>
        </w:rPr>
        <w:t xml:space="preserve">insert </w:t>
      </w:r>
      <w:r w:rsidR="00AB3A5D" w:rsidRPr="006D2FDA">
        <w:rPr>
          <w:szCs w:val="24"/>
          <w:highlight w:val="lightGray"/>
        </w:rPr>
        <w:t>full official address</w:t>
      </w:r>
      <w:r w:rsidRPr="00FE1DA6">
        <w:rPr>
          <w:szCs w:val="24"/>
        </w:rPr>
        <w:t>]</w:t>
      </w:r>
    </w:p>
    <w:p w14:paraId="1F033B97" w14:textId="77777777" w:rsidR="00AB3A5D" w:rsidRPr="0069789B" w:rsidRDefault="006D2FDA" w:rsidP="006E5189">
      <w:pPr>
        <w:ind w:left="371" w:firstLine="720"/>
        <w:jc w:val="both"/>
        <w:rPr>
          <w:sz w:val="20"/>
        </w:rPr>
      </w:pPr>
      <w:r w:rsidRPr="00FE1DA6">
        <w:rPr>
          <w:szCs w:val="24"/>
        </w:rPr>
        <w:t>[</w:t>
      </w:r>
      <w:r w:rsidRPr="001E12DA">
        <w:rPr>
          <w:szCs w:val="24"/>
          <w:highlight w:val="lightGray"/>
        </w:rPr>
        <w:t xml:space="preserve">insert </w:t>
      </w:r>
      <w:r w:rsidR="00AB3A5D" w:rsidRPr="006D2FDA">
        <w:rPr>
          <w:szCs w:val="24"/>
          <w:highlight w:val="lightGray"/>
        </w:rPr>
        <w:t>VAT registration number</w:t>
      </w:r>
      <w:r>
        <w:rPr>
          <w:sz w:val="22"/>
          <w:szCs w:val="22"/>
        </w:rPr>
        <w:t>]</w:t>
      </w:r>
    </w:p>
    <w:p w14:paraId="5A11DF5A" w14:textId="1216C4E1" w:rsidR="00EC31C6" w:rsidRPr="00AD61D2" w:rsidRDefault="00AD61D2" w:rsidP="007C0964">
      <w:pPr>
        <w:jc w:val="center"/>
        <w:rPr>
          <w:rFonts w:eastAsia="Times New Roman"/>
          <w:b/>
          <w:szCs w:val="24"/>
          <w:lang w:eastAsia="en-GB"/>
        </w:rPr>
      </w:pPr>
      <w:r>
        <w:rPr>
          <w:rFonts w:eastAsia="Times New Roman"/>
          <w:b/>
          <w:szCs w:val="24"/>
          <w:lang w:eastAsia="en-GB"/>
        </w:rPr>
        <w:t xml:space="preserve">hereby </w:t>
      </w:r>
      <w:r w:rsidR="00FB4DB7">
        <w:rPr>
          <w:rFonts w:eastAsia="Times New Roman"/>
          <w:b/>
          <w:szCs w:val="24"/>
          <w:lang w:eastAsia="en-GB"/>
        </w:rPr>
        <w:t>confirm</w:t>
      </w:r>
      <w:r w:rsidR="00FB4DB7" w:rsidRPr="00AD61D2">
        <w:rPr>
          <w:rFonts w:eastAsia="Times New Roman"/>
          <w:b/>
          <w:szCs w:val="24"/>
          <w:lang w:eastAsia="en-GB"/>
        </w:rPr>
        <w:t xml:space="preserve"> </w:t>
      </w:r>
    </w:p>
    <w:p w14:paraId="7AB2752E" w14:textId="77777777" w:rsidR="007C0964" w:rsidRPr="007C0964" w:rsidRDefault="007C0964" w:rsidP="007C0964">
      <w:pPr>
        <w:rPr>
          <w:rFonts w:eastAsia="Times New Roman"/>
          <w:szCs w:val="24"/>
          <w:lang w:eastAsia="en-GB"/>
        </w:rPr>
      </w:pPr>
      <w:r w:rsidRPr="007C0964">
        <w:rPr>
          <w:rFonts w:eastAsia="Times New Roman"/>
          <w:szCs w:val="24"/>
          <w:lang w:eastAsia="en-GB"/>
        </w:rPr>
        <w:t>that</w:t>
      </w:r>
      <w:r w:rsidR="001E12DA">
        <w:rPr>
          <w:rFonts w:eastAsia="Times New Roman"/>
          <w:szCs w:val="24"/>
          <w:lang w:eastAsia="en-GB"/>
        </w:rPr>
        <w:t xml:space="preserve"> (subject to the additional declarations below)</w:t>
      </w:r>
      <w:r w:rsidR="006A3DF6">
        <w:rPr>
          <w:rFonts w:eastAsia="Times New Roman"/>
          <w:szCs w:val="24"/>
          <w:lang w:eastAsia="en-GB"/>
        </w:rPr>
        <w:t>:</w:t>
      </w:r>
    </w:p>
    <w:p w14:paraId="2B465EB9" w14:textId="00BCAC60" w:rsidR="000C0940" w:rsidRDefault="00070E3A" w:rsidP="00F10945">
      <w:pPr>
        <w:ind w:left="600" w:hanging="600"/>
        <w:jc w:val="both"/>
        <w:rPr>
          <w:szCs w:val="24"/>
        </w:rPr>
      </w:pPr>
      <w:r>
        <w:rPr>
          <w:szCs w:val="24"/>
        </w:rPr>
        <w:t>1</w:t>
      </w:r>
      <w:r w:rsidRPr="0069789B">
        <w:rPr>
          <w:szCs w:val="24"/>
        </w:rPr>
        <w:t xml:space="preserve"> </w:t>
      </w:r>
      <w:r w:rsidR="00BF5F81" w:rsidRPr="00BF5F81">
        <w:rPr>
          <w:szCs w:val="24"/>
        </w:rPr>
        <w:t>—</w:t>
      </w:r>
      <w:r w:rsidRPr="0069789B">
        <w:rPr>
          <w:szCs w:val="24"/>
        </w:rPr>
        <w:t xml:space="preserve"> </w:t>
      </w:r>
      <w:r w:rsidR="00F10945">
        <w:rPr>
          <w:szCs w:val="24"/>
        </w:rPr>
        <w:tab/>
        <w:t>T</w:t>
      </w:r>
      <w:r w:rsidR="0044077C" w:rsidRPr="0044077C">
        <w:rPr>
          <w:szCs w:val="24"/>
        </w:rPr>
        <w:t xml:space="preserve">he </w:t>
      </w:r>
      <w:r w:rsidR="0044077C" w:rsidRPr="001B2BDD">
        <w:rPr>
          <w:b/>
          <w:szCs w:val="24"/>
        </w:rPr>
        <w:t>information</w:t>
      </w:r>
      <w:r w:rsidR="0044077C" w:rsidRPr="0044077C">
        <w:rPr>
          <w:szCs w:val="24"/>
        </w:rPr>
        <w:t xml:space="preserve"> provided </w:t>
      </w:r>
      <w:r w:rsidR="003D63F5">
        <w:rPr>
          <w:szCs w:val="24"/>
        </w:rPr>
        <w:t>for</w:t>
      </w:r>
      <w:r w:rsidR="001B2BDD">
        <w:rPr>
          <w:szCs w:val="24"/>
        </w:rPr>
        <w:t xml:space="preserve"> </w:t>
      </w:r>
      <w:r w:rsidR="009C6F4B">
        <w:rPr>
          <w:szCs w:val="24"/>
        </w:rPr>
        <w:t xml:space="preserve">participating </w:t>
      </w:r>
      <w:r w:rsidR="00471509">
        <w:rPr>
          <w:szCs w:val="24"/>
        </w:rPr>
        <w:t>in</w:t>
      </w:r>
      <w:r w:rsidR="009C6F4B">
        <w:rPr>
          <w:szCs w:val="24"/>
        </w:rPr>
        <w:t xml:space="preserve"> the 6G-SANDBOX </w:t>
      </w:r>
      <w:r w:rsidR="00BE329B">
        <w:rPr>
          <w:szCs w:val="24"/>
        </w:rPr>
        <w:t xml:space="preserve">(GA </w:t>
      </w:r>
      <w:r w:rsidR="00BE329B" w:rsidRPr="00BE329B">
        <w:rPr>
          <w:szCs w:val="24"/>
        </w:rPr>
        <w:t>101096328</w:t>
      </w:r>
      <w:r w:rsidR="00BE329B">
        <w:rPr>
          <w:szCs w:val="24"/>
        </w:rPr>
        <w:t xml:space="preserve">) </w:t>
      </w:r>
      <w:r w:rsidR="009C6F4B">
        <w:rPr>
          <w:szCs w:val="24"/>
        </w:rPr>
        <w:t xml:space="preserve">open call </w:t>
      </w:r>
      <w:r w:rsidR="00D340AF" w:rsidRPr="00D340AF">
        <w:rPr>
          <w:szCs w:val="24"/>
        </w:rPr>
        <w:t>action</w:t>
      </w:r>
      <w:r w:rsidR="003D63F5" w:rsidRPr="008A5B0E">
        <w:rPr>
          <w:b/>
          <w:szCs w:val="24"/>
        </w:rPr>
        <w:t xml:space="preserve"> </w:t>
      </w:r>
      <w:r w:rsidR="0044077C" w:rsidRPr="0044077C">
        <w:rPr>
          <w:szCs w:val="24"/>
        </w:rPr>
        <w:t xml:space="preserve">is </w:t>
      </w:r>
      <w:r w:rsidR="0044077C" w:rsidRPr="001B2BDD">
        <w:rPr>
          <w:b/>
          <w:szCs w:val="24"/>
        </w:rPr>
        <w:t xml:space="preserve">correct </w:t>
      </w:r>
      <w:r w:rsidR="0044077C" w:rsidRPr="0044077C">
        <w:rPr>
          <w:szCs w:val="24"/>
        </w:rPr>
        <w:t xml:space="preserve">and </w:t>
      </w:r>
      <w:r w:rsidR="0044077C" w:rsidRPr="001B2BDD">
        <w:rPr>
          <w:b/>
          <w:szCs w:val="24"/>
        </w:rPr>
        <w:t>complete</w:t>
      </w:r>
      <w:r w:rsidR="00F10945">
        <w:rPr>
          <w:szCs w:val="24"/>
        </w:rPr>
        <w:t>.</w:t>
      </w:r>
    </w:p>
    <w:p w14:paraId="45ACA02B" w14:textId="7C2EBD48" w:rsidR="000C0940" w:rsidRDefault="000C0940" w:rsidP="00F10945">
      <w:pPr>
        <w:ind w:left="600" w:hanging="600"/>
        <w:jc w:val="both"/>
        <w:rPr>
          <w:szCs w:val="24"/>
        </w:rPr>
      </w:pPr>
      <w:r>
        <w:rPr>
          <w:szCs w:val="24"/>
        </w:rPr>
        <w:t>2</w:t>
      </w:r>
      <w:r w:rsidRPr="0069789B">
        <w:rPr>
          <w:szCs w:val="24"/>
        </w:rPr>
        <w:t xml:space="preserve"> </w:t>
      </w:r>
      <w:r w:rsidR="00BF5F81" w:rsidRPr="00BF5F81">
        <w:rPr>
          <w:szCs w:val="24"/>
        </w:rPr>
        <w:t>—</w:t>
      </w:r>
      <w:r w:rsidRPr="0069789B">
        <w:rPr>
          <w:szCs w:val="24"/>
        </w:rPr>
        <w:t xml:space="preserve"> </w:t>
      </w:r>
      <w:r w:rsidR="00F10945">
        <w:rPr>
          <w:szCs w:val="24"/>
        </w:rPr>
        <w:tab/>
        <w:t>T</w:t>
      </w:r>
      <w:r>
        <w:rPr>
          <w:szCs w:val="24"/>
        </w:rPr>
        <w:t>he</w:t>
      </w:r>
      <w:r w:rsidRPr="0069789B">
        <w:rPr>
          <w:szCs w:val="24"/>
        </w:rPr>
        <w:t xml:space="preserve"> information concerning the legal status </w:t>
      </w:r>
      <w:r w:rsidR="001F1A8F">
        <w:rPr>
          <w:szCs w:val="24"/>
        </w:rPr>
        <w:t xml:space="preserve">sent to </w:t>
      </w:r>
      <w:r w:rsidR="00C745EB" w:rsidRPr="00C745EB">
        <w:rPr>
          <w:szCs w:val="24"/>
        </w:rPr>
        <w:t>6G-SANDBOX</w:t>
      </w:r>
      <w:r w:rsidR="001F1A8F" w:rsidRPr="00C745EB">
        <w:rPr>
          <w:szCs w:val="24"/>
        </w:rPr>
        <w:t xml:space="preserve"> </w:t>
      </w:r>
      <w:r w:rsidR="004A13C3">
        <w:rPr>
          <w:szCs w:val="24"/>
        </w:rPr>
        <w:t xml:space="preserve">for </w:t>
      </w:r>
      <w:r w:rsidR="003C3FE0">
        <w:rPr>
          <w:szCs w:val="24"/>
        </w:rPr>
        <w:t>me/</w:t>
      </w:r>
      <w:r w:rsidR="004A13C3">
        <w:rPr>
          <w:szCs w:val="24"/>
        </w:rPr>
        <w:t xml:space="preserve">my organisation </w:t>
      </w:r>
      <w:r w:rsidR="00753C10">
        <w:rPr>
          <w:szCs w:val="24"/>
        </w:rPr>
        <w:t>is correct</w:t>
      </w:r>
      <w:r w:rsidR="001B2BDD">
        <w:rPr>
          <w:szCs w:val="24"/>
        </w:rPr>
        <w:t xml:space="preserve"> and complete</w:t>
      </w:r>
      <w:r w:rsidR="00F10945">
        <w:rPr>
          <w:szCs w:val="24"/>
        </w:rPr>
        <w:t>.</w:t>
      </w:r>
    </w:p>
    <w:p w14:paraId="0A897DF9" w14:textId="236202BF" w:rsidR="000C0940" w:rsidRPr="0069789B" w:rsidRDefault="00F95386" w:rsidP="00F10945">
      <w:pPr>
        <w:ind w:left="600" w:hanging="600"/>
        <w:jc w:val="both"/>
        <w:rPr>
          <w:szCs w:val="24"/>
        </w:rPr>
      </w:pPr>
      <w:r>
        <w:rPr>
          <w:szCs w:val="24"/>
        </w:rPr>
        <w:t>3</w:t>
      </w:r>
      <w:r w:rsidRPr="0069789B">
        <w:rPr>
          <w:szCs w:val="24"/>
        </w:rPr>
        <w:t xml:space="preserve"> </w:t>
      </w:r>
      <w:r w:rsidR="00BF5F81" w:rsidRPr="00BF5F81">
        <w:rPr>
          <w:szCs w:val="24"/>
        </w:rPr>
        <w:t>—</w:t>
      </w:r>
      <w:r w:rsidR="000C0940" w:rsidRPr="0069789B">
        <w:rPr>
          <w:szCs w:val="24"/>
        </w:rPr>
        <w:t xml:space="preserve"> </w:t>
      </w:r>
      <w:r w:rsidR="00F10945">
        <w:rPr>
          <w:szCs w:val="24"/>
        </w:rPr>
        <w:tab/>
      </w:r>
      <w:r w:rsidR="003C3FE0">
        <w:rPr>
          <w:szCs w:val="24"/>
        </w:rPr>
        <w:t>I/m</w:t>
      </w:r>
      <w:r w:rsidR="000C0940" w:rsidRPr="0069789B">
        <w:rPr>
          <w:bCs/>
          <w:szCs w:val="24"/>
        </w:rPr>
        <w:t xml:space="preserve">y organisation </w:t>
      </w:r>
      <w:r w:rsidR="002A0D15">
        <w:rPr>
          <w:bCs/>
          <w:szCs w:val="24"/>
        </w:rPr>
        <w:t xml:space="preserve">commit to </w:t>
      </w:r>
      <w:r w:rsidR="000C0940" w:rsidRPr="0069789B">
        <w:rPr>
          <w:bCs/>
          <w:szCs w:val="24"/>
        </w:rPr>
        <w:t>compl</w:t>
      </w:r>
      <w:r w:rsidR="002A0D15">
        <w:rPr>
          <w:bCs/>
          <w:szCs w:val="24"/>
        </w:rPr>
        <w:t>y</w:t>
      </w:r>
      <w:r w:rsidR="000C0940" w:rsidRPr="0069789B">
        <w:rPr>
          <w:bCs/>
          <w:szCs w:val="24"/>
        </w:rPr>
        <w:t xml:space="preserve"> with the </w:t>
      </w:r>
      <w:r w:rsidR="000C0940" w:rsidRPr="001B2BDD">
        <w:rPr>
          <w:b/>
          <w:bCs/>
          <w:szCs w:val="24"/>
        </w:rPr>
        <w:t>eligibility</w:t>
      </w:r>
      <w:r w:rsidR="000C0940" w:rsidRPr="0069789B">
        <w:rPr>
          <w:bCs/>
          <w:szCs w:val="24"/>
        </w:rPr>
        <w:t xml:space="preserve"> criteria</w:t>
      </w:r>
      <w:r w:rsidR="00883AFF">
        <w:rPr>
          <w:bCs/>
          <w:szCs w:val="24"/>
        </w:rPr>
        <w:t xml:space="preserve"> and all other conditions</w:t>
      </w:r>
      <w:r w:rsidR="004A13C3">
        <w:rPr>
          <w:bCs/>
          <w:szCs w:val="24"/>
        </w:rPr>
        <w:t xml:space="preserve"> set out</w:t>
      </w:r>
      <w:r w:rsidR="000C0940" w:rsidRPr="0069789B">
        <w:rPr>
          <w:bCs/>
          <w:szCs w:val="24"/>
        </w:rPr>
        <w:t xml:space="preserve"> in the </w:t>
      </w:r>
      <w:r w:rsidR="007C0964">
        <w:rPr>
          <w:bCs/>
          <w:szCs w:val="24"/>
        </w:rPr>
        <w:t>c</w:t>
      </w:r>
      <w:r w:rsidR="000C0940" w:rsidRPr="0069789B">
        <w:rPr>
          <w:bCs/>
          <w:szCs w:val="24"/>
        </w:rPr>
        <w:t xml:space="preserve">all </w:t>
      </w:r>
      <w:r w:rsidR="00516CDD">
        <w:rPr>
          <w:bCs/>
          <w:szCs w:val="24"/>
        </w:rPr>
        <w:t>conditions</w:t>
      </w:r>
      <w:r w:rsidR="00E838E6">
        <w:rPr>
          <w:bCs/>
          <w:szCs w:val="24"/>
        </w:rPr>
        <w:t xml:space="preserve"> </w:t>
      </w:r>
      <w:r w:rsidR="00E838E6" w:rsidRPr="00957A30">
        <w:rPr>
          <w:bCs/>
          <w:szCs w:val="24"/>
        </w:rPr>
        <w:t>—</w:t>
      </w:r>
      <w:r w:rsidR="00E838E6">
        <w:rPr>
          <w:bCs/>
          <w:szCs w:val="24"/>
        </w:rPr>
        <w:t xml:space="preserve"> for the entire duration of the action</w:t>
      </w:r>
      <w:r w:rsidR="00F10945">
        <w:rPr>
          <w:bCs/>
          <w:szCs w:val="24"/>
        </w:rPr>
        <w:t>.</w:t>
      </w:r>
    </w:p>
    <w:p w14:paraId="57B25F98" w14:textId="77777777" w:rsidR="00070E3A" w:rsidRPr="0069789B" w:rsidRDefault="00F95386" w:rsidP="00F10945">
      <w:pPr>
        <w:ind w:left="600" w:hanging="600"/>
        <w:jc w:val="both"/>
        <w:rPr>
          <w:szCs w:val="24"/>
        </w:rPr>
      </w:pPr>
      <w:r>
        <w:rPr>
          <w:szCs w:val="24"/>
        </w:rPr>
        <w:t>4</w:t>
      </w:r>
      <w:r w:rsidRPr="0069789B">
        <w:rPr>
          <w:szCs w:val="24"/>
        </w:rPr>
        <w:t xml:space="preserve"> </w:t>
      </w:r>
      <w:r w:rsidR="00BF5F81" w:rsidRPr="00BF5F81">
        <w:rPr>
          <w:szCs w:val="24"/>
        </w:rPr>
        <w:t>—</w:t>
      </w:r>
      <w:r w:rsidR="00070E3A" w:rsidRPr="0069789B">
        <w:rPr>
          <w:szCs w:val="24"/>
        </w:rPr>
        <w:t xml:space="preserve"> </w:t>
      </w:r>
      <w:r w:rsidR="00F10945">
        <w:rPr>
          <w:szCs w:val="24"/>
        </w:rPr>
        <w:tab/>
      </w:r>
      <w:r w:rsidR="003C3FE0">
        <w:rPr>
          <w:szCs w:val="24"/>
        </w:rPr>
        <w:t>I/m</w:t>
      </w:r>
      <w:r w:rsidR="00070E3A" w:rsidRPr="0069789B">
        <w:rPr>
          <w:szCs w:val="24"/>
        </w:rPr>
        <w:t>y organisation:</w:t>
      </w:r>
    </w:p>
    <w:p w14:paraId="710A3583" w14:textId="63A8C5B9" w:rsidR="00070E3A" w:rsidRPr="0069789B" w:rsidRDefault="004A13C3" w:rsidP="001A2A4B">
      <w:pPr>
        <w:numPr>
          <w:ilvl w:val="0"/>
          <w:numId w:val="7"/>
        </w:numPr>
        <w:jc w:val="both"/>
        <w:rPr>
          <w:szCs w:val="24"/>
        </w:rPr>
      </w:pPr>
      <w:r>
        <w:rPr>
          <w:szCs w:val="24"/>
        </w:rPr>
        <w:t>are</w:t>
      </w:r>
      <w:r w:rsidRPr="0069789B">
        <w:rPr>
          <w:szCs w:val="24"/>
        </w:rPr>
        <w:t xml:space="preserve"> </w:t>
      </w:r>
      <w:r w:rsidR="00070E3A" w:rsidRPr="0069789B">
        <w:rPr>
          <w:szCs w:val="24"/>
        </w:rPr>
        <w:t xml:space="preserve">committed to </w:t>
      </w:r>
      <w:r w:rsidR="00C73661">
        <w:rPr>
          <w:szCs w:val="24"/>
        </w:rPr>
        <w:t>participating</w:t>
      </w:r>
      <w:r w:rsidR="00070E3A" w:rsidRPr="0069789B">
        <w:rPr>
          <w:szCs w:val="24"/>
        </w:rPr>
        <w:t xml:space="preserve"> in the </w:t>
      </w:r>
      <w:r w:rsidR="005C5A6B">
        <w:rPr>
          <w:szCs w:val="24"/>
        </w:rPr>
        <w:t>open call</w:t>
      </w:r>
    </w:p>
    <w:p w14:paraId="2FB3E6FD" w14:textId="47F811D0" w:rsidR="00070E3A" w:rsidRPr="0069789B" w:rsidRDefault="004A13C3" w:rsidP="001A2A4B">
      <w:pPr>
        <w:numPr>
          <w:ilvl w:val="0"/>
          <w:numId w:val="7"/>
        </w:numPr>
        <w:jc w:val="both"/>
        <w:rPr>
          <w:szCs w:val="24"/>
        </w:rPr>
      </w:pPr>
      <w:r>
        <w:rPr>
          <w:szCs w:val="24"/>
        </w:rPr>
        <w:t>have</w:t>
      </w:r>
      <w:r w:rsidRPr="0069789B">
        <w:rPr>
          <w:szCs w:val="24"/>
        </w:rPr>
        <w:t xml:space="preserve"> </w:t>
      </w:r>
      <w:r w:rsidR="00070E3A" w:rsidRPr="0069789B">
        <w:rPr>
          <w:szCs w:val="24"/>
        </w:rPr>
        <w:t xml:space="preserve">stable and sufficient sources of funding to maintain </w:t>
      </w:r>
      <w:r>
        <w:rPr>
          <w:szCs w:val="24"/>
        </w:rPr>
        <w:t>the</w:t>
      </w:r>
      <w:r w:rsidRPr="0069789B">
        <w:rPr>
          <w:szCs w:val="24"/>
        </w:rPr>
        <w:t xml:space="preserve"> </w:t>
      </w:r>
      <w:r w:rsidR="00070E3A" w:rsidRPr="0069789B">
        <w:rPr>
          <w:szCs w:val="24"/>
        </w:rPr>
        <w:t>activit</w:t>
      </w:r>
      <w:r w:rsidR="007D6E75">
        <w:rPr>
          <w:szCs w:val="24"/>
        </w:rPr>
        <w:t>ies</w:t>
      </w:r>
      <w:r w:rsidR="00070E3A" w:rsidRPr="0069789B">
        <w:rPr>
          <w:szCs w:val="24"/>
        </w:rPr>
        <w:t xml:space="preserve"> throughout the action and to provide any counterpart funding necessary</w:t>
      </w:r>
    </w:p>
    <w:p w14:paraId="23B15041" w14:textId="77777777" w:rsidR="00370DF7" w:rsidRDefault="00B9233F" w:rsidP="001A2A4B">
      <w:pPr>
        <w:numPr>
          <w:ilvl w:val="0"/>
          <w:numId w:val="7"/>
        </w:numPr>
        <w:jc w:val="both"/>
        <w:rPr>
          <w:szCs w:val="24"/>
        </w:rPr>
      </w:pPr>
      <w:r>
        <w:rPr>
          <w:szCs w:val="24"/>
        </w:rPr>
        <w:t>have</w:t>
      </w:r>
      <w:r w:rsidRPr="0069789B">
        <w:rPr>
          <w:szCs w:val="24"/>
        </w:rPr>
        <w:t xml:space="preserve"> </w:t>
      </w:r>
      <w:r w:rsidR="00070E3A" w:rsidRPr="0069789B">
        <w:rPr>
          <w:szCs w:val="24"/>
        </w:rPr>
        <w:t xml:space="preserve">or will have the </w:t>
      </w:r>
      <w:r w:rsidR="00070E3A" w:rsidRPr="00370DF7">
        <w:rPr>
          <w:szCs w:val="24"/>
        </w:rPr>
        <w:t>necessary resources</w:t>
      </w:r>
      <w:r w:rsidR="00070E3A" w:rsidRPr="0069789B">
        <w:rPr>
          <w:szCs w:val="24"/>
        </w:rPr>
        <w:t xml:space="preserve"> needed to </w:t>
      </w:r>
      <w:r>
        <w:rPr>
          <w:szCs w:val="24"/>
        </w:rPr>
        <w:t>implement the</w:t>
      </w:r>
      <w:r w:rsidR="00070E3A" w:rsidRPr="0069789B">
        <w:rPr>
          <w:szCs w:val="24"/>
        </w:rPr>
        <w:t xml:space="preserve"> action</w:t>
      </w:r>
    </w:p>
    <w:p w14:paraId="2F6B7912" w14:textId="14294B8C" w:rsidR="009860F2" w:rsidRPr="00C73661" w:rsidRDefault="00370DF7" w:rsidP="00C73661">
      <w:pPr>
        <w:numPr>
          <w:ilvl w:val="0"/>
          <w:numId w:val="7"/>
        </w:numPr>
        <w:jc w:val="both"/>
        <w:rPr>
          <w:szCs w:val="24"/>
        </w:rPr>
      </w:pPr>
      <w:r w:rsidRPr="001B2BDD">
        <w:t xml:space="preserve">are committed to comply with the highest standards of </w:t>
      </w:r>
      <w:r w:rsidRPr="00370DF7">
        <w:t>ethical principles and research integrity</w:t>
      </w:r>
      <w:r w:rsidRPr="001B2BDD">
        <w:t xml:space="preserve"> and confirm that the </w:t>
      </w:r>
      <w:r w:rsidR="00044212">
        <w:t>work</w:t>
      </w:r>
      <w:r w:rsidR="00044212" w:rsidRPr="001B2BDD">
        <w:t xml:space="preserve"> </w:t>
      </w:r>
      <w:r w:rsidRPr="001B2BDD">
        <w:t>is free of plagiarism</w:t>
      </w:r>
    </w:p>
    <w:p w14:paraId="491069A0" w14:textId="77777777" w:rsidR="00990354" w:rsidRPr="00B67BAC" w:rsidRDefault="00F95386" w:rsidP="003A7E86">
      <w:pPr>
        <w:pStyle w:val="ListParagraph"/>
        <w:spacing w:after="240"/>
        <w:ind w:left="600" w:hanging="600"/>
        <w:jc w:val="both"/>
        <w:rPr>
          <w:rFonts w:eastAsia="Times New Roman"/>
          <w:szCs w:val="24"/>
        </w:rPr>
      </w:pPr>
      <w:r w:rsidRPr="000B3F87">
        <w:rPr>
          <w:rFonts w:eastAsia="Times New Roman"/>
          <w:szCs w:val="24"/>
        </w:rPr>
        <w:t xml:space="preserve">5 </w:t>
      </w:r>
      <w:r w:rsidR="00BF5F81" w:rsidRPr="000B3F87">
        <w:rPr>
          <w:szCs w:val="24"/>
        </w:rPr>
        <w:t>—</w:t>
      </w:r>
      <w:r w:rsidR="000B3F87" w:rsidRPr="000B3F87">
        <w:rPr>
          <w:rFonts w:eastAsia="Times New Roman"/>
          <w:szCs w:val="24"/>
        </w:rPr>
        <w:t xml:space="preserve"> </w:t>
      </w:r>
      <w:r w:rsidR="00F10945">
        <w:rPr>
          <w:rFonts w:eastAsia="Times New Roman"/>
          <w:szCs w:val="24"/>
        </w:rPr>
        <w:tab/>
      </w:r>
      <w:r w:rsidR="003A7E86" w:rsidRPr="003A7E86">
        <w:rPr>
          <w:rFonts w:eastAsia="Times New Roman"/>
          <w:szCs w:val="24"/>
        </w:rPr>
        <w:t>F</w:t>
      </w:r>
      <w:r w:rsidR="009A36C9" w:rsidRPr="003A7E86">
        <w:rPr>
          <w:rFonts w:eastAsia="Times New Roman"/>
          <w:szCs w:val="24"/>
        </w:rPr>
        <w:t xml:space="preserve">or </w:t>
      </w:r>
      <w:r w:rsidR="00FE35E7" w:rsidRPr="00B67BAC">
        <w:rPr>
          <w:rFonts w:eastAsia="Times New Roman"/>
          <w:szCs w:val="24"/>
        </w:rPr>
        <w:t>applicants</w:t>
      </w:r>
      <w:r w:rsidR="009A36C9" w:rsidRPr="00B67BAC">
        <w:rPr>
          <w:rFonts w:eastAsia="Times New Roman"/>
          <w:szCs w:val="24"/>
        </w:rPr>
        <w:t xml:space="preserve"> from </w:t>
      </w:r>
      <w:r w:rsidR="00FE35E7" w:rsidRPr="00B67BAC">
        <w:rPr>
          <w:rFonts w:eastAsia="Times New Roman"/>
          <w:szCs w:val="24"/>
        </w:rPr>
        <w:t>non-EU</w:t>
      </w:r>
      <w:r w:rsidR="009A36C9" w:rsidRPr="00B67BAC">
        <w:rPr>
          <w:rFonts w:eastAsia="Times New Roman"/>
          <w:szCs w:val="24"/>
        </w:rPr>
        <w:t xml:space="preserve"> countries: </w:t>
      </w:r>
      <w:r w:rsidR="00716EC4" w:rsidRPr="00B67BAC">
        <w:rPr>
          <w:rFonts w:eastAsia="Times New Roman"/>
          <w:szCs w:val="24"/>
        </w:rPr>
        <w:t xml:space="preserve">I/my </w:t>
      </w:r>
      <w:r w:rsidR="00716EC4" w:rsidRPr="00B67BAC">
        <w:rPr>
          <w:rFonts w:eastAsia="SimSun"/>
          <w:szCs w:val="24"/>
        </w:rPr>
        <w:t>organisation</w:t>
      </w:r>
      <w:r w:rsidR="00716EC4" w:rsidRPr="00B67BAC">
        <w:rPr>
          <w:rFonts w:eastAsia="Times New Roman"/>
          <w:szCs w:val="24"/>
        </w:rPr>
        <w:t xml:space="preserve"> </w:t>
      </w:r>
    </w:p>
    <w:p w14:paraId="6B94C6BE" w14:textId="77777777" w:rsidR="00D340AF" w:rsidRPr="00B67BAC" w:rsidRDefault="00D340AF" w:rsidP="00D340AF">
      <w:pPr>
        <w:numPr>
          <w:ilvl w:val="0"/>
          <w:numId w:val="7"/>
        </w:numPr>
        <w:jc w:val="both"/>
        <w:rPr>
          <w:rFonts w:eastAsia="Times New Roman"/>
          <w:szCs w:val="24"/>
        </w:rPr>
      </w:pPr>
      <w:r w:rsidRPr="00B67BAC">
        <w:rPr>
          <w:rFonts w:eastAsia="Times New Roman"/>
          <w:szCs w:val="24"/>
        </w:rPr>
        <w:t>undertake to comply with the obligations under the agreement and to:</w:t>
      </w:r>
    </w:p>
    <w:p w14:paraId="45995757" w14:textId="77777777" w:rsidR="00D340AF" w:rsidRPr="00B67BAC" w:rsidRDefault="00D340AF" w:rsidP="00EA6AA9">
      <w:pPr>
        <w:numPr>
          <w:ilvl w:val="0"/>
          <w:numId w:val="7"/>
        </w:numPr>
        <w:jc w:val="both"/>
        <w:rPr>
          <w:rFonts w:eastAsia="Times New Roman"/>
          <w:szCs w:val="24"/>
        </w:rPr>
      </w:pPr>
      <w:r w:rsidRPr="00B67BAC">
        <w:rPr>
          <w:rFonts w:eastAsia="Times New Roman"/>
          <w:szCs w:val="24"/>
        </w:rPr>
        <w:t xml:space="preserve">respect </w:t>
      </w:r>
      <w:r w:rsidRPr="00B67BAC">
        <w:rPr>
          <w:szCs w:val="24"/>
        </w:rPr>
        <w:t>general</w:t>
      </w:r>
      <w:r w:rsidRPr="00B67BAC">
        <w:rPr>
          <w:i/>
          <w:szCs w:val="24"/>
        </w:rPr>
        <w:t xml:space="preserve"> </w:t>
      </w:r>
      <w:r w:rsidRPr="00B67BAC">
        <w:rPr>
          <w:szCs w:val="24"/>
        </w:rPr>
        <w:t>principles (including fundamental rights, values and ethical principles, environmental and labour standards, rules on classified information, intellectual property rights, visibility of funding and protection of personal data)</w:t>
      </w:r>
    </w:p>
    <w:p w14:paraId="26B8893C" w14:textId="77777777" w:rsidR="00D340AF" w:rsidRPr="00B67BAC" w:rsidRDefault="00D340AF" w:rsidP="00EA6AA9">
      <w:pPr>
        <w:pStyle w:val="ListParagraph"/>
        <w:numPr>
          <w:ilvl w:val="0"/>
          <w:numId w:val="7"/>
        </w:numPr>
        <w:spacing w:after="200"/>
        <w:jc w:val="both"/>
        <w:rPr>
          <w:szCs w:val="24"/>
        </w:rPr>
      </w:pPr>
      <w:r w:rsidRPr="00B67BAC">
        <w:rPr>
          <w:szCs w:val="24"/>
        </w:rPr>
        <w:lastRenderedPageBreak/>
        <w:t>for the submission of financial certificates under the agreement: use qualified external auditors which are independent and comply with comparable standards as those set out in EU Directive 2006/43/EC</w:t>
      </w:r>
    </w:p>
    <w:p w14:paraId="0AF41E78" w14:textId="14EE3234" w:rsidR="00990354" w:rsidRPr="00B67BAC" w:rsidRDefault="00D340AF" w:rsidP="00EA6AA9">
      <w:pPr>
        <w:pStyle w:val="ListParagraph"/>
        <w:numPr>
          <w:ilvl w:val="0"/>
          <w:numId w:val="7"/>
        </w:numPr>
        <w:spacing w:after="200"/>
        <w:jc w:val="both"/>
        <w:rPr>
          <w:szCs w:val="24"/>
        </w:rPr>
      </w:pPr>
      <w:r w:rsidRPr="00B67BAC">
        <w:rPr>
          <w:szCs w:val="24"/>
        </w:rPr>
        <w:t>for controls under the agreement: allow for checks, reviews, audits and investigations (including on-the-spot checks, visits and inspections) by the granting authority, the European Anti-Fraud Office (OLAF), the European Prosecutor’s Office (EPPO) and the European Court of Auditors (ECA) and any persons mandated by them</w:t>
      </w:r>
    </w:p>
    <w:p w14:paraId="432AB857" w14:textId="77777777" w:rsidR="00D340AF" w:rsidRPr="00990354" w:rsidRDefault="00D340AF" w:rsidP="00EA6AA9">
      <w:pPr>
        <w:pStyle w:val="ListParagraph"/>
        <w:numPr>
          <w:ilvl w:val="0"/>
          <w:numId w:val="7"/>
        </w:numPr>
        <w:spacing w:after="200"/>
        <w:jc w:val="both"/>
        <w:rPr>
          <w:szCs w:val="24"/>
        </w:rPr>
      </w:pPr>
      <w:r>
        <w:rPr>
          <w:rFonts w:eastAsia="Times New Roman"/>
          <w:szCs w:val="24"/>
        </w:rPr>
        <w:t xml:space="preserve">and </w:t>
      </w:r>
      <w:r>
        <w:rPr>
          <w:rFonts w:eastAsia="Times New Roman"/>
          <w:szCs w:val="24"/>
          <w:lang w:eastAsia="zh-CN"/>
        </w:rPr>
        <w:t>confirm</w:t>
      </w:r>
      <w:r>
        <w:rPr>
          <w:rFonts w:eastAsia="Times New Roman"/>
          <w:szCs w:val="24"/>
        </w:rPr>
        <w:t xml:space="preserve"> that:</w:t>
      </w:r>
    </w:p>
    <w:p w14:paraId="374E98BD" w14:textId="58EEB12E" w:rsidR="009A36C9" w:rsidRDefault="00D340AF" w:rsidP="00D340AF">
      <w:pPr>
        <w:numPr>
          <w:ilvl w:val="0"/>
          <w:numId w:val="7"/>
        </w:numPr>
        <w:ind w:left="180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we can be subject to the </w:t>
      </w:r>
      <w:r w:rsidRPr="00990354">
        <w:rPr>
          <w:rFonts w:eastAsia="Times New Roman"/>
          <w:szCs w:val="24"/>
        </w:rPr>
        <w:t>jurisdiction of the Belgian courts</w:t>
      </w:r>
      <w:r w:rsidR="00FE35E7">
        <w:rPr>
          <w:rFonts w:eastAsia="Times New Roman"/>
          <w:szCs w:val="24"/>
        </w:rPr>
        <w:t>.</w:t>
      </w:r>
      <w:r w:rsidR="009A36C9">
        <w:rPr>
          <w:rFonts w:eastAsia="Times New Roman"/>
          <w:szCs w:val="24"/>
        </w:rPr>
        <w:t xml:space="preserve"> </w:t>
      </w:r>
    </w:p>
    <w:p w14:paraId="5D466C84" w14:textId="77777777" w:rsidR="00FE307E" w:rsidRPr="00236C4C" w:rsidRDefault="009A36C9" w:rsidP="00FE307E">
      <w:pPr>
        <w:pStyle w:val="ListParagraph"/>
        <w:spacing w:after="240"/>
        <w:ind w:left="600" w:hanging="600"/>
        <w:jc w:val="both"/>
        <w:rPr>
          <w:szCs w:val="24"/>
          <w:lang w:eastAsia="zh-CN"/>
        </w:rPr>
      </w:pPr>
      <w:r>
        <w:rPr>
          <w:rFonts w:eastAsia="Times New Roman"/>
          <w:szCs w:val="24"/>
        </w:rPr>
        <w:t>6</w:t>
      </w:r>
      <w:r w:rsidRPr="000B3F87">
        <w:rPr>
          <w:rFonts w:eastAsia="Times New Roman"/>
          <w:szCs w:val="24"/>
        </w:rPr>
        <w:t xml:space="preserve"> </w:t>
      </w:r>
      <w:r w:rsidRPr="000B3F87">
        <w:rPr>
          <w:szCs w:val="24"/>
        </w:rPr>
        <w:t>—</w:t>
      </w:r>
      <w:r w:rsidRPr="000B3F87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ab/>
      </w:r>
      <w:r w:rsidR="003C3FE0">
        <w:rPr>
          <w:rFonts w:eastAsia="Times New Roman"/>
          <w:szCs w:val="24"/>
        </w:rPr>
        <w:t>I/m</w:t>
      </w:r>
      <w:r w:rsidR="000F6F0A" w:rsidRPr="00236C4C">
        <w:rPr>
          <w:szCs w:val="24"/>
          <w:lang w:eastAsia="zh-CN"/>
        </w:rPr>
        <w:t xml:space="preserve">y </w:t>
      </w:r>
      <w:r w:rsidR="000F6F0A" w:rsidRPr="009A36C9">
        <w:rPr>
          <w:szCs w:val="24"/>
          <w:lang w:eastAsia="zh-CN"/>
        </w:rPr>
        <w:t>organisation</w:t>
      </w:r>
      <w:r w:rsidR="00FE307E" w:rsidRPr="009A36C9">
        <w:rPr>
          <w:szCs w:val="24"/>
          <w:lang w:eastAsia="zh-CN"/>
        </w:rPr>
        <w:t>:</w:t>
      </w:r>
      <w:r w:rsidR="000F6F0A" w:rsidRPr="00236C4C">
        <w:rPr>
          <w:szCs w:val="24"/>
          <w:lang w:eastAsia="zh-CN"/>
        </w:rPr>
        <w:t xml:space="preserve"> </w:t>
      </w:r>
    </w:p>
    <w:p w14:paraId="71BDE655" w14:textId="77777777" w:rsidR="00E16AA3" w:rsidRDefault="009A36C9" w:rsidP="00E16AA3">
      <w:pPr>
        <w:numPr>
          <w:ilvl w:val="0"/>
          <w:numId w:val="17"/>
        </w:numPr>
        <w:jc w:val="both"/>
        <w:rPr>
          <w:szCs w:val="24"/>
        </w:rPr>
      </w:pPr>
      <w:r>
        <w:rPr>
          <w:szCs w:val="24"/>
        </w:rPr>
        <w:t>are</w:t>
      </w:r>
      <w:r w:rsidRPr="000B3F87">
        <w:rPr>
          <w:szCs w:val="24"/>
        </w:rPr>
        <w:t xml:space="preserve"> </w:t>
      </w:r>
      <w:r w:rsidR="00E16AA3">
        <w:rPr>
          <w:szCs w:val="24"/>
        </w:rPr>
        <w:t>NOT</w:t>
      </w:r>
      <w:r w:rsidR="00E16AA3" w:rsidRPr="000B3F87">
        <w:rPr>
          <w:szCs w:val="24"/>
        </w:rPr>
        <w:t xml:space="preserve"> subject </w:t>
      </w:r>
      <w:r w:rsidR="00E16AA3" w:rsidRPr="0024392E">
        <w:rPr>
          <w:szCs w:val="24"/>
        </w:rPr>
        <w:t xml:space="preserve">to an </w:t>
      </w:r>
      <w:r w:rsidR="00E16AA3" w:rsidRPr="001B2BDD">
        <w:rPr>
          <w:b/>
          <w:szCs w:val="24"/>
        </w:rPr>
        <w:t>administrative sanction</w:t>
      </w:r>
      <w:r w:rsidR="00EA365C">
        <w:rPr>
          <w:szCs w:val="24"/>
        </w:rPr>
        <w:t xml:space="preserve"> (i.e. exclusion or financial penalty decision)</w:t>
      </w:r>
      <w:r w:rsidR="00E16AA3">
        <w:rPr>
          <w:rStyle w:val="FootnoteReference"/>
          <w:szCs w:val="24"/>
        </w:rPr>
        <w:footnoteReference w:id="2"/>
      </w:r>
    </w:p>
    <w:p w14:paraId="1D3A37AD" w14:textId="77777777" w:rsidR="000556F3" w:rsidRPr="0062139B" w:rsidRDefault="000556F3" w:rsidP="000556F3">
      <w:pPr>
        <w:pStyle w:val="ListParagraph"/>
        <w:spacing w:after="240"/>
        <w:ind w:left="600"/>
        <w:jc w:val="both"/>
        <w:rPr>
          <w:szCs w:val="24"/>
        </w:rPr>
      </w:pPr>
      <w:r w:rsidRPr="0062139B">
        <w:rPr>
          <w:rFonts w:eastAsia="Times New Roman"/>
          <w:szCs w:val="24"/>
        </w:rPr>
        <w:t>I/m</w:t>
      </w:r>
      <w:r w:rsidRPr="0062139B">
        <w:rPr>
          <w:szCs w:val="24"/>
        </w:rPr>
        <w:t>y organisation (</w:t>
      </w:r>
      <w:r w:rsidR="00370DF7">
        <w:rPr>
          <w:szCs w:val="24"/>
        </w:rPr>
        <w:t>or</w:t>
      </w:r>
      <w:r w:rsidRPr="0062139B">
        <w:rPr>
          <w:szCs w:val="24"/>
        </w:rPr>
        <w:t xml:space="preserve"> perso</w:t>
      </w:r>
      <w:r w:rsidR="002D4D17">
        <w:rPr>
          <w:szCs w:val="24"/>
        </w:rPr>
        <w:t>ns with unlimited liability for</w:t>
      </w:r>
      <w:r w:rsidRPr="0062139B">
        <w:rPr>
          <w:szCs w:val="24"/>
        </w:rPr>
        <w:t xml:space="preserve"> debts):</w:t>
      </w:r>
    </w:p>
    <w:p w14:paraId="5D76B7CB" w14:textId="77777777" w:rsidR="000556F3" w:rsidRPr="00810A93" w:rsidRDefault="000556F3" w:rsidP="000556F3">
      <w:pPr>
        <w:pStyle w:val="ListParagraph"/>
        <w:numPr>
          <w:ilvl w:val="0"/>
          <w:numId w:val="17"/>
        </w:numPr>
        <w:spacing w:after="200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are</w:t>
      </w:r>
      <w:r w:rsidRPr="00E16AA3">
        <w:rPr>
          <w:szCs w:val="24"/>
          <w:lang w:eastAsia="zh-CN"/>
        </w:rPr>
        <w:t xml:space="preserve"> NOT in one of the following </w:t>
      </w:r>
      <w:r w:rsidRPr="00810A93">
        <w:rPr>
          <w:b/>
          <w:szCs w:val="24"/>
          <w:lang w:eastAsia="zh-CN"/>
        </w:rPr>
        <w:t>exclusion situations</w:t>
      </w:r>
      <w:r w:rsidRPr="00236C4C">
        <w:rPr>
          <w:rStyle w:val="FootnoteReference"/>
          <w:szCs w:val="24"/>
          <w:lang w:eastAsia="zh-CN"/>
        </w:rPr>
        <w:footnoteReference w:id="3"/>
      </w:r>
      <w:r>
        <w:rPr>
          <w:szCs w:val="24"/>
          <w:lang w:eastAsia="zh-CN"/>
        </w:rPr>
        <w:t>:</w:t>
      </w:r>
    </w:p>
    <w:p w14:paraId="2E75DFAF" w14:textId="77777777" w:rsidR="000556F3" w:rsidRPr="00E16AA3" w:rsidRDefault="000556F3" w:rsidP="000556F3">
      <w:pPr>
        <w:numPr>
          <w:ilvl w:val="3"/>
          <w:numId w:val="5"/>
        </w:numPr>
        <w:ind w:left="1800"/>
        <w:jc w:val="both"/>
        <w:rPr>
          <w:szCs w:val="24"/>
        </w:rPr>
      </w:pPr>
      <w:r w:rsidRPr="001B2BDD">
        <w:rPr>
          <w:b/>
          <w:szCs w:val="24"/>
        </w:rPr>
        <w:t>bankrupt</w:t>
      </w:r>
      <w:r w:rsidRPr="00E16AA3">
        <w:rPr>
          <w:szCs w:val="24"/>
        </w:rPr>
        <w:t xml:space="preserve">, being wound up, having </w:t>
      </w:r>
      <w:r>
        <w:rPr>
          <w:szCs w:val="24"/>
        </w:rPr>
        <w:t>the</w:t>
      </w:r>
      <w:r w:rsidRPr="00E16AA3">
        <w:rPr>
          <w:szCs w:val="24"/>
        </w:rPr>
        <w:t xml:space="preserve"> affairs administered by the courts, entered into an arrangement with creditors, suspended business activities</w:t>
      </w:r>
      <w:r>
        <w:rPr>
          <w:szCs w:val="24"/>
        </w:rPr>
        <w:t xml:space="preserve"> or</w:t>
      </w:r>
      <w:r w:rsidRPr="00E16AA3">
        <w:rPr>
          <w:szCs w:val="24"/>
        </w:rPr>
        <w:t xml:space="preserve"> subject to any other similar proceedings or procedures</w:t>
      </w:r>
    </w:p>
    <w:p w14:paraId="7B12F67E" w14:textId="77777777" w:rsidR="000556F3" w:rsidRPr="008C3BB8" w:rsidRDefault="000556F3" w:rsidP="000556F3">
      <w:pPr>
        <w:numPr>
          <w:ilvl w:val="2"/>
          <w:numId w:val="18"/>
        </w:numPr>
        <w:jc w:val="both"/>
        <w:rPr>
          <w:szCs w:val="24"/>
        </w:rPr>
      </w:pPr>
      <w:r>
        <w:rPr>
          <w:szCs w:val="24"/>
        </w:rPr>
        <w:t>in breach of</w:t>
      </w:r>
      <w:r w:rsidRPr="004C652F">
        <w:rPr>
          <w:szCs w:val="24"/>
        </w:rPr>
        <w:t xml:space="preserve"> </w:t>
      </w:r>
      <w:r w:rsidRPr="005F2B67">
        <w:rPr>
          <w:b/>
          <w:szCs w:val="24"/>
        </w:rPr>
        <w:t>social security</w:t>
      </w:r>
      <w:r>
        <w:rPr>
          <w:szCs w:val="24"/>
        </w:rPr>
        <w:t xml:space="preserve"> or </w:t>
      </w:r>
      <w:r w:rsidRPr="005F2B67">
        <w:rPr>
          <w:b/>
          <w:szCs w:val="24"/>
        </w:rPr>
        <w:t xml:space="preserve">tax </w:t>
      </w:r>
      <w:r>
        <w:rPr>
          <w:szCs w:val="24"/>
        </w:rPr>
        <w:t>obligations</w:t>
      </w:r>
    </w:p>
    <w:p w14:paraId="21872946" w14:textId="0D8E3AFA" w:rsidR="008851AA" w:rsidRPr="0062139B" w:rsidRDefault="008851AA" w:rsidP="0062139B">
      <w:pPr>
        <w:pStyle w:val="ListParagraph"/>
        <w:spacing w:after="240"/>
        <w:ind w:left="600"/>
        <w:jc w:val="both"/>
        <w:rPr>
          <w:szCs w:val="24"/>
        </w:rPr>
      </w:pPr>
      <w:r w:rsidRPr="0062139B">
        <w:rPr>
          <w:rFonts w:eastAsia="Times New Roman"/>
          <w:szCs w:val="24"/>
        </w:rPr>
        <w:t>I/m</w:t>
      </w:r>
      <w:r w:rsidRPr="0062139B">
        <w:rPr>
          <w:szCs w:val="24"/>
          <w:lang w:eastAsia="zh-CN"/>
        </w:rPr>
        <w:t>y organisation</w:t>
      </w:r>
      <w:r w:rsidRPr="0062139B">
        <w:rPr>
          <w:szCs w:val="24"/>
        </w:rPr>
        <w:t xml:space="preserve"> (</w:t>
      </w:r>
      <w:r w:rsidR="00370DF7">
        <w:rPr>
          <w:szCs w:val="24"/>
        </w:rPr>
        <w:t>or</w:t>
      </w:r>
      <w:r w:rsidRPr="0062139B">
        <w:rPr>
          <w:szCs w:val="24"/>
        </w:rPr>
        <w:t xml:space="preserve"> persons having powers of representation, decision-making or control, beneficial owners or persons who are essential for the award/implementation of the</w:t>
      </w:r>
      <w:r w:rsidR="008D6288">
        <w:rPr>
          <w:szCs w:val="24"/>
        </w:rPr>
        <w:t xml:space="preserve"> action</w:t>
      </w:r>
      <w:r w:rsidRPr="0062139B">
        <w:rPr>
          <w:szCs w:val="24"/>
        </w:rPr>
        <w:t>)</w:t>
      </w:r>
      <w:r w:rsidRPr="0062139B">
        <w:rPr>
          <w:szCs w:val="24"/>
          <w:lang w:eastAsia="zh-CN"/>
        </w:rPr>
        <w:t>:</w:t>
      </w:r>
    </w:p>
    <w:p w14:paraId="594732AD" w14:textId="77777777" w:rsidR="00210877" w:rsidRPr="00E16AA3" w:rsidRDefault="009A36C9" w:rsidP="00E16AA3">
      <w:pPr>
        <w:pStyle w:val="ListParagraph"/>
        <w:numPr>
          <w:ilvl w:val="0"/>
          <w:numId w:val="17"/>
        </w:numPr>
        <w:spacing w:after="200"/>
        <w:jc w:val="both"/>
        <w:rPr>
          <w:szCs w:val="24"/>
          <w:lang w:eastAsia="zh-CN"/>
        </w:rPr>
      </w:pPr>
      <w:r>
        <w:rPr>
          <w:szCs w:val="24"/>
          <w:lang w:eastAsia="zh-CN"/>
        </w:rPr>
        <w:t>are</w:t>
      </w:r>
      <w:r w:rsidRPr="00E16AA3">
        <w:rPr>
          <w:szCs w:val="24"/>
          <w:lang w:eastAsia="zh-CN"/>
        </w:rPr>
        <w:t xml:space="preserve"> </w:t>
      </w:r>
      <w:r w:rsidR="004E66BB" w:rsidRPr="00E16AA3">
        <w:rPr>
          <w:szCs w:val="24"/>
          <w:lang w:eastAsia="zh-CN"/>
        </w:rPr>
        <w:t>NOT</w:t>
      </w:r>
      <w:r w:rsidR="00C261DF" w:rsidRPr="00E16AA3">
        <w:rPr>
          <w:szCs w:val="24"/>
          <w:lang w:eastAsia="zh-CN"/>
        </w:rPr>
        <w:t xml:space="preserve"> in one of the </w:t>
      </w:r>
      <w:r w:rsidR="00E16AA3" w:rsidRPr="00E16AA3">
        <w:rPr>
          <w:szCs w:val="24"/>
          <w:lang w:eastAsia="zh-CN"/>
        </w:rPr>
        <w:t xml:space="preserve">following </w:t>
      </w:r>
      <w:r w:rsidR="008851AA" w:rsidRPr="00810A93">
        <w:rPr>
          <w:b/>
          <w:szCs w:val="24"/>
          <w:lang w:eastAsia="zh-CN"/>
        </w:rPr>
        <w:t xml:space="preserve">exclusion </w:t>
      </w:r>
      <w:r w:rsidR="00C261DF" w:rsidRPr="00810A93">
        <w:rPr>
          <w:b/>
          <w:szCs w:val="24"/>
          <w:lang w:eastAsia="zh-CN"/>
        </w:rPr>
        <w:t>situations</w:t>
      </w:r>
      <w:r w:rsidR="0011548B" w:rsidRPr="00236C4C">
        <w:rPr>
          <w:rStyle w:val="FootnoteReference"/>
          <w:szCs w:val="24"/>
          <w:lang w:eastAsia="zh-CN"/>
        </w:rPr>
        <w:footnoteReference w:id="4"/>
      </w:r>
      <w:r w:rsidR="00E16AA3">
        <w:rPr>
          <w:szCs w:val="24"/>
          <w:lang w:eastAsia="zh-CN"/>
        </w:rPr>
        <w:t>:</w:t>
      </w:r>
    </w:p>
    <w:p w14:paraId="1B70054B" w14:textId="77777777" w:rsidR="000C249F" w:rsidRPr="000C249F" w:rsidRDefault="00D90BCA" w:rsidP="000C249F">
      <w:pPr>
        <w:numPr>
          <w:ilvl w:val="2"/>
          <w:numId w:val="18"/>
        </w:numPr>
        <w:jc w:val="both"/>
        <w:rPr>
          <w:szCs w:val="24"/>
        </w:rPr>
      </w:pPr>
      <w:r w:rsidRPr="008C3BB8">
        <w:rPr>
          <w:szCs w:val="24"/>
        </w:rPr>
        <w:t xml:space="preserve">guilty of grave </w:t>
      </w:r>
      <w:r w:rsidRPr="003C3FE0">
        <w:rPr>
          <w:szCs w:val="24"/>
        </w:rPr>
        <w:t xml:space="preserve">professional </w:t>
      </w:r>
      <w:r w:rsidRPr="005F2B67">
        <w:rPr>
          <w:b/>
          <w:szCs w:val="24"/>
        </w:rPr>
        <w:t>misconduct</w:t>
      </w:r>
      <w:r w:rsidR="000C249F" w:rsidRPr="008C3BB8">
        <w:rPr>
          <w:rStyle w:val="FootnoteReference"/>
          <w:szCs w:val="24"/>
        </w:rPr>
        <w:footnoteReference w:id="5"/>
      </w:r>
      <w:r w:rsidR="00895B8E" w:rsidRPr="004C652F">
        <w:rPr>
          <w:szCs w:val="24"/>
        </w:rPr>
        <w:t xml:space="preserve"> </w:t>
      </w:r>
    </w:p>
    <w:p w14:paraId="3387DE0C" w14:textId="77777777" w:rsidR="000C249F" w:rsidRPr="006C5B2F" w:rsidRDefault="008851AA" w:rsidP="006C5B2F">
      <w:pPr>
        <w:numPr>
          <w:ilvl w:val="2"/>
          <w:numId w:val="18"/>
        </w:numPr>
        <w:jc w:val="both"/>
        <w:rPr>
          <w:szCs w:val="24"/>
        </w:rPr>
      </w:pPr>
      <w:r>
        <w:rPr>
          <w:szCs w:val="24"/>
        </w:rPr>
        <w:t>committed</w:t>
      </w:r>
      <w:r w:rsidR="00D90BCA" w:rsidRPr="000B3F87">
        <w:rPr>
          <w:szCs w:val="24"/>
        </w:rPr>
        <w:t xml:space="preserve"> </w:t>
      </w:r>
      <w:r w:rsidR="00D90BCA" w:rsidRPr="004C652F">
        <w:rPr>
          <w:szCs w:val="24"/>
        </w:rPr>
        <w:t xml:space="preserve">fraud, </w:t>
      </w:r>
      <w:r w:rsidR="00D90BCA" w:rsidRPr="00044212">
        <w:rPr>
          <w:szCs w:val="24"/>
        </w:rPr>
        <w:t xml:space="preserve">corruption, </w:t>
      </w:r>
      <w:r w:rsidR="00BC0C37" w:rsidRPr="00044212">
        <w:rPr>
          <w:szCs w:val="24"/>
        </w:rPr>
        <w:t>links to</w:t>
      </w:r>
      <w:r w:rsidR="00895B8E" w:rsidRPr="00044212">
        <w:rPr>
          <w:szCs w:val="24"/>
        </w:rPr>
        <w:t xml:space="preserve"> </w:t>
      </w:r>
      <w:r w:rsidR="00D90BCA" w:rsidRPr="00044212">
        <w:rPr>
          <w:szCs w:val="24"/>
        </w:rPr>
        <w:t>a</w:t>
      </w:r>
      <w:r w:rsidR="00D90BCA" w:rsidRPr="004C652F">
        <w:rPr>
          <w:szCs w:val="24"/>
        </w:rPr>
        <w:t xml:space="preserve"> </w:t>
      </w:r>
      <w:r w:rsidR="00D90BCA" w:rsidRPr="005F2B67">
        <w:rPr>
          <w:b/>
          <w:szCs w:val="24"/>
        </w:rPr>
        <w:t>criminal</w:t>
      </w:r>
      <w:r w:rsidR="00D90BCA" w:rsidRPr="004C652F">
        <w:rPr>
          <w:szCs w:val="24"/>
        </w:rPr>
        <w:t xml:space="preserve"> organisation</w:t>
      </w:r>
      <w:r w:rsidR="0024392E">
        <w:rPr>
          <w:szCs w:val="24"/>
        </w:rPr>
        <w:t>, money laundering</w:t>
      </w:r>
      <w:r w:rsidR="005F2B67" w:rsidRPr="009854DE">
        <w:rPr>
          <w:szCs w:val="24"/>
        </w:rPr>
        <w:t>, terrorism-related crimes (including terroris</w:t>
      </w:r>
      <w:r w:rsidR="005F2B67">
        <w:rPr>
          <w:szCs w:val="24"/>
        </w:rPr>
        <w:t>m</w:t>
      </w:r>
      <w:r w:rsidR="005F2B67" w:rsidRPr="009854DE">
        <w:rPr>
          <w:szCs w:val="24"/>
        </w:rPr>
        <w:t xml:space="preserve"> financing), child labour or human trafficking </w:t>
      </w:r>
    </w:p>
    <w:p w14:paraId="7E5E36FD" w14:textId="5C07CA64" w:rsidR="002E3842" w:rsidRDefault="0024392E" w:rsidP="00E16AA3">
      <w:pPr>
        <w:numPr>
          <w:ilvl w:val="1"/>
          <w:numId w:val="5"/>
        </w:numPr>
        <w:ind w:left="1800" w:hanging="357"/>
        <w:jc w:val="both"/>
        <w:rPr>
          <w:szCs w:val="24"/>
        </w:rPr>
      </w:pPr>
      <w:r>
        <w:rPr>
          <w:szCs w:val="24"/>
        </w:rPr>
        <w:t>shown significant deficiencies in complying with main obligations under a</w:t>
      </w:r>
      <w:r w:rsidR="00057DA8">
        <w:rPr>
          <w:szCs w:val="24"/>
        </w:rPr>
        <w:t xml:space="preserve">n </w:t>
      </w:r>
      <w:r w:rsidR="00057DA8" w:rsidRPr="009078ED">
        <w:rPr>
          <w:b/>
          <w:szCs w:val="24"/>
        </w:rPr>
        <w:t>EU</w:t>
      </w:r>
      <w:r>
        <w:rPr>
          <w:szCs w:val="24"/>
        </w:rPr>
        <w:t xml:space="preserve"> procurement </w:t>
      </w:r>
      <w:r w:rsidRPr="009078ED">
        <w:rPr>
          <w:b/>
          <w:szCs w:val="24"/>
        </w:rPr>
        <w:t>contract</w:t>
      </w:r>
      <w:r>
        <w:rPr>
          <w:szCs w:val="24"/>
        </w:rPr>
        <w:t>, gr</w:t>
      </w:r>
      <w:r w:rsidR="00BC0C37">
        <w:rPr>
          <w:szCs w:val="24"/>
        </w:rPr>
        <w:t>ant agreement</w:t>
      </w:r>
      <w:r w:rsidR="00EF6486">
        <w:rPr>
          <w:szCs w:val="24"/>
        </w:rPr>
        <w:t>, prize, expert contract, or similar</w:t>
      </w:r>
    </w:p>
    <w:p w14:paraId="7F7096CB" w14:textId="77777777" w:rsidR="008851AA" w:rsidRDefault="0024392E" w:rsidP="00E16AA3">
      <w:pPr>
        <w:numPr>
          <w:ilvl w:val="1"/>
          <w:numId w:val="5"/>
        </w:numPr>
        <w:ind w:left="1800" w:hanging="357"/>
        <w:jc w:val="both"/>
        <w:rPr>
          <w:szCs w:val="24"/>
        </w:rPr>
      </w:pPr>
      <w:r>
        <w:rPr>
          <w:szCs w:val="24"/>
        </w:rPr>
        <w:t xml:space="preserve">guilty of </w:t>
      </w:r>
      <w:r w:rsidRPr="0062139B">
        <w:rPr>
          <w:b/>
          <w:szCs w:val="24"/>
        </w:rPr>
        <w:t>irregularities</w:t>
      </w:r>
      <w:r>
        <w:rPr>
          <w:szCs w:val="24"/>
        </w:rPr>
        <w:t xml:space="preserve"> within the meaning of Article 1(2) of Regulation No 2988/95</w:t>
      </w:r>
    </w:p>
    <w:p w14:paraId="1D55F8F0" w14:textId="77777777" w:rsidR="009610EC" w:rsidRPr="008017D6" w:rsidRDefault="009610EC" w:rsidP="009610EC">
      <w:pPr>
        <w:numPr>
          <w:ilvl w:val="1"/>
          <w:numId w:val="5"/>
        </w:numPr>
        <w:ind w:left="1800" w:hanging="357"/>
        <w:jc w:val="both"/>
        <w:rPr>
          <w:szCs w:val="24"/>
        </w:rPr>
      </w:pPr>
      <w:r>
        <w:rPr>
          <w:szCs w:val="24"/>
        </w:rPr>
        <w:lastRenderedPageBreak/>
        <w:t>created</w:t>
      </w:r>
      <w:r w:rsidRPr="008017D6">
        <w:rPr>
          <w:szCs w:val="24"/>
        </w:rPr>
        <w:t xml:space="preserve"> under a different jurisdiction with the intent to circumvent fiscal, social or other legal </w:t>
      </w:r>
      <w:r w:rsidRPr="00044212">
        <w:rPr>
          <w:szCs w:val="24"/>
        </w:rPr>
        <w:t>obligations in the country of origin (including creation of another entity with this purpose).</w:t>
      </w:r>
    </w:p>
    <w:p w14:paraId="063BC72A" w14:textId="77777777" w:rsidR="00E16AA3" w:rsidRDefault="00044212" w:rsidP="00E16AA3">
      <w:pPr>
        <w:ind w:left="600" w:hanging="600"/>
        <w:jc w:val="both"/>
        <w:rPr>
          <w:szCs w:val="24"/>
        </w:rPr>
      </w:pPr>
      <w:r w:rsidRPr="00044212">
        <w:rPr>
          <w:szCs w:val="24"/>
        </w:rPr>
        <w:t>7</w:t>
      </w:r>
      <w:r w:rsidR="009A36C9">
        <w:t xml:space="preserve"> </w:t>
      </w:r>
      <w:r w:rsidR="006C5B2F" w:rsidRPr="00BF5F81">
        <w:rPr>
          <w:szCs w:val="24"/>
        </w:rPr>
        <w:t>—</w:t>
      </w:r>
      <w:r w:rsidR="006C5B2F">
        <w:t xml:space="preserve"> </w:t>
      </w:r>
      <w:r w:rsidR="006C5B2F">
        <w:tab/>
      </w:r>
      <w:r w:rsidR="003C3FE0">
        <w:t>I/m</w:t>
      </w:r>
      <w:r w:rsidR="00E16AA3">
        <w:t xml:space="preserve">y organisation </w:t>
      </w:r>
      <w:r w:rsidR="009A36C9">
        <w:rPr>
          <w:szCs w:val="24"/>
        </w:rPr>
        <w:t>are</w:t>
      </w:r>
      <w:r w:rsidR="00E16AA3" w:rsidRPr="00E16AA3">
        <w:rPr>
          <w:szCs w:val="24"/>
        </w:rPr>
        <w:t xml:space="preserve"> </w:t>
      </w:r>
      <w:r w:rsidR="00E16AA3">
        <w:rPr>
          <w:szCs w:val="24"/>
        </w:rPr>
        <w:t>NOT</w:t>
      </w:r>
      <w:r w:rsidR="00E16AA3" w:rsidRPr="00E16AA3">
        <w:rPr>
          <w:szCs w:val="24"/>
        </w:rPr>
        <w:t xml:space="preserve"> subject to a </w:t>
      </w:r>
      <w:r w:rsidR="00E16AA3" w:rsidRPr="001B2BDD">
        <w:rPr>
          <w:b/>
          <w:szCs w:val="24"/>
        </w:rPr>
        <w:t>conflict of interest</w:t>
      </w:r>
      <w:r w:rsidR="00E16AA3" w:rsidRPr="00E16AA3">
        <w:rPr>
          <w:szCs w:val="24"/>
        </w:rPr>
        <w:t xml:space="preserve"> in connection with th</w:t>
      </w:r>
      <w:r w:rsidR="006C5B2F">
        <w:rPr>
          <w:szCs w:val="24"/>
        </w:rPr>
        <w:t>is</w:t>
      </w:r>
      <w:r w:rsidR="00E16AA3" w:rsidRPr="00E16AA3">
        <w:rPr>
          <w:szCs w:val="24"/>
        </w:rPr>
        <w:t xml:space="preserve"> grant </w:t>
      </w:r>
      <w:r w:rsidR="00E16AA3">
        <w:rPr>
          <w:szCs w:val="24"/>
        </w:rPr>
        <w:t xml:space="preserve">and </w:t>
      </w:r>
      <w:r w:rsidR="00E16AA3" w:rsidRPr="00E16AA3">
        <w:rPr>
          <w:szCs w:val="24"/>
        </w:rPr>
        <w:t>will</w:t>
      </w:r>
      <w:r w:rsidR="00521FC3">
        <w:rPr>
          <w:szCs w:val="24"/>
        </w:rPr>
        <w:t xml:space="preserve"> notify</w:t>
      </w:r>
      <w:r w:rsidR="00E16AA3" w:rsidRPr="00E16AA3">
        <w:rPr>
          <w:szCs w:val="24"/>
        </w:rPr>
        <w:t xml:space="preserve"> </w:t>
      </w:r>
      <w:r w:rsidR="00E838E6" w:rsidRPr="00957A30">
        <w:rPr>
          <w:bCs/>
          <w:szCs w:val="24"/>
        </w:rPr>
        <w:t>—</w:t>
      </w:r>
      <w:r w:rsidR="00E838E6">
        <w:rPr>
          <w:bCs/>
          <w:szCs w:val="24"/>
        </w:rPr>
        <w:t xml:space="preserve"> </w:t>
      </w:r>
      <w:r w:rsidR="00E16AA3" w:rsidRPr="00E16AA3">
        <w:rPr>
          <w:szCs w:val="24"/>
        </w:rPr>
        <w:t>without delay</w:t>
      </w:r>
      <w:r w:rsidR="00E838E6">
        <w:rPr>
          <w:szCs w:val="24"/>
        </w:rPr>
        <w:t xml:space="preserve"> </w:t>
      </w:r>
      <w:r w:rsidR="00E838E6" w:rsidRPr="00957A30">
        <w:rPr>
          <w:bCs/>
          <w:szCs w:val="24"/>
        </w:rPr>
        <w:t>—</w:t>
      </w:r>
      <w:r w:rsidR="00521FC3">
        <w:rPr>
          <w:szCs w:val="24"/>
        </w:rPr>
        <w:t xml:space="preserve"> </w:t>
      </w:r>
      <w:r w:rsidR="00E16AA3" w:rsidRPr="00E16AA3">
        <w:rPr>
          <w:szCs w:val="24"/>
        </w:rPr>
        <w:t>any situation which could give rise to a conflict of interests</w:t>
      </w:r>
      <w:r w:rsidR="009A36C9">
        <w:rPr>
          <w:szCs w:val="24"/>
        </w:rPr>
        <w:t>.</w:t>
      </w:r>
    </w:p>
    <w:p w14:paraId="3E543DAC" w14:textId="77777777" w:rsidR="00E16AA3" w:rsidRDefault="00044212" w:rsidP="00FE1DA6">
      <w:pPr>
        <w:ind w:left="600" w:hanging="600"/>
        <w:jc w:val="both"/>
        <w:rPr>
          <w:szCs w:val="24"/>
        </w:rPr>
      </w:pPr>
      <w:r>
        <w:rPr>
          <w:szCs w:val="24"/>
        </w:rPr>
        <w:t>8</w:t>
      </w:r>
      <w:r w:rsidR="009A36C9">
        <w:rPr>
          <w:szCs w:val="24"/>
        </w:rPr>
        <w:t xml:space="preserve"> </w:t>
      </w:r>
      <w:r w:rsidR="00E16AA3" w:rsidRPr="00BF5F81">
        <w:rPr>
          <w:szCs w:val="24"/>
        </w:rPr>
        <w:t>—</w:t>
      </w:r>
      <w:r w:rsidR="00E16AA3">
        <w:t xml:space="preserve"> </w:t>
      </w:r>
      <w:r w:rsidR="00E16AA3">
        <w:tab/>
      </w:r>
      <w:r w:rsidR="003C3FE0">
        <w:t>I/m</w:t>
      </w:r>
      <w:r w:rsidR="00E16AA3">
        <w:t xml:space="preserve">y organisation </w:t>
      </w:r>
      <w:r w:rsidR="00E16AA3" w:rsidRPr="000B3F87">
        <w:rPr>
          <w:szCs w:val="24"/>
        </w:rPr>
        <w:t>ha</w:t>
      </w:r>
      <w:r w:rsidR="009A36C9">
        <w:rPr>
          <w:szCs w:val="24"/>
        </w:rPr>
        <w:t>ve</w:t>
      </w:r>
      <w:r w:rsidR="00E16AA3" w:rsidRPr="000B3F87">
        <w:rPr>
          <w:szCs w:val="24"/>
        </w:rPr>
        <w:t xml:space="preserve"> </w:t>
      </w:r>
      <w:r w:rsidR="00E16AA3">
        <w:rPr>
          <w:szCs w:val="24"/>
        </w:rPr>
        <w:t>NOT</w:t>
      </w:r>
      <w:r w:rsidR="00E16AA3" w:rsidRPr="000B3F87">
        <w:rPr>
          <w:szCs w:val="24"/>
        </w:rPr>
        <w:t xml:space="preserve"> </w:t>
      </w:r>
      <w:r w:rsidR="000F34CD">
        <w:rPr>
          <w:szCs w:val="24"/>
        </w:rPr>
        <w:t xml:space="preserve">and will NOT, neither directly nor indirectly, </w:t>
      </w:r>
      <w:r w:rsidR="00E16AA3" w:rsidRPr="000B3F87">
        <w:rPr>
          <w:szCs w:val="24"/>
        </w:rPr>
        <w:t>grant</w:t>
      </w:r>
      <w:r w:rsidR="000F34CD">
        <w:rPr>
          <w:szCs w:val="24"/>
        </w:rPr>
        <w:t>,</w:t>
      </w:r>
      <w:r w:rsidR="00E16AA3" w:rsidRPr="000B3F87">
        <w:rPr>
          <w:szCs w:val="24"/>
        </w:rPr>
        <w:t xml:space="preserve"> seek, obtain</w:t>
      </w:r>
      <w:r w:rsidR="00E16AA3">
        <w:rPr>
          <w:szCs w:val="24"/>
        </w:rPr>
        <w:t xml:space="preserve"> or</w:t>
      </w:r>
      <w:r w:rsidR="00E16AA3" w:rsidRPr="000B3F87">
        <w:rPr>
          <w:szCs w:val="24"/>
        </w:rPr>
        <w:t xml:space="preserve"> accept any advantage </w:t>
      </w:r>
      <w:r w:rsidR="006C5B2F">
        <w:rPr>
          <w:szCs w:val="24"/>
        </w:rPr>
        <w:t xml:space="preserve">in connection with this grant </w:t>
      </w:r>
      <w:r w:rsidR="00E16AA3">
        <w:rPr>
          <w:szCs w:val="24"/>
        </w:rPr>
        <w:t>that</w:t>
      </w:r>
      <w:r w:rsidR="00E16AA3" w:rsidRPr="004C652F">
        <w:rPr>
          <w:szCs w:val="24"/>
        </w:rPr>
        <w:t xml:space="preserve"> </w:t>
      </w:r>
      <w:r w:rsidR="000F34CD">
        <w:rPr>
          <w:szCs w:val="24"/>
        </w:rPr>
        <w:t xml:space="preserve">would </w:t>
      </w:r>
      <w:r w:rsidR="00E16AA3" w:rsidRPr="004C652F">
        <w:rPr>
          <w:szCs w:val="24"/>
        </w:rPr>
        <w:t xml:space="preserve">constitute an illegal practice or involve </w:t>
      </w:r>
      <w:r w:rsidR="00E16AA3" w:rsidRPr="001B2BDD">
        <w:rPr>
          <w:b/>
          <w:szCs w:val="24"/>
        </w:rPr>
        <w:t>corruption</w:t>
      </w:r>
      <w:r w:rsidR="009A36C9">
        <w:rPr>
          <w:szCs w:val="24"/>
        </w:rPr>
        <w:t>.</w:t>
      </w:r>
    </w:p>
    <w:p w14:paraId="73032801" w14:textId="7012D494" w:rsidR="006E5189" w:rsidRDefault="00044212" w:rsidP="00FB29E6">
      <w:pPr>
        <w:ind w:left="600" w:hanging="600"/>
        <w:jc w:val="both"/>
        <w:rPr>
          <w:szCs w:val="24"/>
        </w:rPr>
      </w:pPr>
      <w:r>
        <w:rPr>
          <w:szCs w:val="24"/>
        </w:rPr>
        <w:t>9</w:t>
      </w:r>
      <w:r w:rsidR="000F34CD">
        <w:rPr>
          <w:szCs w:val="24"/>
        </w:rPr>
        <w:t xml:space="preserve"> </w:t>
      </w:r>
      <w:r w:rsidR="000F34CD" w:rsidRPr="00BF5F81">
        <w:rPr>
          <w:szCs w:val="24"/>
        </w:rPr>
        <w:t>—</w:t>
      </w:r>
      <w:r w:rsidR="000F34CD">
        <w:t xml:space="preserve"> </w:t>
      </w:r>
      <w:r w:rsidR="000C0940" w:rsidRPr="0069789B">
        <w:rPr>
          <w:szCs w:val="24"/>
        </w:rPr>
        <w:t>I</w:t>
      </w:r>
      <w:r w:rsidR="003C3FE0">
        <w:rPr>
          <w:szCs w:val="24"/>
        </w:rPr>
        <w:t>/m</w:t>
      </w:r>
      <w:r w:rsidR="000F34CD">
        <w:rPr>
          <w:szCs w:val="24"/>
        </w:rPr>
        <w:t>y organisation</w:t>
      </w:r>
      <w:r w:rsidR="000F34CD" w:rsidRPr="0069789B">
        <w:rPr>
          <w:szCs w:val="24"/>
        </w:rPr>
        <w:t xml:space="preserve"> </w:t>
      </w:r>
      <w:r w:rsidR="00717DF9">
        <w:rPr>
          <w:szCs w:val="24"/>
        </w:rPr>
        <w:t xml:space="preserve">have </w:t>
      </w:r>
      <w:r w:rsidR="00717DF9" w:rsidRPr="00227BA3">
        <w:rPr>
          <w:b/>
          <w:szCs w:val="24"/>
        </w:rPr>
        <w:t>not received</w:t>
      </w:r>
      <w:r w:rsidR="00717DF9">
        <w:rPr>
          <w:szCs w:val="24"/>
        </w:rPr>
        <w:t xml:space="preserve"> any </w:t>
      </w:r>
      <w:r w:rsidR="00717DF9" w:rsidRPr="00227BA3">
        <w:rPr>
          <w:b/>
          <w:szCs w:val="24"/>
        </w:rPr>
        <w:t>other EU grant</w:t>
      </w:r>
      <w:r w:rsidR="00717DF9">
        <w:rPr>
          <w:szCs w:val="24"/>
        </w:rPr>
        <w:t xml:space="preserve"> for this </w:t>
      </w:r>
      <w:r w:rsidR="00D340AF">
        <w:rPr>
          <w:szCs w:val="24"/>
        </w:rPr>
        <w:t xml:space="preserve">action </w:t>
      </w:r>
      <w:r w:rsidR="006E5189">
        <w:rPr>
          <w:szCs w:val="24"/>
        </w:rPr>
        <w:t>or any</w:t>
      </w:r>
      <w:r w:rsidR="006E5189" w:rsidRPr="006E5189">
        <w:rPr>
          <w:szCs w:val="24"/>
        </w:rPr>
        <w:t xml:space="preserve"> similar </w:t>
      </w:r>
      <w:r w:rsidR="006E5189">
        <w:rPr>
          <w:szCs w:val="24"/>
        </w:rPr>
        <w:t>action</w:t>
      </w:r>
      <w:r w:rsidR="006E5189" w:rsidRPr="006E5189">
        <w:rPr>
          <w:szCs w:val="24"/>
        </w:rPr>
        <w:t xml:space="preserve"> </w:t>
      </w:r>
      <w:r w:rsidR="00227BA3">
        <w:rPr>
          <w:szCs w:val="24"/>
        </w:rPr>
        <w:t xml:space="preserve">and </w:t>
      </w:r>
      <w:r w:rsidR="00717DF9" w:rsidRPr="0069789B">
        <w:rPr>
          <w:szCs w:val="24"/>
        </w:rPr>
        <w:t xml:space="preserve">will </w:t>
      </w:r>
      <w:r w:rsidR="00717DF9">
        <w:rPr>
          <w:szCs w:val="24"/>
        </w:rPr>
        <w:t>give notice</w:t>
      </w:r>
      <w:r w:rsidR="00717DF9" w:rsidRPr="0069789B">
        <w:rPr>
          <w:szCs w:val="24"/>
        </w:rPr>
        <w:t xml:space="preserve"> of any </w:t>
      </w:r>
      <w:r w:rsidR="00717DF9">
        <w:rPr>
          <w:szCs w:val="24"/>
        </w:rPr>
        <w:t>future</w:t>
      </w:r>
      <w:r w:rsidR="00717DF9" w:rsidRPr="0069789B">
        <w:rPr>
          <w:szCs w:val="24"/>
        </w:rPr>
        <w:t xml:space="preserve"> </w:t>
      </w:r>
      <w:r w:rsidR="00717DF9">
        <w:rPr>
          <w:szCs w:val="24"/>
        </w:rPr>
        <w:t>EU grants</w:t>
      </w:r>
      <w:r w:rsidR="00717DF9" w:rsidRPr="0069789B">
        <w:rPr>
          <w:szCs w:val="24"/>
        </w:rPr>
        <w:t xml:space="preserve"> related to this</w:t>
      </w:r>
      <w:r w:rsidR="00717DF9">
        <w:rPr>
          <w:szCs w:val="24"/>
        </w:rPr>
        <w:t xml:space="preserve"> </w:t>
      </w:r>
      <w:r w:rsidR="00D340AF">
        <w:rPr>
          <w:szCs w:val="24"/>
        </w:rPr>
        <w:t>action</w:t>
      </w:r>
      <w:r w:rsidR="00D340AF" w:rsidRPr="007C1C5C">
        <w:rPr>
          <w:i/>
          <w:color w:val="0088CC"/>
          <w:szCs w:val="24"/>
        </w:rPr>
        <w:t xml:space="preserve"> </w:t>
      </w:r>
      <w:r w:rsidR="00717DF9">
        <w:rPr>
          <w:szCs w:val="24"/>
        </w:rPr>
        <w:t>AND of any</w:t>
      </w:r>
      <w:r w:rsidR="00717DF9" w:rsidRPr="004A13C3">
        <w:rPr>
          <w:szCs w:val="24"/>
        </w:rPr>
        <w:t xml:space="preserve"> </w:t>
      </w:r>
      <w:r w:rsidR="00717DF9">
        <w:rPr>
          <w:szCs w:val="24"/>
        </w:rPr>
        <w:t>EU operating grant(s)</w:t>
      </w:r>
      <w:r w:rsidR="00717DF9">
        <w:rPr>
          <w:rStyle w:val="FootnoteReference"/>
          <w:szCs w:val="24"/>
        </w:rPr>
        <w:footnoteReference w:id="6"/>
      </w:r>
      <w:r w:rsidR="00717DF9">
        <w:rPr>
          <w:szCs w:val="24"/>
        </w:rPr>
        <w:t xml:space="preserve"> given to my organisation</w:t>
      </w:r>
      <w:r w:rsidR="008C02E7">
        <w:rPr>
          <w:szCs w:val="24"/>
        </w:rPr>
        <w:t>.</w:t>
      </w:r>
      <w:r w:rsidR="006E5189">
        <w:rPr>
          <w:szCs w:val="24"/>
        </w:rPr>
        <w:t xml:space="preserve"> </w:t>
      </w:r>
    </w:p>
    <w:p w14:paraId="556DA516" w14:textId="0301B180" w:rsidR="007C0964" w:rsidRDefault="00044212" w:rsidP="00F86AC6">
      <w:pPr>
        <w:ind w:left="600" w:hanging="600"/>
        <w:jc w:val="both"/>
        <w:rPr>
          <w:szCs w:val="24"/>
        </w:rPr>
      </w:pPr>
      <w:r>
        <w:rPr>
          <w:szCs w:val="24"/>
        </w:rPr>
        <w:t>10</w:t>
      </w:r>
      <w:r w:rsidR="00F95386" w:rsidRPr="0069789B">
        <w:rPr>
          <w:szCs w:val="24"/>
        </w:rPr>
        <w:t xml:space="preserve"> </w:t>
      </w:r>
      <w:r w:rsidR="00BF5F81" w:rsidRPr="00BF5F81">
        <w:rPr>
          <w:szCs w:val="24"/>
        </w:rPr>
        <w:t>—</w:t>
      </w:r>
      <w:r w:rsidR="003C3FE0" w:rsidRPr="003C3FE0">
        <w:t xml:space="preserve"> </w:t>
      </w:r>
      <w:r w:rsidR="003C3FE0">
        <w:t>I/m</w:t>
      </w:r>
      <w:r w:rsidR="00F10945" w:rsidRPr="0069789B">
        <w:rPr>
          <w:szCs w:val="24"/>
        </w:rPr>
        <w:t xml:space="preserve">y </w:t>
      </w:r>
      <w:r w:rsidR="00D90BCA" w:rsidRPr="0069789B">
        <w:rPr>
          <w:szCs w:val="24"/>
        </w:rPr>
        <w:t xml:space="preserve">organisation </w:t>
      </w:r>
      <w:r w:rsidR="00FE35E7">
        <w:rPr>
          <w:szCs w:val="24"/>
        </w:rPr>
        <w:t>are</w:t>
      </w:r>
      <w:r w:rsidR="000F34CD" w:rsidRPr="0069789B">
        <w:rPr>
          <w:szCs w:val="24"/>
        </w:rPr>
        <w:t xml:space="preserve"> </w:t>
      </w:r>
      <w:r w:rsidR="00D90BCA" w:rsidRPr="0069789B">
        <w:rPr>
          <w:szCs w:val="24"/>
        </w:rPr>
        <w:t>aware that</w:t>
      </w:r>
      <w:r w:rsidR="000F34CD">
        <w:rPr>
          <w:szCs w:val="24"/>
        </w:rPr>
        <w:t xml:space="preserve"> </w:t>
      </w:r>
      <w:r w:rsidR="00372683" w:rsidRPr="00370DF7">
        <w:rPr>
          <w:b/>
          <w:szCs w:val="24"/>
        </w:rPr>
        <w:t xml:space="preserve">false declarations </w:t>
      </w:r>
      <w:r w:rsidR="00372683">
        <w:rPr>
          <w:szCs w:val="24"/>
        </w:rPr>
        <w:t xml:space="preserve">may lead to </w:t>
      </w:r>
      <w:r w:rsidR="000556F3">
        <w:rPr>
          <w:szCs w:val="24"/>
        </w:rPr>
        <w:t xml:space="preserve">rejection, </w:t>
      </w:r>
      <w:r w:rsidR="00372683">
        <w:rPr>
          <w:szCs w:val="24"/>
        </w:rPr>
        <w:t xml:space="preserve">suspension, termination </w:t>
      </w:r>
      <w:r w:rsidR="00A05659">
        <w:rPr>
          <w:szCs w:val="24"/>
        </w:rPr>
        <w:t>or</w:t>
      </w:r>
      <w:r w:rsidR="00372683">
        <w:rPr>
          <w:szCs w:val="24"/>
        </w:rPr>
        <w:t xml:space="preserve"> reduction of the grant and </w:t>
      </w:r>
      <w:r w:rsidR="00521FC3">
        <w:rPr>
          <w:szCs w:val="24"/>
        </w:rPr>
        <w:t xml:space="preserve">to </w:t>
      </w:r>
      <w:r w:rsidR="00372683">
        <w:rPr>
          <w:szCs w:val="24"/>
        </w:rPr>
        <w:t>administrative sanctions (</w:t>
      </w:r>
      <w:r w:rsidR="00B132C3">
        <w:rPr>
          <w:szCs w:val="24"/>
        </w:rPr>
        <w:t>i.e.</w:t>
      </w:r>
      <w:r w:rsidR="00372683">
        <w:rPr>
          <w:szCs w:val="24"/>
        </w:rPr>
        <w:t xml:space="preserve"> financial penalties and</w:t>
      </w:r>
      <w:r w:rsidR="00B132C3">
        <w:rPr>
          <w:szCs w:val="24"/>
        </w:rPr>
        <w:t>/or</w:t>
      </w:r>
      <w:r w:rsidR="00372683" w:rsidRPr="0069789B">
        <w:rPr>
          <w:szCs w:val="24"/>
        </w:rPr>
        <w:t xml:space="preserve"> exclusion from </w:t>
      </w:r>
      <w:r w:rsidR="00372683">
        <w:rPr>
          <w:szCs w:val="24"/>
        </w:rPr>
        <w:t>all future EU</w:t>
      </w:r>
      <w:r w:rsidR="00FE35E7">
        <w:rPr>
          <w:szCs w:val="24"/>
        </w:rPr>
        <w:t xml:space="preserve"> </w:t>
      </w:r>
      <w:r w:rsidR="00372683">
        <w:rPr>
          <w:szCs w:val="24"/>
        </w:rPr>
        <w:t xml:space="preserve">procurement </w:t>
      </w:r>
      <w:r w:rsidR="00372683" w:rsidRPr="0069789B">
        <w:rPr>
          <w:szCs w:val="24"/>
        </w:rPr>
        <w:t>contracts</w:t>
      </w:r>
      <w:r w:rsidR="00372683">
        <w:rPr>
          <w:szCs w:val="24"/>
        </w:rPr>
        <w:t xml:space="preserve">, </w:t>
      </w:r>
      <w:r w:rsidR="00372683" w:rsidRPr="0069789B">
        <w:rPr>
          <w:szCs w:val="24"/>
        </w:rPr>
        <w:t>grants</w:t>
      </w:r>
      <w:r w:rsidR="001B2BDD">
        <w:rPr>
          <w:szCs w:val="24"/>
        </w:rPr>
        <w:t>, prizes</w:t>
      </w:r>
      <w:r w:rsidR="00372683">
        <w:rPr>
          <w:szCs w:val="24"/>
        </w:rPr>
        <w:t xml:space="preserve"> and expert contracts)</w:t>
      </w:r>
      <w:r w:rsidR="00372683" w:rsidRPr="0069789B">
        <w:rPr>
          <w:szCs w:val="24"/>
        </w:rPr>
        <w:t>.</w:t>
      </w:r>
    </w:p>
    <w:p w14:paraId="6A631BA0" w14:textId="77777777" w:rsidR="007C0964" w:rsidRPr="007C0964" w:rsidRDefault="001E12DA" w:rsidP="007C096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and </w:t>
      </w:r>
      <w:r w:rsidR="007C0964" w:rsidRPr="007C0964">
        <w:rPr>
          <w:b/>
          <w:bCs/>
          <w:szCs w:val="24"/>
        </w:rPr>
        <w:t>acknowledge</w:t>
      </w:r>
    </w:p>
    <w:p w14:paraId="7727B2C5" w14:textId="77777777" w:rsidR="006A3DF6" w:rsidRDefault="006A3DF6" w:rsidP="006A3DF6">
      <w:pPr>
        <w:pStyle w:val="H3"/>
        <w:numPr>
          <w:ilvl w:val="0"/>
          <w:numId w:val="0"/>
        </w:numPr>
      </w:pPr>
      <w:r>
        <w:t>that:</w:t>
      </w:r>
    </w:p>
    <w:p w14:paraId="749622CF" w14:textId="7921A0D1" w:rsidR="00B20794" w:rsidRPr="001F1A8F" w:rsidRDefault="00B20794" w:rsidP="001F1A8F">
      <w:pPr>
        <w:ind w:left="600" w:hanging="600"/>
        <w:jc w:val="both"/>
        <w:rPr>
          <w:color w:val="00B050"/>
          <w:szCs w:val="24"/>
        </w:rPr>
      </w:pPr>
      <w:r>
        <w:rPr>
          <w:bCs/>
          <w:szCs w:val="24"/>
        </w:rPr>
        <w:t>1</w:t>
      </w:r>
      <w:r w:rsidRPr="00BF5F81">
        <w:rPr>
          <w:bCs/>
          <w:szCs w:val="24"/>
        </w:rPr>
        <w:t xml:space="preserve"> </w:t>
      </w:r>
      <w:r w:rsidRPr="00BF5F81">
        <w:rPr>
          <w:szCs w:val="24"/>
        </w:rPr>
        <w:t xml:space="preserve">— </w:t>
      </w:r>
      <w:r w:rsidR="00F10945">
        <w:rPr>
          <w:szCs w:val="24"/>
        </w:rPr>
        <w:tab/>
      </w:r>
      <w:r w:rsidR="001B7AF3">
        <w:rPr>
          <w:szCs w:val="24"/>
        </w:rPr>
        <w:t>The</w:t>
      </w:r>
      <w:r w:rsidR="007A15EF" w:rsidRPr="007A15EF">
        <w:rPr>
          <w:szCs w:val="24"/>
        </w:rPr>
        <w:t xml:space="preserve"> </w:t>
      </w:r>
      <w:r w:rsidR="007A15EF">
        <w:rPr>
          <w:szCs w:val="24"/>
        </w:rPr>
        <w:t>grant</w:t>
      </w:r>
      <w:r>
        <w:rPr>
          <w:szCs w:val="24"/>
        </w:rPr>
        <w:t xml:space="preserve"> will be signed </w:t>
      </w:r>
      <w:r w:rsidR="00F553BE">
        <w:rPr>
          <w:szCs w:val="24"/>
        </w:rPr>
        <w:t xml:space="preserve">by the University of Malaga </w:t>
      </w:r>
      <w:r w:rsidR="00F553BE">
        <w:rPr>
          <w:szCs w:val="24"/>
        </w:rPr>
        <w:t xml:space="preserve">and managed </w:t>
      </w:r>
      <w:r w:rsidR="00F553BE">
        <w:rPr>
          <w:szCs w:val="24"/>
        </w:rPr>
        <w:t>by EURESCOM on behalf of the 6G-SANDBOX consortium.</w:t>
      </w:r>
    </w:p>
    <w:p w14:paraId="3EC25D14" w14:textId="7557547A" w:rsidR="00D90BCA" w:rsidRPr="001F1A8F" w:rsidRDefault="001F1A8F" w:rsidP="00370DF7">
      <w:pPr>
        <w:pStyle w:val="H3"/>
        <w:numPr>
          <w:ilvl w:val="0"/>
          <w:numId w:val="0"/>
        </w:numPr>
        <w:ind w:left="600" w:hanging="600"/>
        <w:rPr>
          <w:color w:val="00B050"/>
        </w:rPr>
      </w:pPr>
      <w:r>
        <w:rPr>
          <w:bCs/>
        </w:rPr>
        <w:t>2</w:t>
      </w:r>
      <w:r w:rsidR="006A3DF6">
        <w:t xml:space="preserve"> </w:t>
      </w:r>
      <w:r w:rsidR="006A3DF6" w:rsidRPr="00F10945">
        <w:t>—</w:t>
      </w:r>
      <w:r w:rsidR="006A3DF6">
        <w:t xml:space="preserve"> </w:t>
      </w:r>
      <w:r w:rsidR="004F1B89">
        <w:tab/>
      </w:r>
      <w:r w:rsidR="006A3DF6" w:rsidRPr="00042FBC">
        <w:t xml:space="preserve">Personal data submitted or otherwise collected </w:t>
      </w:r>
      <w:r w:rsidR="006A3DF6">
        <w:t xml:space="preserve">by the </w:t>
      </w:r>
      <w:r w:rsidR="00176045">
        <w:t xml:space="preserve">6G-SANDBOX project </w:t>
      </w:r>
      <w:r w:rsidR="00B80747">
        <w:t>will be</w:t>
      </w:r>
      <w:r w:rsidR="006A3DF6" w:rsidRPr="00042FBC">
        <w:t xml:space="preserve"> </w:t>
      </w:r>
      <w:r w:rsidR="005E7483">
        <w:t xml:space="preserve">solely with the purpose </w:t>
      </w:r>
      <w:r w:rsidR="00A710E1">
        <w:t>of executing</w:t>
      </w:r>
      <w:r w:rsidR="005E7483">
        <w:t xml:space="preserve"> and report</w:t>
      </w:r>
      <w:r w:rsidR="00A710E1">
        <w:t>ing</w:t>
      </w:r>
      <w:r w:rsidR="005E7483">
        <w:t xml:space="preserve"> on the </w:t>
      </w:r>
      <w:r w:rsidR="00A710E1">
        <w:t>open call action I/my organization participate in.</w:t>
      </w:r>
    </w:p>
    <w:p w14:paraId="7A28DA53" w14:textId="77777777" w:rsidR="00B80747" w:rsidRPr="00B80747" w:rsidRDefault="00B80747" w:rsidP="00B80747">
      <w:pPr>
        <w:spacing w:after="0"/>
        <w:jc w:val="both"/>
        <w:rPr>
          <w:rFonts w:eastAsia="Times New Roman"/>
        </w:rPr>
      </w:pPr>
      <w:r w:rsidRPr="00B80747">
        <w:rPr>
          <w:rFonts w:eastAsia="Times New Roman"/>
        </w:rPr>
        <w:t>SIGNATURE</w:t>
      </w:r>
    </w:p>
    <w:p w14:paraId="0C4C8E6D" w14:textId="02822D1B" w:rsidR="00B80747" w:rsidRPr="00B80747" w:rsidRDefault="00B80747" w:rsidP="00B80747">
      <w:pPr>
        <w:spacing w:after="0"/>
        <w:rPr>
          <w:rFonts w:eastAsia="Times New Roman"/>
        </w:rPr>
      </w:pPr>
      <w:r w:rsidRPr="00B80747">
        <w:rPr>
          <w:rFonts w:eastAsia="Times New Roman"/>
        </w:rPr>
        <w:t xml:space="preserve">For the </w:t>
      </w:r>
      <w:r w:rsidR="005E7352">
        <w:rPr>
          <w:rFonts w:eastAsia="Times New Roman"/>
        </w:rPr>
        <w:t>applicant</w:t>
      </w:r>
      <w:r w:rsidRPr="00B80747">
        <w:rPr>
          <w:rFonts w:eastAsia="Times New Roman"/>
        </w:rPr>
        <w:t xml:space="preserve"> </w:t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  <w:t xml:space="preserve">                         </w:t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  <w:t xml:space="preserve">                         </w:t>
      </w:r>
      <w:r w:rsidRPr="00B80747">
        <w:rPr>
          <w:rFonts w:eastAsia="Times New Roman"/>
        </w:rPr>
        <w:br/>
        <w:t>[</w:t>
      </w:r>
      <w:r w:rsidRPr="00B80747">
        <w:rPr>
          <w:rFonts w:eastAsia="Times New Roman"/>
          <w:highlight w:val="lightGray"/>
        </w:rPr>
        <w:t>function/forename/surname</w:t>
      </w:r>
      <w:r w:rsidRPr="00B80747">
        <w:rPr>
          <w:rFonts w:eastAsia="Times New Roman"/>
        </w:rPr>
        <w:t>]</w:t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  <w:t xml:space="preserve">                         </w:t>
      </w:r>
    </w:p>
    <w:p w14:paraId="24737F03" w14:textId="489AFB0D" w:rsidR="00D229FF" w:rsidRPr="006E5189" w:rsidRDefault="00B80747" w:rsidP="006E5189">
      <w:pPr>
        <w:spacing w:after="0"/>
        <w:rPr>
          <w:szCs w:val="24"/>
        </w:rPr>
      </w:pPr>
      <w:r w:rsidRPr="00B80747">
        <w:rPr>
          <w:rFonts w:eastAsia="Times New Roman"/>
        </w:rPr>
        <w:t>[</w:t>
      </w:r>
      <w:r w:rsidRPr="00B80747">
        <w:rPr>
          <w:rFonts w:eastAsia="Times New Roman"/>
          <w:highlight w:val="lightGray"/>
        </w:rPr>
        <w:t>electronic signature</w:t>
      </w:r>
      <w:r w:rsidRPr="00B80747">
        <w:rPr>
          <w:rFonts w:eastAsia="Times New Roman"/>
        </w:rPr>
        <w:t>]</w:t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tab/>
      </w:r>
      <w:r w:rsidRPr="00B80747">
        <w:rPr>
          <w:rFonts w:eastAsia="Times New Roman"/>
        </w:rPr>
        <w:br/>
        <w:t xml:space="preserve">Done in </w:t>
      </w:r>
      <w:r w:rsidR="00A710E1">
        <w:rPr>
          <w:rFonts w:eastAsia="Times New Roman"/>
        </w:rPr>
        <w:t>English</w:t>
      </w:r>
      <w:r w:rsidRPr="00B80747">
        <w:rPr>
          <w:rFonts w:eastAsia="Times New Roman"/>
        </w:rPr>
        <w:t xml:space="preserve"> on [</w:t>
      </w:r>
      <w:r w:rsidRPr="00B80747">
        <w:rPr>
          <w:rFonts w:eastAsia="Times New Roman"/>
          <w:highlight w:val="lightGray"/>
        </w:rPr>
        <w:t>electronic time stamp</w:t>
      </w:r>
      <w:r w:rsidRPr="00B80747">
        <w:rPr>
          <w:rFonts w:eastAsia="Times New Roman"/>
        </w:rPr>
        <w:t>]</w:t>
      </w:r>
      <w:r w:rsidRPr="00B80747">
        <w:rPr>
          <w:rFonts w:eastAsia="Times New Roman"/>
        </w:rPr>
        <w:tab/>
      </w:r>
    </w:p>
    <w:sectPr w:rsidR="00D229FF" w:rsidRPr="006E5189" w:rsidSect="008720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2" w:right="1417" w:bottom="851" w:left="1417" w:header="708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84DB" w14:textId="77777777" w:rsidR="00517522" w:rsidRDefault="00517522" w:rsidP="00F305FF">
      <w:pPr>
        <w:spacing w:after="0"/>
      </w:pPr>
      <w:r>
        <w:separator/>
      </w:r>
    </w:p>
  </w:endnote>
  <w:endnote w:type="continuationSeparator" w:id="0">
    <w:p w14:paraId="7C4818FF" w14:textId="77777777" w:rsidR="00517522" w:rsidRDefault="00517522" w:rsidP="00F305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21FA" w14:textId="77777777" w:rsidR="00DA74DB" w:rsidRDefault="00DA7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1063" w14:textId="37F28FB6" w:rsidR="004A13C3" w:rsidRPr="00300F9B" w:rsidRDefault="004A13C3" w:rsidP="00CF3634">
    <w:pPr>
      <w:pStyle w:val="Footer"/>
      <w:jc w:val="right"/>
    </w:pPr>
    <w:r w:rsidRPr="00300F9B">
      <w:fldChar w:fldCharType="begin"/>
    </w:r>
    <w:r w:rsidRPr="00300F9B">
      <w:instrText xml:space="preserve"> PAGE   \* MERGEFORMAT </w:instrText>
    </w:r>
    <w:r w:rsidRPr="00300F9B">
      <w:fldChar w:fldCharType="separate"/>
    </w:r>
    <w:r w:rsidR="00D229FF">
      <w:rPr>
        <w:noProof/>
      </w:rPr>
      <w:t>1</w:t>
    </w:r>
    <w:r w:rsidRPr="00300F9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387A" w14:textId="77777777" w:rsidR="00DA74DB" w:rsidRDefault="00DA7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2789" w14:textId="77777777" w:rsidR="00517522" w:rsidRDefault="00517522" w:rsidP="00F305FF">
      <w:pPr>
        <w:spacing w:after="0"/>
      </w:pPr>
      <w:r>
        <w:separator/>
      </w:r>
    </w:p>
  </w:footnote>
  <w:footnote w:type="continuationSeparator" w:id="0">
    <w:p w14:paraId="4C411F03" w14:textId="77777777" w:rsidR="00517522" w:rsidRDefault="00517522" w:rsidP="00F305FF">
      <w:pPr>
        <w:spacing w:after="0"/>
      </w:pPr>
      <w:r>
        <w:continuationSeparator/>
      </w:r>
    </w:p>
  </w:footnote>
  <w:footnote w:id="1">
    <w:p w14:paraId="5D5C15A9" w14:textId="77777777" w:rsidR="004A13C3" w:rsidRPr="001E12DA" w:rsidRDefault="004A13C3" w:rsidP="001E12DA">
      <w:pPr>
        <w:pStyle w:val="FootnoteText"/>
        <w:ind w:left="360" w:hanging="360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</w:r>
      <w:r w:rsidR="008A5B0E">
        <w:t xml:space="preserve">This includes </w:t>
      </w:r>
      <w:r w:rsidR="003C3FE0">
        <w:t>‘entities without legal personality’ under</w:t>
      </w:r>
      <w:r>
        <w:t xml:space="preserve"> Article </w:t>
      </w:r>
      <w:r w:rsidR="00AD2A65">
        <w:t>197</w:t>
      </w:r>
      <w:r>
        <w:t xml:space="preserve">(2) of </w:t>
      </w:r>
      <w:r w:rsidR="00AD2A65" w:rsidRPr="00AD2A65">
        <w:rPr>
          <w:bCs/>
          <w:lang w:val="en-US"/>
        </w:rPr>
        <w:t xml:space="preserve">Regulation (EU, Euratom) 2018/1046 of the European Parliament and of the Council of 18 July 2018 on the financial rules applicable to the general budget of the Union, amending Regulations (EU) No 1296/2013, (EU) No 1301/2013, (EU) No 1303/2013, (EU) No 1304/2013, (EU) No 1309/2013, (EU) No 1316/2013, (EU) No 223/2014, (EU) No 283/2014, and Decision No 541/2014/EU and repealing Regulation (EU, Euratom) No 966/2012 </w:t>
      </w:r>
      <w:r w:rsidR="00AD2A65">
        <w:rPr>
          <w:bCs/>
          <w:lang w:val="en-US"/>
        </w:rPr>
        <w:t>(‘</w:t>
      </w:r>
      <w:hyperlink r:id="rId1" w:history="1">
        <w:r w:rsidR="00AD2A65" w:rsidRPr="000556F3">
          <w:rPr>
            <w:rStyle w:val="Hyperlink"/>
            <w:bCs/>
            <w:lang w:val="en-US"/>
          </w:rPr>
          <w:t>EU Financial Regulation</w:t>
        </w:r>
      </w:hyperlink>
      <w:r w:rsidR="00AD2A65">
        <w:rPr>
          <w:bCs/>
          <w:lang w:val="en-US"/>
        </w:rPr>
        <w:t>’</w:t>
      </w:r>
      <w:r w:rsidR="00AD2A65" w:rsidRPr="00C814A5">
        <w:rPr>
          <w:bCs/>
          <w:lang w:val="en-US"/>
        </w:rPr>
        <w:t>) (</w:t>
      </w:r>
      <w:r w:rsidR="00AD2A65" w:rsidRPr="00C814A5">
        <w:rPr>
          <w:rFonts w:cs="Lucida Grande"/>
          <w:iCs/>
          <w:lang w:val="en"/>
        </w:rPr>
        <w:t>OJ L 193, 30.7.2018, p. 1)</w:t>
      </w:r>
      <w:r w:rsidRPr="00C814A5">
        <w:t>.</w:t>
      </w:r>
    </w:p>
  </w:footnote>
  <w:footnote w:id="2">
    <w:p w14:paraId="6FA60AA0" w14:textId="37FC843A" w:rsidR="00E16AA3" w:rsidRPr="00516CDD" w:rsidRDefault="00E16AA3" w:rsidP="00E16AA3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tab/>
      </w:r>
      <w:r>
        <w:rPr>
          <w:szCs w:val="24"/>
        </w:rPr>
        <w:t xml:space="preserve">See </w:t>
      </w:r>
      <w:r w:rsidRPr="00516CDD">
        <w:rPr>
          <w:szCs w:val="24"/>
        </w:rPr>
        <w:t>Article 1</w:t>
      </w:r>
      <w:r w:rsidR="00AD2A65" w:rsidRPr="00516CDD">
        <w:rPr>
          <w:szCs w:val="24"/>
        </w:rPr>
        <w:t>36</w:t>
      </w:r>
      <w:r w:rsidR="000556F3" w:rsidRPr="00516CDD">
        <w:rPr>
          <w:szCs w:val="24"/>
        </w:rPr>
        <w:t xml:space="preserve"> </w:t>
      </w:r>
      <w:hyperlink r:id="rId2" w:history="1">
        <w:r w:rsidR="000556F3" w:rsidRPr="00516CDD">
          <w:rPr>
            <w:rStyle w:val="Hyperlink"/>
            <w:bCs/>
            <w:lang w:val="en-US"/>
          </w:rPr>
          <w:t>EU Financial Regulation</w:t>
        </w:r>
      </w:hyperlink>
      <w:r w:rsidR="000556F3" w:rsidRPr="00516CDD">
        <w:t>.</w:t>
      </w:r>
    </w:p>
  </w:footnote>
  <w:footnote w:id="3">
    <w:p w14:paraId="4FF27CB5" w14:textId="0455F563" w:rsidR="000556F3" w:rsidRPr="0011548B" w:rsidRDefault="000556F3" w:rsidP="000556F3">
      <w:pPr>
        <w:pStyle w:val="FootnoteText"/>
        <w:ind w:left="360" w:hanging="360"/>
      </w:pPr>
      <w:r w:rsidRPr="00516CDD">
        <w:rPr>
          <w:rStyle w:val="FootnoteReference"/>
        </w:rPr>
        <w:footnoteRef/>
      </w:r>
      <w:r w:rsidRPr="00516CDD">
        <w:t xml:space="preserve"> </w:t>
      </w:r>
      <w:r w:rsidRPr="00516CDD">
        <w:tab/>
        <w:t xml:space="preserve">See Articles 136 and 141 </w:t>
      </w:r>
      <w:hyperlink r:id="rId3" w:history="1">
        <w:hyperlink r:id="rId4" w:history="1">
          <w:r w:rsidRPr="00516CDD">
            <w:rPr>
              <w:rStyle w:val="Hyperlink"/>
              <w:bCs/>
              <w:lang w:val="en-US"/>
            </w:rPr>
            <w:t>EU Financial Regulation</w:t>
          </w:r>
        </w:hyperlink>
        <w:r w:rsidRPr="00516CDD">
          <w:rPr>
            <w:rStyle w:val="Hyperlink"/>
            <w:bCs/>
            <w:lang w:val="en-US"/>
          </w:rPr>
          <w:t>n</w:t>
        </w:r>
      </w:hyperlink>
      <w:r>
        <w:t>.</w:t>
      </w:r>
    </w:p>
  </w:footnote>
  <w:footnote w:id="4">
    <w:p w14:paraId="24A70AD7" w14:textId="3442D22C" w:rsidR="004A13C3" w:rsidRPr="0011548B" w:rsidRDefault="004A13C3" w:rsidP="004E66B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="00CA3DDD">
        <w:tab/>
      </w:r>
      <w:r w:rsidRPr="004E66BB">
        <w:t xml:space="preserve">See </w:t>
      </w:r>
      <w:r w:rsidRPr="00516CDD">
        <w:t>Article</w:t>
      </w:r>
      <w:r w:rsidR="00FE307E" w:rsidRPr="00516CDD">
        <w:t>s</w:t>
      </w:r>
      <w:r w:rsidRPr="00516CDD">
        <w:t xml:space="preserve"> </w:t>
      </w:r>
      <w:r w:rsidR="00EA365C" w:rsidRPr="00516CDD">
        <w:t>1</w:t>
      </w:r>
      <w:r w:rsidR="00AD2A65" w:rsidRPr="00516CDD">
        <w:t>3</w:t>
      </w:r>
      <w:r w:rsidR="00EA365C" w:rsidRPr="00516CDD">
        <w:t>6</w:t>
      </w:r>
      <w:r w:rsidR="004E66BB" w:rsidRPr="00516CDD">
        <w:t xml:space="preserve"> and </w:t>
      </w:r>
      <w:r w:rsidR="00AD2A65" w:rsidRPr="00516CDD">
        <w:t>141</w:t>
      </w:r>
      <w:r w:rsidRPr="00516CDD">
        <w:t xml:space="preserve"> </w:t>
      </w:r>
      <w:hyperlink r:id="rId5" w:history="1">
        <w:hyperlink r:id="rId6" w:history="1">
          <w:r w:rsidR="000556F3" w:rsidRPr="00516CDD">
            <w:rPr>
              <w:rStyle w:val="Hyperlink"/>
              <w:bCs/>
              <w:lang w:val="en-US"/>
            </w:rPr>
            <w:t>EU Financial Regulation</w:t>
          </w:r>
        </w:hyperlink>
      </w:hyperlink>
      <w:r>
        <w:t>.</w:t>
      </w:r>
    </w:p>
  </w:footnote>
  <w:footnote w:id="5">
    <w:p w14:paraId="3757A0D7" w14:textId="77777777" w:rsidR="000C249F" w:rsidRPr="000C249F" w:rsidRDefault="000C249F" w:rsidP="00F86AC6">
      <w:pPr>
        <w:pStyle w:val="FootnoteText"/>
        <w:ind w:left="360" w:hanging="360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  <w:t>Professional misconduct includes: violation of ethical standards of the profession, wrongful conduct with impact on professional credibility, false declarations/misrepresentation of information, participation in a cartel or other agreement distorting competition, violation of IPR, attempting to influence decision-making processes or obtain confidential information from public authorities to gain an advantage.</w:t>
      </w:r>
    </w:p>
  </w:footnote>
  <w:footnote w:id="6">
    <w:p w14:paraId="37C21D91" w14:textId="2B344EF8" w:rsidR="00717DF9" w:rsidRPr="00724C56" w:rsidRDefault="00717DF9" w:rsidP="00717DF9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See </w:t>
      </w:r>
      <w:r w:rsidRPr="00516CDD">
        <w:t xml:space="preserve">Article </w:t>
      </w:r>
      <w:r w:rsidR="00C814A5" w:rsidRPr="00516CDD">
        <w:t>180</w:t>
      </w:r>
      <w:r w:rsidRPr="00516CDD">
        <w:t xml:space="preserve"> </w:t>
      </w:r>
      <w:hyperlink r:id="rId7" w:history="1">
        <w:r w:rsidR="000556F3" w:rsidRPr="00516CDD">
          <w:rPr>
            <w:rStyle w:val="Hyperlink"/>
            <w:bCs/>
            <w:lang w:val="en-US"/>
          </w:rPr>
          <w:t>EU Financial Regulation</w:t>
        </w:r>
      </w:hyperlink>
      <w:r w:rsidRPr="00724C5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7149" w14:textId="77777777" w:rsidR="00DA74DB" w:rsidRDefault="00DA7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3F7A" w14:textId="3F38EDC2" w:rsidR="004A13C3" w:rsidRPr="0096346E" w:rsidRDefault="004A13C3" w:rsidP="0096346E">
    <w:pPr>
      <w:tabs>
        <w:tab w:val="center" w:pos="4536"/>
        <w:tab w:val="right" w:pos="9072"/>
      </w:tabs>
      <w:spacing w:after="0"/>
      <w:jc w:val="right"/>
      <w:rPr>
        <w:color w:val="808080"/>
        <w:sz w:val="20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921C" w14:textId="77777777" w:rsidR="00DA74DB" w:rsidRDefault="00DA7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.8pt;height:12.8pt;visibility:visible" o:bullet="t">
        <v:imagedata r:id="rId1" o:title=""/>
      </v:shape>
    </w:pict>
  </w:numPicBullet>
  <w:abstractNum w:abstractNumId="0" w15:restartNumberingAfterBreak="0">
    <w:nsid w:val="00000006"/>
    <w:multiLevelType w:val="singleLevel"/>
    <w:tmpl w:val="00000006"/>
    <w:name w:val="WW8Num17"/>
    <w:lvl w:ilvl="0">
      <w:start w:val="1"/>
      <w:numFmt w:val="lowerLetter"/>
      <w:lvlText w:val="(%1)"/>
      <w:lvlJc w:val="left"/>
      <w:pPr>
        <w:tabs>
          <w:tab w:val="num" w:pos="0"/>
        </w:tabs>
        <w:ind w:left="1996" w:hanging="360"/>
      </w:pPr>
    </w:lvl>
  </w:abstractNum>
  <w:abstractNum w:abstractNumId="1" w15:restartNumberingAfterBreak="0">
    <w:nsid w:val="00000010"/>
    <w:multiLevelType w:val="multilevel"/>
    <w:tmpl w:val="00000010"/>
    <w:name w:val="WW8Num29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567"/>
      </w:pPr>
    </w:lvl>
    <w:lvl w:ilvl="1">
      <w:start w:val="1"/>
      <w:numFmt w:val="decimal"/>
      <w:lvlText w:val="%1.%2"/>
      <w:lvlJc w:val="left"/>
      <w:pPr>
        <w:tabs>
          <w:tab w:val="num" w:pos="1909"/>
        </w:tabs>
        <w:ind w:left="1909" w:hanging="709"/>
      </w:p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709"/>
      </w:pPr>
    </w:lvl>
    <w:lvl w:ilvl="3">
      <w:start w:val="1"/>
      <w:numFmt w:val="lowerLetter"/>
      <w:lvlText w:val="(%4)"/>
      <w:lvlJc w:val="left"/>
      <w:pPr>
        <w:tabs>
          <w:tab w:val="num" w:pos="2552"/>
        </w:tabs>
        <w:ind w:left="2552" w:hanging="567"/>
      </w:p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567"/>
      </w:pPr>
    </w:lvl>
    <w:lvl w:ilvl="5">
      <w:start w:val="1"/>
      <w:numFmt w:val="decimal"/>
      <w:lvlText w:val="(%6)"/>
      <w:lvlJc w:val="left"/>
      <w:pPr>
        <w:tabs>
          <w:tab w:val="num" w:pos="3686"/>
        </w:tabs>
        <w:ind w:left="3686" w:hanging="567"/>
      </w:pPr>
    </w:lvl>
    <w:lvl w:ilvl="6">
      <w:start w:val="1"/>
      <w:numFmt w:val="decimal"/>
      <w:lvlText w:val="%7."/>
      <w:lvlJc w:val="left"/>
      <w:pPr>
        <w:tabs>
          <w:tab w:val="num" w:pos="4821"/>
        </w:tabs>
        <w:ind w:left="4821" w:hanging="567"/>
      </w:pPr>
    </w:lvl>
    <w:lvl w:ilvl="7">
      <w:start w:val="1"/>
      <w:numFmt w:val="lowerLetter"/>
      <w:lvlText w:val="%8."/>
      <w:lvlJc w:val="left"/>
      <w:pPr>
        <w:tabs>
          <w:tab w:val="num" w:pos="5530"/>
        </w:tabs>
        <w:ind w:left="5530" w:hanging="567"/>
      </w:pPr>
    </w:lvl>
    <w:lvl w:ilvl="8">
      <w:start w:val="1"/>
      <w:numFmt w:val="lowerRoman"/>
      <w:lvlText w:val="%9."/>
      <w:lvlJc w:val="left"/>
      <w:pPr>
        <w:tabs>
          <w:tab w:val="num" w:pos="6239"/>
        </w:tabs>
        <w:ind w:left="6239" w:hanging="567"/>
      </w:pPr>
    </w:lvl>
  </w:abstractNum>
  <w:abstractNum w:abstractNumId="2" w15:restartNumberingAfterBreak="0">
    <w:nsid w:val="011A7BB7"/>
    <w:multiLevelType w:val="hybridMultilevel"/>
    <w:tmpl w:val="DFB492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1634A"/>
    <w:multiLevelType w:val="hybridMultilevel"/>
    <w:tmpl w:val="B9741984"/>
    <w:lvl w:ilvl="0" w:tplc="4FFE34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5981"/>
    <w:multiLevelType w:val="hybridMultilevel"/>
    <w:tmpl w:val="E406693E"/>
    <w:lvl w:ilvl="0" w:tplc="BE50AD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6A6569"/>
    <w:multiLevelType w:val="hybridMultilevel"/>
    <w:tmpl w:val="252A36E4"/>
    <w:lvl w:ilvl="0" w:tplc="32463590">
      <w:start w:val="6"/>
      <w:numFmt w:val="bullet"/>
      <w:lvlText w:val="•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32D3791"/>
    <w:multiLevelType w:val="hybridMultilevel"/>
    <w:tmpl w:val="0270D5D4"/>
    <w:lvl w:ilvl="0" w:tplc="BE50AD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F21EB"/>
    <w:multiLevelType w:val="hybridMultilevel"/>
    <w:tmpl w:val="42C02A82"/>
    <w:lvl w:ilvl="0" w:tplc="2180ABB2">
      <w:start w:val="9"/>
      <w:numFmt w:val="bullet"/>
      <w:lvlText w:val="-"/>
      <w:lvlJc w:val="left"/>
      <w:pPr>
        <w:ind w:left="960" w:hanging="360"/>
      </w:pPr>
      <w:rPr>
        <w:rFonts w:ascii="Times New Roman" w:eastAsia="SimSu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2CF440C6"/>
    <w:multiLevelType w:val="multi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957F16"/>
    <w:multiLevelType w:val="hybridMultilevel"/>
    <w:tmpl w:val="9DCE6B44"/>
    <w:lvl w:ilvl="0" w:tplc="BE50AD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0C411B"/>
    <w:multiLevelType w:val="hybridMultilevel"/>
    <w:tmpl w:val="8BCC8EF8"/>
    <w:lvl w:ilvl="0" w:tplc="24C615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3304D6"/>
    <w:multiLevelType w:val="hybridMultilevel"/>
    <w:tmpl w:val="59C2FC0C"/>
    <w:lvl w:ilvl="0" w:tplc="BE50AD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801BB6"/>
    <w:multiLevelType w:val="hybridMultilevel"/>
    <w:tmpl w:val="8F32D7DE"/>
    <w:lvl w:ilvl="0" w:tplc="BE50AD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50AD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24C6155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24C6155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35011"/>
    <w:multiLevelType w:val="hybridMultilevel"/>
    <w:tmpl w:val="32F8DC54"/>
    <w:lvl w:ilvl="0" w:tplc="2D5EC6FC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920A0"/>
    <w:multiLevelType w:val="hybridMultilevel"/>
    <w:tmpl w:val="BDACFF14"/>
    <w:lvl w:ilvl="0" w:tplc="2B244E5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A03D0"/>
    <w:multiLevelType w:val="hybridMultilevel"/>
    <w:tmpl w:val="3AB00464"/>
    <w:lvl w:ilvl="0" w:tplc="BE50AD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50AD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C6155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DC236F"/>
    <w:multiLevelType w:val="singleLevel"/>
    <w:tmpl w:val="37783E8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72C83432"/>
    <w:multiLevelType w:val="multilevel"/>
    <w:tmpl w:val="6A2EFE0C"/>
    <w:lvl w:ilvl="0">
      <w:start w:val="1"/>
      <w:numFmt w:val="decimal"/>
      <w:pStyle w:val="H1"/>
      <w:lvlText w:val="%1.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tabs>
          <w:tab w:val="num" w:pos="1909"/>
        </w:tabs>
        <w:ind w:left="1909" w:hanging="709"/>
      </w:pPr>
      <w:rPr>
        <w:rFonts w:hint="default"/>
      </w:rPr>
    </w:lvl>
    <w:lvl w:ilvl="2">
      <w:start w:val="1"/>
      <w:numFmt w:val="decimal"/>
      <w:pStyle w:val="H3"/>
      <w:lvlText w:val="%1.%2.%3"/>
      <w:lvlJc w:val="left"/>
      <w:pPr>
        <w:tabs>
          <w:tab w:val="num" w:pos="1985"/>
        </w:tabs>
        <w:ind w:left="1985" w:hanging="709"/>
      </w:pPr>
      <w:rPr>
        <w:rFonts w:hint="default"/>
      </w:rPr>
    </w:lvl>
    <w:lvl w:ilvl="3">
      <w:start w:val="1"/>
      <w:numFmt w:val="lowerLetter"/>
      <w:pStyle w:val="H4"/>
      <w:lvlText w:val="(%4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4">
      <w:start w:val="1"/>
      <w:numFmt w:val="lowerLetter"/>
      <w:pStyle w:val="H5"/>
      <w:lvlText w:val="(%5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5">
      <w:start w:val="1"/>
      <w:numFmt w:val="decimal"/>
      <w:pStyle w:val="H6"/>
      <w:lvlText w:val="(%6)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1"/>
        </w:tabs>
        <w:ind w:left="482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30"/>
        </w:tabs>
        <w:ind w:left="553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239"/>
        </w:tabs>
        <w:ind w:left="6239" w:hanging="567"/>
      </w:pPr>
      <w:rPr>
        <w:rFonts w:hint="default"/>
      </w:rPr>
    </w:lvl>
  </w:abstractNum>
  <w:abstractNum w:abstractNumId="18" w15:restartNumberingAfterBreak="0">
    <w:nsid w:val="7377767D"/>
    <w:multiLevelType w:val="hybridMultilevel"/>
    <w:tmpl w:val="CF301F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77564"/>
    <w:multiLevelType w:val="hybridMultilevel"/>
    <w:tmpl w:val="46D81E82"/>
    <w:lvl w:ilvl="0" w:tplc="EA766452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602379">
    <w:abstractNumId w:val="8"/>
  </w:num>
  <w:num w:numId="2" w16cid:durableId="157157874">
    <w:abstractNumId w:val="19"/>
  </w:num>
  <w:num w:numId="3" w16cid:durableId="424965156">
    <w:abstractNumId w:val="6"/>
  </w:num>
  <w:num w:numId="4" w16cid:durableId="659233141">
    <w:abstractNumId w:val="2"/>
  </w:num>
  <w:num w:numId="5" w16cid:durableId="1127816097">
    <w:abstractNumId w:val="15"/>
  </w:num>
  <w:num w:numId="6" w16cid:durableId="250703823">
    <w:abstractNumId w:val="14"/>
  </w:num>
  <w:num w:numId="7" w16cid:durableId="1822573130">
    <w:abstractNumId w:val="9"/>
  </w:num>
  <w:num w:numId="8" w16cid:durableId="244608883">
    <w:abstractNumId w:val="5"/>
  </w:num>
  <w:num w:numId="9" w16cid:durableId="1740833861">
    <w:abstractNumId w:val="11"/>
  </w:num>
  <w:num w:numId="10" w16cid:durableId="22873875">
    <w:abstractNumId w:val="4"/>
  </w:num>
  <w:num w:numId="11" w16cid:durableId="1744138302">
    <w:abstractNumId w:val="17"/>
  </w:num>
  <w:num w:numId="12" w16cid:durableId="1044478468">
    <w:abstractNumId w:val="0"/>
  </w:num>
  <w:num w:numId="13" w16cid:durableId="1156610134">
    <w:abstractNumId w:val="1"/>
  </w:num>
  <w:num w:numId="14" w16cid:durableId="1988581558">
    <w:abstractNumId w:val="16"/>
  </w:num>
  <w:num w:numId="15" w16cid:durableId="2108187145">
    <w:abstractNumId w:val="13"/>
  </w:num>
  <w:num w:numId="16" w16cid:durableId="1953710530">
    <w:abstractNumId w:val="18"/>
  </w:num>
  <w:num w:numId="17" w16cid:durableId="346175804">
    <w:abstractNumId w:val="10"/>
  </w:num>
  <w:num w:numId="18" w16cid:durableId="96102776">
    <w:abstractNumId w:val="12"/>
  </w:num>
  <w:num w:numId="19" w16cid:durableId="1688364056">
    <w:abstractNumId w:val="3"/>
  </w:num>
  <w:num w:numId="20" w16cid:durableId="1859850474">
    <w:abstractNumId w:val="17"/>
  </w:num>
  <w:num w:numId="21" w16cid:durableId="634021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LW_DocType" w:val="NORMAL"/>
  </w:docVars>
  <w:rsids>
    <w:rsidRoot w:val="00D90BCA"/>
    <w:rsid w:val="00013CDF"/>
    <w:rsid w:val="000160A3"/>
    <w:rsid w:val="00025297"/>
    <w:rsid w:val="00037DDE"/>
    <w:rsid w:val="00044212"/>
    <w:rsid w:val="00055025"/>
    <w:rsid w:val="000556F3"/>
    <w:rsid w:val="00057DA8"/>
    <w:rsid w:val="0006309D"/>
    <w:rsid w:val="00067B5E"/>
    <w:rsid w:val="00070E3A"/>
    <w:rsid w:val="00094E59"/>
    <w:rsid w:val="0009769E"/>
    <w:rsid w:val="000A488E"/>
    <w:rsid w:val="000B192B"/>
    <w:rsid w:val="000B3EF0"/>
    <w:rsid w:val="000B3F87"/>
    <w:rsid w:val="000C0940"/>
    <w:rsid w:val="000C249F"/>
    <w:rsid w:val="000C769F"/>
    <w:rsid w:val="000D0BF2"/>
    <w:rsid w:val="000E0BE8"/>
    <w:rsid w:val="000E0D6E"/>
    <w:rsid w:val="000E76F8"/>
    <w:rsid w:val="000F1737"/>
    <w:rsid w:val="000F2355"/>
    <w:rsid w:val="000F34CD"/>
    <w:rsid w:val="000F360E"/>
    <w:rsid w:val="000F6E8A"/>
    <w:rsid w:val="000F6F0A"/>
    <w:rsid w:val="001031F3"/>
    <w:rsid w:val="00112223"/>
    <w:rsid w:val="0011548B"/>
    <w:rsid w:val="00122EFB"/>
    <w:rsid w:val="001256CE"/>
    <w:rsid w:val="00133EAB"/>
    <w:rsid w:val="001369CF"/>
    <w:rsid w:val="00137038"/>
    <w:rsid w:val="00143EE3"/>
    <w:rsid w:val="0014471B"/>
    <w:rsid w:val="00145240"/>
    <w:rsid w:val="00147B82"/>
    <w:rsid w:val="00150F89"/>
    <w:rsid w:val="00157E44"/>
    <w:rsid w:val="00176045"/>
    <w:rsid w:val="00180B0A"/>
    <w:rsid w:val="00183BF6"/>
    <w:rsid w:val="001A06F7"/>
    <w:rsid w:val="001A2A4B"/>
    <w:rsid w:val="001A35F3"/>
    <w:rsid w:val="001B2BDD"/>
    <w:rsid w:val="001B7A01"/>
    <w:rsid w:val="001B7AF3"/>
    <w:rsid w:val="001D0883"/>
    <w:rsid w:val="001D0F3B"/>
    <w:rsid w:val="001D1679"/>
    <w:rsid w:val="001D50CA"/>
    <w:rsid w:val="001D5F06"/>
    <w:rsid w:val="001D6BA8"/>
    <w:rsid w:val="001E12DA"/>
    <w:rsid w:val="001E232B"/>
    <w:rsid w:val="001F1A8F"/>
    <w:rsid w:val="001F26EC"/>
    <w:rsid w:val="00210877"/>
    <w:rsid w:val="00213BC2"/>
    <w:rsid w:val="00222770"/>
    <w:rsid w:val="002275F4"/>
    <w:rsid w:val="00227BA3"/>
    <w:rsid w:val="002302C2"/>
    <w:rsid w:val="00236C4C"/>
    <w:rsid w:val="00243265"/>
    <w:rsid w:val="0024392E"/>
    <w:rsid w:val="00250771"/>
    <w:rsid w:val="0026453D"/>
    <w:rsid w:val="00271998"/>
    <w:rsid w:val="002732CE"/>
    <w:rsid w:val="00283AC6"/>
    <w:rsid w:val="0028455F"/>
    <w:rsid w:val="00285476"/>
    <w:rsid w:val="002A0D15"/>
    <w:rsid w:val="002A1060"/>
    <w:rsid w:val="002C0719"/>
    <w:rsid w:val="002C4D70"/>
    <w:rsid w:val="002D062C"/>
    <w:rsid w:val="002D0998"/>
    <w:rsid w:val="002D4D17"/>
    <w:rsid w:val="002D7400"/>
    <w:rsid w:val="002E0A0B"/>
    <w:rsid w:val="002E1353"/>
    <w:rsid w:val="002E3842"/>
    <w:rsid w:val="002E4389"/>
    <w:rsid w:val="002F1367"/>
    <w:rsid w:val="002F444E"/>
    <w:rsid w:val="00300F9B"/>
    <w:rsid w:val="003043F1"/>
    <w:rsid w:val="00304E94"/>
    <w:rsid w:val="0032067A"/>
    <w:rsid w:val="00322A15"/>
    <w:rsid w:val="00322ED4"/>
    <w:rsid w:val="00333DEE"/>
    <w:rsid w:val="00355C72"/>
    <w:rsid w:val="00365117"/>
    <w:rsid w:val="00370DF7"/>
    <w:rsid w:val="00372683"/>
    <w:rsid w:val="003750C8"/>
    <w:rsid w:val="0038243F"/>
    <w:rsid w:val="0038418D"/>
    <w:rsid w:val="003A5750"/>
    <w:rsid w:val="003A7E86"/>
    <w:rsid w:val="003B4668"/>
    <w:rsid w:val="003B6CEB"/>
    <w:rsid w:val="003C3FE0"/>
    <w:rsid w:val="003C6E20"/>
    <w:rsid w:val="003D63F5"/>
    <w:rsid w:val="003D675B"/>
    <w:rsid w:val="003E7BFB"/>
    <w:rsid w:val="003F2938"/>
    <w:rsid w:val="003F6238"/>
    <w:rsid w:val="00404063"/>
    <w:rsid w:val="00405F99"/>
    <w:rsid w:val="00406A6F"/>
    <w:rsid w:val="00416EBD"/>
    <w:rsid w:val="004177DB"/>
    <w:rsid w:val="0042084A"/>
    <w:rsid w:val="004271CB"/>
    <w:rsid w:val="00433D73"/>
    <w:rsid w:val="00433F94"/>
    <w:rsid w:val="00437D75"/>
    <w:rsid w:val="0044077C"/>
    <w:rsid w:val="00442A3B"/>
    <w:rsid w:val="00447FA4"/>
    <w:rsid w:val="00454A9B"/>
    <w:rsid w:val="00455229"/>
    <w:rsid w:val="00456FD3"/>
    <w:rsid w:val="00460162"/>
    <w:rsid w:val="00464829"/>
    <w:rsid w:val="00466E17"/>
    <w:rsid w:val="00471509"/>
    <w:rsid w:val="0047197D"/>
    <w:rsid w:val="00474C4B"/>
    <w:rsid w:val="00475C5A"/>
    <w:rsid w:val="00476765"/>
    <w:rsid w:val="00480D14"/>
    <w:rsid w:val="004A13C3"/>
    <w:rsid w:val="004A1B5F"/>
    <w:rsid w:val="004B174D"/>
    <w:rsid w:val="004B48DE"/>
    <w:rsid w:val="004C2DB1"/>
    <w:rsid w:val="004C652F"/>
    <w:rsid w:val="004C7179"/>
    <w:rsid w:val="004D693D"/>
    <w:rsid w:val="004E66BB"/>
    <w:rsid w:val="004E6DA9"/>
    <w:rsid w:val="004F1B89"/>
    <w:rsid w:val="005005A9"/>
    <w:rsid w:val="00502A43"/>
    <w:rsid w:val="00505395"/>
    <w:rsid w:val="00516CDD"/>
    <w:rsid w:val="00517522"/>
    <w:rsid w:val="00521FC3"/>
    <w:rsid w:val="005375C8"/>
    <w:rsid w:val="0054221A"/>
    <w:rsid w:val="00552ECE"/>
    <w:rsid w:val="00557564"/>
    <w:rsid w:val="00564FE7"/>
    <w:rsid w:val="00572209"/>
    <w:rsid w:val="0058769D"/>
    <w:rsid w:val="00594B44"/>
    <w:rsid w:val="005A5A79"/>
    <w:rsid w:val="005C1283"/>
    <w:rsid w:val="005C5A6B"/>
    <w:rsid w:val="005E2E23"/>
    <w:rsid w:val="005E7352"/>
    <w:rsid w:val="005E7483"/>
    <w:rsid w:val="005F2B67"/>
    <w:rsid w:val="00601D36"/>
    <w:rsid w:val="00602758"/>
    <w:rsid w:val="00607599"/>
    <w:rsid w:val="00614EEA"/>
    <w:rsid w:val="0062139B"/>
    <w:rsid w:val="006257C9"/>
    <w:rsid w:val="00630F01"/>
    <w:rsid w:val="00634DAC"/>
    <w:rsid w:val="0064171D"/>
    <w:rsid w:val="00642A37"/>
    <w:rsid w:val="00646C82"/>
    <w:rsid w:val="0066106E"/>
    <w:rsid w:val="00670F9E"/>
    <w:rsid w:val="006728F6"/>
    <w:rsid w:val="00680D23"/>
    <w:rsid w:val="00692FBC"/>
    <w:rsid w:val="00695BEE"/>
    <w:rsid w:val="00696746"/>
    <w:rsid w:val="0069789B"/>
    <w:rsid w:val="006A1FBA"/>
    <w:rsid w:val="006A3DF6"/>
    <w:rsid w:val="006A60E9"/>
    <w:rsid w:val="006C5B2F"/>
    <w:rsid w:val="006D2FDA"/>
    <w:rsid w:val="006E3396"/>
    <w:rsid w:val="006E5189"/>
    <w:rsid w:val="006F08A8"/>
    <w:rsid w:val="006F246C"/>
    <w:rsid w:val="006F5A8B"/>
    <w:rsid w:val="00710924"/>
    <w:rsid w:val="00713EDA"/>
    <w:rsid w:val="00716EC4"/>
    <w:rsid w:val="00717DF9"/>
    <w:rsid w:val="007240CC"/>
    <w:rsid w:val="00724C56"/>
    <w:rsid w:val="0074094A"/>
    <w:rsid w:val="00753C10"/>
    <w:rsid w:val="0075581D"/>
    <w:rsid w:val="007641BA"/>
    <w:rsid w:val="00766B9F"/>
    <w:rsid w:val="00767D83"/>
    <w:rsid w:val="00771973"/>
    <w:rsid w:val="00774801"/>
    <w:rsid w:val="00777752"/>
    <w:rsid w:val="007801AF"/>
    <w:rsid w:val="00782922"/>
    <w:rsid w:val="007867FB"/>
    <w:rsid w:val="007A15EF"/>
    <w:rsid w:val="007B1E17"/>
    <w:rsid w:val="007B56BE"/>
    <w:rsid w:val="007C0964"/>
    <w:rsid w:val="007C1C5C"/>
    <w:rsid w:val="007C7B29"/>
    <w:rsid w:val="007D63B7"/>
    <w:rsid w:val="007D6E75"/>
    <w:rsid w:val="007E2E6E"/>
    <w:rsid w:val="007E6D67"/>
    <w:rsid w:val="007E7051"/>
    <w:rsid w:val="007F2BA0"/>
    <w:rsid w:val="007F79D7"/>
    <w:rsid w:val="00802CB9"/>
    <w:rsid w:val="00810A93"/>
    <w:rsid w:val="008267F7"/>
    <w:rsid w:val="00827276"/>
    <w:rsid w:val="00831005"/>
    <w:rsid w:val="00831EA0"/>
    <w:rsid w:val="008322F3"/>
    <w:rsid w:val="008364C3"/>
    <w:rsid w:val="00837FCA"/>
    <w:rsid w:val="00840A78"/>
    <w:rsid w:val="00845396"/>
    <w:rsid w:val="00853628"/>
    <w:rsid w:val="00853D28"/>
    <w:rsid w:val="0085473A"/>
    <w:rsid w:val="0086085A"/>
    <w:rsid w:val="008720DE"/>
    <w:rsid w:val="00874986"/>
    <w:rsid w:val="008758A1"/>
    <w:rsid w:val="00883AFF"/>
    <w:rsid w:val="008851AA"/>
    <w:rsid w:val="0089215B"/>
    <w:rsid w:val="00895B8E"/>
    <w:rsid w:val="008976A0"/>
    <w:rsid w:val="008A5B0E"/>
    <w:rsid w:val="008A7C07"/>
    <w:rsid w:val="008B16F5"/>
    <w:rsid w:val="008B6203"/>
    <w:rsid w:val="008C02E7"/>
    <w:rsid w:val="008C3BB8"/>
    <w:rsid w:val="008C7910"/>
    <w:rsid w:val="008D213E"/>
    <w:rsid w:val="008D308E"/>
    <w:rsid w:val="008D6288"/>
    <w:rsid w:val="008E145C"/>
    <w:rsid w:val="009078ED"/>
    <w:rsid w:val="00910A38"/>
    <w:rsid w:val="00915DF5"/>
    <w:rsid w:val="00917511"/>
    <w:rsid w:val="009222C5"/>
    <w:rsid w:val="0092451D"/>
    <w:rsid w:val="00953A0C"/>
    <w:rsid w:val="009551CB"/>
    <w:rsid w:val="00956CCB"/>
    <w:rsid w:val="009610EC"/>
    <w:rsid w:val="0096346E"/>
    <w:rsid w:val="009718BF"/>
    <w:rsid w:val="0097399A"/>
    <w:rsid w:val="0097408C"/>
    <w:rsid w:val="009769CE"/>
    <w:rsid w:val="009807FB"/>
    <w:rsid w:val="009822ED"/>
    <w:rsid w:val="009860F2"/>
    <w:rsid w:val="00987329"/>
    <w:rsid w:val="00990354"/>
    <w:rsid w:val="00992B9B"/>
    <w:rsid w:val="00996D27"/>
    <w:rsid w:val="009A0780"/>
    <w:rsid w:val="009A149A"/>
    <w:rsid w:val="009A36C9"/>
    <w:rsid w:val="009C4C65"/>
    <w:rsid w:val="009C6F4B"/>
    <w:rsid w:val="009D6D53"/>
    <w:rsid w:val="009F3B82"/>
    <w:rsid w:val="00A0368F"/>
    <w:rsid w:val="00A05659"/>
    <w:rsid w:val="00A325BC"/>
    <w:rsid w:val="00A41A30"/>
    <w:rsid w:val="00A43971"/>
    <w:rsid w:val="00A46763"/>
    <w:rsid w:val="00A50272"/>
    <w:rsid w:val="00A54DAA"/>
    <w:rsid w:val="00A611E9"/>
    <w:rsid w:val="00A65CA7"/>
    <w:rsid w:val="00A710E1"/>
    <w:rsid w:val="00A76C6C"/>
    <w:rsid w:val="00A77D5B"/>
    <w:rsid w:val="00A81F73"/>
    <w:rsid w:val="00A839AF"/>
    <w:rsid w:val="00A85402"/>
    <w:rsid w:val="00A870FA"/>
    <w:rsid w:val="00A93E5B"/>
    <w:rsid w:val="00A94F40"/>
    <w:rsid w:val="00A97015"/>
    <w:rsid w:val="00AA0C0E"/>
    <w:rsid w:val="00AA4421"/>
    <w:rsid w:val="00AB0338"/>
    <w:rsid w:val="00AB3A5D"/>
    <w:rsid w:val="00AD2A65"/>
    <w:rsid w:val="00AD61D2"/>
    <w:rsid w:val="00AD77C3"/>
    <w:rsid w:val="00AE5D15"/>
    <w:rsid w:val="00AF0E12"/>
    <w:rsid w:val="00AF6FE0"/>
    <w:rsid w:val="00AF7102"/>
    <w:rsid w:val="00AF7FEA"/>
    <w:rsid w:val="00B01872"/>
    <w:rsid w:val="00B05F2E"/>
    <w:rsid w:val="00B11806"/>
    <w:rsid w:val="00B119ED"/>
    <w:rsid w:val="00B132C3"/>
    <w:rsid w:val="00B1646F"/>
    <w:rsid w:val="00B17AB4"/>
    <w:rsid w:val="00B20794"/>
    <w:rsid w:val="00B3116C"/>
    <w:rsid w:val="00B36FC0"/>
    <w:rsid w:val="00B4097F"/>
    <w:rsid w:val="00B44656"/>
    <w:rsid w:val="00B45CE3"/>
    <w:rsid w:val="00B4666F"/>
    <w:rsid w:val="00B63586"/>
    <w:rsid w:val="00B64CC2"/>
    <w:rsid w:val="00B67BAC"/>
    <w:rsid w:val="00B7485F"/>
    <w:rsid w:val="00B80747"/>
    <w:rsid w:val="00B827BB"/>
    <w:rsid w:val="00B83592"/>
    <w:rsid w:val="00B87AE4"/>
    <w:rsid w:val="00B9233F"/>
    <w:rsid w:val="00BA5673"/>
    <w:rsid w:val="00BB341E"/>
    <w:rsid w:val="00BB475C"/>
    <w:rsid w:val="00BC05A1"/>
    <w:rsid w:val="00BC0C37"/>
    <w:rsid w:val="00BC789C"/>
    <w:rsid w:val="00BE329B"/>
    <w:rsid w:val="00BE709E"/>
    <w:rsid w:val="00BF5F81"/>
    <w:rsid w:val="00C01F4E"/>
    <w:rsid w:val="00C03618"/>
    <w:rsid w:val="00C127A4"/>
    <w:rsid w:val="00C236A5"/>
    <w:rsid w:val="00C261DF"/>
    <w:rsid w:val="00C30F2C"/>
    <w:rsid w:val="00C328DE"/>
    <w:rsid w:val="00C44AF6"/>
    <w:rsid w:val="00C45586"/>
    <w:rsid w:val="00C5302C"/>
    <w:rsid w:val="00C53C00"/>
    <w:rsid w:val="00C56620"/>
    <w:rsid w:val="00C66674"/>
    <w:rsid w:val="00C66920"/>
    <w:rsid w:val="00C73661"/>
    <w:rsid w:val="00C7397F"/>
    <w:rsid w:val="00C745EB"/>
    <w:rsid w:val="00C814A5"/>
    <w:rsid w:val="00C8278E"/>
    <w:rsid w:val="00C92818"/>
    <w:rsid w:val="00C93D19"/>
    <w:rsid w:val="00C94AB0"/>
    <w:rsid w:val="00C9787D"/>
    <w:rsid w:val="00C97CA3"/>
    <w:rsid w:val="00CA3DDD"/>
    <w:rsid w:val="00CC10E6"/>
    <w:rsid w:val="00CC1A4A"/>
    <w:rsid w:val="00CC3FE7"/>
    <w:rsid w:val="00CD1796"/>
    <w:rsid w:val="00CD4B6D"/>
    <w:rsid w:val="00CD5084"/>
    <w:rsid w:val="00CD7E2C"/>
    <w:rsid w:val="00CE66C3"/>
    <w:rsid w:val="00CE7606"/>
    <w:rsid w:val="00CF3634"/>
    <w:rsid w:val="00D06FC7"/>
    <w:rsid w:val="00D229FF"/>
    <w:rsid w:val="00D27853"/>
    <w:rsid w:val="00D27BFE"/>
    <w:rsid w:val="00D340AF"/>
    <w:rsid w:val="00D61624"/>
    <w:rsid w:val="00D64374"/>
    <w:rsid w:val="00D8018B"/>
    <w:rsid w:val="00D8209E"/>
    <w:rsid w:val="00D824B6"/>
    <w:rsid w:val="00D90BCA"/>
    <w:rsid w:val="00D91D41"/>
    <w:rsid w:val="00D94EE9"/>
    <w:rsid w:val="00DA08F4"/>
    <w:rsid w:val="00DA61E2"/>
    <w:rsid w:val="00DA719F"/>
    <w:rsid w:val="00DA74DB"/>
    <w:rsid w:val="00DB731B"/>
    <w:rsid w:val="00DC6EB3"/>
    <w:rsid w:val="00DC7715"/>
    <w:rsid w:val="00DE0871"/>
    <w:rsid w:val="00DE0E08"/>
    <w:rsid w:val="00DE5118"/>
    <w:rsid w:val="00DE55F8"/>
    <w:rsid w:val="00DE73D4"/>
    <w:rsid w:val="00E00EA1"/>
    <w:rsid w:val="00E12F16"/>
    <w:rsid w:val="00E16AA3"/>
    <w:rsid w:val="00E179F2"/>
    <w:rsid w:val="00E20BA5"/>
    <w:rsid w:val="00E23D1F"/>
    <w:rsid w:val="00E3247B"/>
    <w:rsid w:val="00E42008"/>
    <w:rsid w:val="00E44333"/>
    <w:rsid w:val="00E468C2"/>
    <w:rsid w:val="00E46F84"/>
    <w:rsid w:val="00E54FCC"/>
    <w:rsid w:val="00E61652"/>
    <w:rsid w:val="00E64362"/>
    <w:rsid w:val="00E77C4E"/>
    <w:rsid w:val="00E80031"/>
    <w:rsid w:val="00E82782"/>
    <w:rsid w:val="00E838E6"/>
    <w:rsid w:val="00E87E26"/>
    <w:rsid w:val="00E92B80"/>
    <w:rsid w:val="00E944A4"/>
    <w:rsid w:val="00EA0C5D"/>
    <w:rsid w:val="00EA365C"/>
    <w:rsid w:val="00EA68AA"/>
    <w:rsid w:val="00EA6AA9"/>
    <w:rsid w:val="00EB20C6"/>
    <w:rsid w:val="00EB4296"/>
    <w:rsid w:val="00EB57EA"/>
    <w:rsid w:val="00EB6B39"/>
    <w:rsid w:val="00EB7FE6"/>
    <w:rsid w:val="00EC31C6"/>
    <w:rsid w:val="00EC696E"/>
    <w:rsid w:val="00EC761E"/>
    <w:rsid w:val="00EE7975"/>
    <w:rsid w:val="00EF6486"/>
    <w:rsid w:val="00F016BB"/>
    <w:rsid w:val="00F10945"/>
    <w:rsid w:val="00F305FF"/>
    <w:rsid w:val="00F323B7"/>
    <w:rsid w:val="00F33905"/>
    <w:rsid w:val="00F374EC"/>
    <w:rsid w:val="00F45F89"/>
    <w:rsid w:val="00F553BE"/>
    <w:rsid w:val="00F64916"/>
    <w:rsid w:val="00F66ADA"/>
    <w:rsid w:val="00F66B8B"/>
    <w:rsid w:val="00F74424"/>
    <w:rsid w:val="00F7568E"/>
    <w:rsid w:val="00F86AC6"/>
    <w:rsid w:val="00F95386"/>
    <w:rsid w:val="00FA14E5"/>
    <w:rsid w:val="00FA587C"/>
    <w:rsid w:val="00FB29E6"/>
    <w:rsid w:val="00FB4DB7"/>
    <w:rsid w:val="00FB4DF1"/>
    <w:rsid w:val="00FB6ED5"/>
    <w:rsid w:val="00FB7CE1"/>
    <w:rsid w:val="00FC5855"/>
    <w:rsid w:val="00FD4D19"/>
    <w:rsid w:val="00FE00B2"/>
    <w:rsid w:val="00FE1722"/>
    <w:rsid w:val="00FE180A"/>
    <w:rsid w:val="00FE1DA6"/>
    <w:rsid w:val="00FE307E"/>
    <w:rsid w:val="00FE35E7"/>
    <w:rsid w:val="00FE42CB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461EE"/>
  <w15:chartTrackingRefBased/>
  <w15:docId w15:val="{2F2D3322-3675-4BB7-9382-E1617DCE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52"/>
    <w:pPr>
      <w:snapToGrid w:val="0"/>
      <w:spacing w:after="200"/>
    </w:pPr>
    <w:rPr>
      <w:rFonts w:ascii="Times New Roman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46E"/>
    <w:pPr>
      <w:jc w:val="center"/>
      <w:outlineLvl w:val="0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895B8E"/>
    <w:pPr>
      <w:spacing w:after="0"/>
    </w:pPr>
    <w:rPr>
      <w:rFonts w:eastAsia="Times New Roman"/>
      <w:sz w:val="20"/>
      <w:lang w:eastAsia="en-GB"/>
    </w:rPr>
  </w:style>
  <w:style w:type="character" w:customStyle="1" w:styleId="FootnoteTextChar">
    <w:name w:val="Footnote Text Char"/>
    <w:link w:val="FootnoteText"/>
    <w:rsid w:val="00895B8E"/>
    <w:rPr>
      <w:rFonts w:ascii="Times New Roman" w:eastAsia="Times New Roman" w:hAnsi="Times New Roman"/>
    </w:rPr>
  </w:style>
  <w:style w:type="character" w:styleId="CommentReference">
    <w:name w:val="annotation reference"/>
    <w:uiPriority w:val="99"/>
    <w:unhideWhenUsed/>
    <w:rsid w:val="00E80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031"/>
    <w:rPr>
      <w:sz w:val="20"/>
    </w:rPr>
  </w:style>
  <w:style w:type="character" w:customStyle="1" w:styleId="CommentTextChar">
    <w:name w:val="Comment Text Char"/>
    <w:link w:val="CommentText"/>
    <w:uiPriority w:val="99"/>
    <w:rsid w:val="00E8003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0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0031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003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305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305F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05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305FF"/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070E3A"/>
    <w:rPr>
      <w:sz w:val="22"/>
      <w:szCs w:val="22"/>
      <w:lang w:eastAsia="en-US"/>
    </w:rPr>
  </w:style>
  <w:style w:type="paragraph" w:customStyle="1" w:styleId="H1">
    <w:name w:val="H1"/>
    <w:basedOn w:val="Normal"/>
    <w:rsid w:val="006A3DF6"/>
    <w:pPr>
      <w:numPr>
        <w:numId w:val="11"/>
      </w:numPr>
      <w:spacing w:before="360"/>
      <w:jc w:val="both"/>
    </w:pPr>
    <w:rPr>
      <w:rFonts w:eastAsia="Times New Roman"/>
      <w:b/>
      <w:caps/>
      <w:szCs w:val="24"/>
      <w:lang w:eastAsia="en-GB"/>
    </w:rPr>
  </w:style>
  <w:style w:type="paragraph" w:customStyle="1" w:styleId="H2">
    <w:name w:val="H2"/>
    <w:basedOn w:val="Normal"/>
    <w:rsid w:val="006A3DF6"/>
    <w:pPr>
      <w:numPr>
        <w:ilvl w:val="1"/>
        <w:numId w:val="11"/>
      </w:numPr>
      <w:ind w:left="1280" w:hanging="500"/>
      <w:jc w:val="both"/>
    </w:pPr>
    <w:rPr>
      <w:rFonts w:eastAsia="Times New Roman"/>
      <w:szCs w:val="24"/>
      <w:lang w:eastAsia="en-GB"/>
    </w:rPr>
  </w:style>
  <w:style w:type="paragraph" w:customStyle="1" w:styleId="H3">
    <w:name w:val="H3"/>
    <w:basedOn w:val="Normal"/>
    <w:rsid w:val="006A3DF6"/>
    <w:pPr>
      <w:numPr>
        <w:ilvl w:val="2"/>
        <w:numId w:val="11"/>
      </w:numPr>
      <w:jc w:val="both"/>
    </w:pPr>
    <w:rPr>
      <w:rFonts w:eastAsia="Times New Roman"/>
      <w:szCs w:val="24"/>
      <w:lang w:eastAsia="en-GB"/>
    </w:rPr>
  </w:style>
  <w:style w:type="paragraph" w:customStyle="1" w:styleId="H4">
    <w:name w:val="H4"/>
    <w:basedOn w:val="Normal"/>
    <w:rsid w:val="006A3DF6"/>
    <w:pPr>
      <w:numPr>
        <w:ilvl w:val="3"/>
        <w:numId w:val="11"/>
      </w:numPr>
      <w:jc w:val="both"/>
    </w:pPr>
    <w:rPr>
      <w:rFonts w:eastAsia="Times New Roman"/>
      <w:szCs w:val="24"/>
      <w:lang w:eastAsia="en-GB"/>
    </w:rPr>
  </w:style>
  <w:style w:type="paragraph" w:customStyle="1" w:styleId="H5">
    <w:name w:val="H5"/>
    <w:basedOn w:val="Normal"/>
    <w:rsid w:val="006A3DF6"/>
    <w:pPr>
      <w:numPr>
        <w:ilvl w:val="4"/>
        <w:numId w:val="11"/>
      </w:numPr>
      <w:jc w:val="both"/>
    </w:pPr>
    <w:rPr>
      <w:rFonts w:eastAsia="Times New Roman"/>
      <w:szCs w:val="24"/>
      <w:lang w:eastAsia="en-GB"/>
    </w:rPr>
  </w:style>
  <w:style w:type="paragraph" w:customStyle="1" w:styleId="H6">
    <w:name w:val="H6"/>
    <w:basedOn w:val="Normal"/>
    <w:rsid w:val="006A3DF6"/>
    <w:pPr>
      <w:numPr>
        <w:ilvl w:val="5"/>
        <w:numId w:val="11"/>
      </w:numPr>
      <w:jc w:val="both"/>
    </w:pPr>
    <w:rPr>
      <w:rFonts w:eastAsia="Times New Roman"/>
      <w:szCs w:val="24"/>
      <w:lang w:eastAsia="en-GB"/>
    </w:rPr>
  </w:style>
  <w:style w:type="character" w:styleId="Hyperlink">
    <w:name w:val="Hyperlink"/>
    <w:uiPriority w:val="99"/>
    <w:qFormat/>
    <w:rsid w:val="00433D73"/>
    <w:rPr>
      <w:color w:val="0088CC"/>
      <w:u w:val="single"/>
    </w:rPr>
  </w:style>
  <w:style w:type="character" w:styleId="FootnoteReference">
    <w:name w:val="footnote reference"/>
    <w:uiPriority w:val="99"/>
    <w:semiHidden/>
    <w:unhideWhenUsed/>
    <w:rsid w:val="00B20794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285476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rsid w:val="00990354"/>
    <w:pPr>
      <w:snapToGrid/>
      <w:spacing w:after="0"/>
      <w:ind w:left="720"/>
    </w:pPr>
    <w:rPr>
      <w:rFonts w:eastAsia="Calibri"/>
      <w:szCs w:val="22"/>
      <w:lang w:eastAsia="en-GB"/>
    </w:rPr>
  </w:style>
  <w:style w:type="paragraph" w:customStyle="1" w:styleId="Text1">
    <w:name w:val="Text 1"/>
    <w:basedOn w:val="Normal"/>
    <w:link w:val="Text1Char"/>
    <w:rsid w:val="0089215B"/>
    <w:pPr>
      <w:snapToGrid/>
      <w:spacing w:before="120" w:after="120"/>
      <w:ind w:left="850"/>
      <w:jc w:val="both"/>
    </w:pPr>
    <w:rPr>
      <w:rFonts w:eastAsia="Times New Roman"/>
      <w:szCs w:val="24"/>
    </w:rPr>
  </w:style>
  <w:style w:type="character" w:customStyle="1" w:styleId="Text1Char">
    <w:name w:val="Text 1 Char"/>
    <w:link w:val="Text1"/>
    <w:rsid w:val="0089215B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Default">
    <w:name w:val="Default"/>
    <w:rsid w:val="00A65CA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96346E"/>
    <w:rPr>
      <w:rFonts w:ascii="Times New Roman" w:hAnsi="Times New Roman"/>
      <w:b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990354"/>
    <w:rPr>
      <w:rFonts w:ascii="Times New Roman" w:eastAsia="Calibri" w:hAnsi="Times New Roman"/>
      <w:sz w:val="24"/>
      <w:szCs w:val="22"/>
    </w:rPr>
  </w:style>
  <w:style w:type="paragraph" w:customStyle="1" w:styleId="Text2">
    <w:name w:val="Text 2"/>
    <w:basedOn w:val="Normal"/>
    <w:link w:val="Text2Car"/>
    <w:rsid w:val="00642A37"/>
    <w:pPr>
      <w:tabs>
        <w:tab w:val="left" w:pos="2160"/>
      </w:tabs>
      <w:snapToGrid/>
      <w:ind w:left="1440"/>
      <w:jc w:val="both"/>
    </w:pPr>
    <w:rPr>
      <w:rFonts w:ascii="Verdana" w:eastAsia="Times New Roman" w:hAnsi="Verdana"/>
      <w:sz w:val="20"/>
      <w:lang w:eastAsia="en-US"/>
    </w:rPr>
  </w:style>
  <w:style w:type="character" w:customStyle="1" w:styleId="Text2Car">
    <w:name w:val="Text 2 Car"/>
    <w:link w:val="Text2"/>
    <w:rsid w:val="00642A37"/>
    <w:rPr>
      <w:rFonts w:ascii="Verdana" w:eastAsia="Times New Roman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ur-lex.europa.eu/legal-content/EN/TXT/PDF/?uri=CELEX:32018R1046&amp;qid=1535027117240&amp;from=EN" TargetMode="External"/><Relationship Id="rId7" Type="http://schemas.openxmlformats.org/officeDocument/2006/relationships/hyperlink" Target="https://eur-lex.europa.eu/legal-content/EN/ALL/?uri=CELEX:32018R1046&amp;qid=1535046024012" TargetMode="External"/><Relationship Id="rId2" Type="http://schemas.openxmlformats.org/officeDocument/2006/relationships/hyperlink" Target="https://eur-lex.europa.eu/legal-content/EN/ALL/?uri=CELEX:32018R1046&amp;qid=1535046024012" TargetMode="External"/><Relationship Id="rId1" Type="http://schemas.openxmlformats.org/officeDocument/2006/relationships/hyperlink" Target="https://eur-lex.europa.eu/legal-content/EN/ALL/?uri=CELEX:32018R1046&amp;qid=1535046024012" TargetMode="External"/><Relationship Id="rId6" Type="http://schemas.openxmlformats.org/officeDocument/2006/relationships/hyperlink" Target="https://eur-lex.europa.eu/legal-content/EN/ALL/?uri=CELEX:32018R1046&amp;qid=1535046024012" TargetMode="External"/><Relationship Id="rId5" Type="http://schemas.openxmlformats.org/officeDocument/2006/relationships/hyperlink" Target="https://eur-lex.europa.eu/legal-content/EN/TXT/PDF/?uri=CELEX:32018R1046&amp;qid=1535027117240&amp;from=EN" TargetMode="External"/><Relationship Id="rId4" Type="http://schemas.openxmlformats.org/officeDocument/2006/relationships/hyperlink" Target="https://eur-lex.europa.eu/legal-content/EN/ALL/?uri=CELEX:32018R1046&amp;qid=153504602401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Category xmlns="084a5cd8-1559-4e94-ac72-b94fb9abc19e">tpl x other</DocCategory>
    <Order1 xmlns="084a5cd8-1559-4e94-ac72-b94fb9abc19e">2</Order1>
    <DocComments xmlns="084a5cd8-1559-4e94-ac72-b94fb9abc19e" xsi:nil="true"/>
    <DocPublversion xmlns="084a5cd8-1559-4e94-ac72-b94fb9abc19e" xsi:nil="true"/>
    <BPGroup xmlns="084a5cd8-1559-4e94-ac72-b94fb9abc19e">3.1.2 GRANT MANAGEMENT - GAP</BPGroup>
    <DocInternalExternal xmlns="084a5cd8-1559-4e94-ac72-b94fb9abc19e">Internal &amp; external</DocInternalExternal>
    <DocStatus xmlns="084a5cd8-1559-4e94-ac72-b94fb9abc19e">Ready</DocStatus>
    <DocPublDestination xmlns="084a5cd8-1559-4e94-ac72-b94fb9abc19e" xsi:nil="true"/>
    <DocPublProtocol xmlns="084a5cd8-1559-4e94-ac72-b94fb9abc19e">TPL1-4 Business - Special (Portal)</DocPublProtocol>
    <DocOfficerComments xmlns="084a5cd8-1559-4e94-ac72-b94fb9abc19e" xsi:nil="true"/>
    <DocPublDate xmlns="084a5cd8-1559-4e94-ac72-b94fb9abc19e" xsi:nil="true"/>
    <ITcomments xmlns="084a5cd8-1559-4e94-ac72-b94fb9abc19e">For BEN: automated by SyGMa
For AEs: template in SyGMa + SyGMa upload.</ITcomments>
    <ITstatus xmlns="084a5cd8-1559-4e94-ac72-b94fb9abc19e">IT implementation started</ITstatu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DD994AF9E1E031468F015EB34FA987C6" ma:contentTypeVersion="38" ma:contentTypeDescription="Create a new document in this library." ma:contentTypeScope="" ma:versionID="bda4f08463cfc97562c9f41eedf03750">
  <xsd:schema xmlns:xsd="http://www.w3.org/2001/XMLSchema" xmlns:xs="http://www.w3.org/2001/XMLSchema" xmlns:p="http://schemas.microsoft.com/office/2006/metadata/properties" xmlns:ns2="084a5cd8-1559-4e94-ac72-b94fb9abc19e" targetNamespace="http://schemas.microsoft.com/office/2006/metadata/properties" ma:root="true" ma:fieldsID="5f90a7225640ddc7440e094941eeea79" ns2:_="">
    <xsd:import namespace="084a5cd8-1559-4e94-ac72-b94fb9abc19e"/>
    <xsd:element name="properties">
      <xsd:complexType>
        <xsd:sequence>
          <xsd:element name="documentManagement">
            <xsd:complexType>
              <xsd:all>
                <xsd:element ref="ns2:BPGroup" minOccurs="0"/>
                <xsd:element ref="ns2:DocCategory" minOccurs="0"/>
                <xsd:element ref="ns2:Order1" minOccurs="0"/>
                <xsd:element ref="ns2:DocComments" minOccurs="0"/>
                <xsd:element ref="ns2:DocOfficerComments" minOccurs="0"/>
                <xsd:element ref="ns2:DocStatus" minOccurs="0"/>
                <xsd:element ref="ns2:DocPublProtocol" minOccurs="0"/>
                <xsd:element ref="ns2:DocInternalExternal" minOccurs="0"/>
                <xsd:element ref="ns2:DocPublDestination" minOccurs="0"/>
                <xsd:element ref="ns2:DocPublDate" minOccurs="0"/>
                <xsd:element ref="ns2:DocPublversion" minOccurs="0"/>
                <xsd:element ref="ns2:ITcomments" minOccurs="0"/>
                <xsd:element ref="ns2:IT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a5cd8-1559-4e94-ac72-b94fb9abc19e" elementFormDefault="qualified">
    <xsd:import namespace="http://schemas.microsoft.com/office/2006/documentManagement/types"/>
    <xsd:import namespace="http://schemas.microsoft.com/office/infopath/2007/PartnerControls"/>
    <xsd:element name="BPGroup" ma:index="1" nillable="true" ma:displayName="Business Docs Group" ma:description="Needed for Business Documents and Analysis &amp; Testing" ma:format="Dropdown" ma:internalName="BPGroup">
      <xsd:simpleType>
        <xsd:union memberTypes="dms:Text">
          <xsd:simpleType>
            <xsd:restriction base="dms:Choice">
              <xsd:enumeration value="0 aaa ADMIN"/>
              <xsd:enumeration value="0 aaa GENERAL"/>
              <xsd:enumeration value="1 WORK PROGRAMME &amp; CALLS"/>
              <xsd:enumeration value="2 GRANT PROPOSALS - Submission &amp; Evaluation"/>
              <xsd:enumeration value="2xx ETHICS"/>
              <xsd:enumeration value="2xx SECURITY"/>
              <xsd:enumeration value="3.1.1 GRANT CERTIFICATES"/>
              <xsd:enumeration value="3.1.1 GRANT MANAGEMENT - Evaluation Result Letter (ERL)"/>
              <xsd:enumeration value="3.1.2 GRANT MANAGEMENT - GAP"/>
              <xsd:enumeration value="3.2 GRANT MANAGEMENT - Prefinancing (PREFI)"/>
              <xsd:enumeration value="3.3 GRANT MANAGEMENT - GAP Termination"/>
              <xsd:enumeration value="3.4 GRANT MANAGEMENT - Amendments (AMD)"/>
              <xsd:enumeration value="3.5.1 GRANT MANAGEMENT - Monitoring (Continuous reporting templates, timesheets, RESC, etc)"/>
              <xsd:enumeration value="3.5.2 GRANT MANAGEMENT - Additional pre-financing on demand (APOD) - NOT TO BE IMPLEMENTED"/>
              <xsd:enumeration value="3.5.3 GRANT MANAGEMENT - Project reviews (PMON)"/>
              <xsd:enumeration value="3.5.4 GRANT MANAGEMENT - Reporting &amp; payments (REPA, FINA)"/>
              <xsd:enumeration value="3.5.5 GRANT MANAGEMENT - Complementary payments after PoB (COPA)"/>
              <xsd:enumeration value="3.6.1 GRANT MANAGEMENT - Audit implementation (AURI)"/>
              <xsd:enumeration value="3.6.2 GRANT MANAGEMENT - Payment suspension"/>
              <xsd:enumeration value="3.6.3 GRANT MANAGEMENT - Beneficiary termination"/>
              <xsd:enumeration value="3.6.4 GRANT MANAGEMENT - Beneficiary termination reporting (TERA)"/>
              <xsd:enumeration value="3.6.5 GRANT MANAGEMENT - GA suspension"/>
              <xsd:enumeration value="3.6.6 GRANT MANAGEMENT - GA termination (GTEU, GTCO)"/>
              <xsd:enumeration value="3.6.7 GRANT MANAGEMENT - Bulk measures (global recovery order, bulk suspension/termination)"/>
              <xsd:enumeration value="3xx COMMUNICATION &amp; PROMOTION"/>
              <xsd:enumeration value="3xx IPR"/>
              <xsd:enumeration value="8.1 AUDIT - Audit (AUPI/AUPO)"/>
              <xsd:enumeration value="8.2 AUDIT - Audit extension (AUEX)"/>
              <xsd:enumeration value="4 COMPLAINTS"/>
              <xsd:enumeration value="5 PARTICIPANTS"/>
              <xsd:enumeration value="6 EXPERTS"/>
              <xsd:enumeration value="9 PRIZES"/>
              <xsd:enumeration value="7 DATA &amp; RESULTS"/>
            </xsd:restriction>
          </xsd:simpleType>
        </xsd:union>
      </xsd:simpleType>
    </xsd:element>
    <xsd:element name="DocCategory" ma:index="2" nillable="true" ma:displayName="Business Docs Category" ma:description="Needed for Business Documents" ma:format="Dropdown" ma:internalName="DocCategory">
      <xsd:simpleType>
        <xsd:union memberTypes="dms:Text">
          <xsd:simpleType>
            <xsd:restriction base="dms:Choice">
              <xsd:enumeration value="aaa contracts"/>
              <xsd:enumeration value="aaa rules &amp; guidance (incl. governance, IT manuals and diagrams)"/>
              <xsd:enumeration value="tpl decisions"/>
              <xsd:enumeration value="tpl letters &amp; notifications"/>
              <xsd:enumeration value="tpl reports &amp; forms"/>
              <xsd:enumeration value="tpl x other"/>
              <xsd:enumeration value="xxx COMPASS checklists"/>
              <xsd:enumeration value="xxx DISCARDED DOCUMENTS (old MFF, etc)"/>
              <xsd:enumeration value="xxx PUBLICATION FOLDERS"/>
              <xsd:enumeration value="xx SPECIAL CATEGORY"/>
            </xsd:restriction>
          </xsd:simpleType>
        </xsd:union>
      </xsd:simpleType>
    </xsd:element>
    <xsd:element name="Order1" ma:index="3" nillable="true" ma:displayName="Order" ma:internalName="Order1" ma:percentage="FALSE">
      <xsd:simpleType>
        <xsd:restriction base="dms:Number"/>
      </xsd:simpleType>
    </xsd:element>
    <xsd:element name="DocComments" ma:index="4" nillable="true" ma:displayName="Doc Comments" ma:description="Needed for all Pages" ma:internalName="DocComments">
      <xsd:simpleType>
        <xsd:restriction base="dms:Note"/>
      </xsd:simpleType>
    </xsd:element>
    <xsd:element name="DocOfficerComments" ma:index="5" nillable="true" ma:displayName="Doc Officer Comments" ma:description="Needed for MGAs &amp; Programme Documents and Business Documents Management View" ma:internalName="DocOfficerComments">
      <xsd:simpleType>
        <xsd:restriction base="dms:Note">
          <xsd:maxLength value="255"/>
        </xsd:restriction>
      </xsd:simpleType>
    </xsd:element>
    <xsd:element name="DocStatus" ma:index="6" nillable="true" ma:displayName="Doc Status" ma:description="Needed for all except GoFund Archive" ma:format="Dropdown" ma:internalName="DocStatus">
      <xsd:simpleType>
        <xsd:union memberTypes="dms:Text">
          <xsd:simpleType>
            <xsd:restriction base="dms:Choice">
              <xsd:enumeration value="͏New"/>
              <xsd:enumeration value="New version"/>
              <xsd:enumeration value="Under validation"/>
              <xsd:enumeration value="Ready"/>
              <xsd:enumeration value="Ready for publication"/>
              <xsd:enumeration value="Published"/>
              <xsd:enumeration value="Wait"/>
              <xsd:enumeration value="n/a (backoffice document)"/>
              <xsd:enumeration value="old document"/>
            </xsd:restriction>
          </xsd:simpleType>
        </xsd:union>
      </xsd:simpleType>
    </xsd:element>
    <xsd:element name="DocPublProtocol" ma:index="7" nillable="true" ma:displayName="Doc Publ. Protocol" ma:description="Needed for MGAs &amp; Programme Documents and Business Documents Management View" ma:format="Dropdown" ma:internalName="DocPublProtocol">
      <xsd:simpleType>
        <xsd:union memberTypes="dms:Text">
          <xsd:simpleType>
            <xsd:restriction base="dms:Choice">
              <xsd:enumeration value="MGA1-1 MGAs"/>
              <xsd:enumeration value="CONTR1-1 Expert contracts"/>
              <xsd:enumeration value="GUID1-1 External guidance"/>
              <xsd:enumeration value="GUID2-1 Internal guidance"/>
              <xsd:enumeration value="CHLIST1-1"/>
              <xsd:enumeration value="TPL1-1 Business - Decisions"/>
              <xsd:enumeration value="TPL1-2 Business - Reports"/>
              <xsd:enumeration value="TPL1-3 Business - Letters"/>
              <xsd:enumeration value="TPL1-4 Business - Special (Portal)"/>
              <xsd:enumeration value="TPL1-5 Business - Special (GoFund)"/>
              <xsd:enumeration value="TPL2-1 Programme tpl - Call documents"/>
              <xsd:enumeration value="TPL2-2 Programme tpl - Application forms, etc"/>
              <xsd:enumeration value="TPL2-3 Programme tpl - Evaluation forms, etc"/>
              <xsd:enumeration value="TPL2-4 Programme tpl - DoAs"/>
              <xsd:enumeration value="TPL2-5 Programme tpl - Reporting forms, etc"/>
              <xsd:enumeration value="TPL2-6 Programme tpl - Audit templates"/>
              <xsd:enumeration value="TPL2-7 Programme tpl - Other"/>
              <xsd:enumeration value="Portal1-1 Terms &amp; Conditions"/>
              <xsd:enumeration value="Portal1-2 Privacy Statement"/>
              <xsd:enumeration value="Portal1-3 Glossary"/>
              <xsd:enumeration value="Portal1-4 Lists of expert names"/>
            </xsd:restriction>
          </xsd:simpleType>
        </xsd:union>
      </xsd:simpleType>
    </xsd:element>
    <xsd:element name="DocInternalExternal" ma:index="8" nillable="true" ma:displayName="Doc Internal/External" ma:description="Needed for MGAs &amp; Programme Documents and Business Documentation Management View" ma:format="Dropdown" ma:internalName="DocInternalExternal">
      <xsd:simpleType>
        <xsd:union memberTypes="dms:Text">
          <xsd:simpleType>
            <xsd:restriction base="dms:Choice">
              <xsd:enumeration value="Internal"/>
              <xsd:enumeration value="External"/>
              <xsd:enumeration value="Internal &amp; external"/>
            </xsd:restriction>
          </xsd:simpleType>
        </xsd:union>
      </xsd:simpleType>
    </xsd:element>
    <xsd:element name="DocPublDestination" ma:index="9" nillable="true" ma:displayName="Doc Publ. Destination" ma:description="Needed for MGAs &amp; Programme Documents and Business Documents Management View" ma:internalName="DocPublDestination">
      <xsd:simpleType>
        <xsd:restriction base="dms:Note">
          <xsd:maxLength value="255"/>
        </xsd:restriction>
      </xsd:simpleType>
    </xsd:element>
    <xsd:element name="DocPublDate" ma:index="10" nillable="true" ma:displayName="Doc Publ. Date" ma:description="Needed for MGAs &amp; Programme Documents and Business Documents Management View" ma:format="DateOnly" ma:internalName="DocPublDate">
      <xsd:simpleType>
        <xsd:restriction base="dms:DateTime"/>
      </xsd:simpleType>
    </xsd:element>
    <xsd:element name="DocPublversion" ma:index="11" nillable="true" ma:displayName="Doc Publ. Version" ma:description="Needed for MGAs &amp; Programme Documents and Business Documents Management View" ma:internalName="DocPublversion" ma:percentage="FALSE">
      <xsd:simpleType>
        <xsd:restriction base="dms:Number"/>
      </xsd:simpleType>
    </xsd:element>
    <xsd:element name="ITcomments" ma:index="12" nillable="true" ma:displayName="IT Comments" ma:description="Needed for MGAs &amp; Programme Documents and Business Documents Normal View" ma:internalName="ITcomments">
      <xsd:simpleType>
        <xsd:restriction base="dms:Note">
          <xsd:maxLength value="255"/>
        </xsd:restriction>
      </xsd:simpleType>
    </xsd:element>
    <xsd:element name="ITstatus" ma:index="13" nillable="true" ma:displayName="IT Status" ma:description="Needed for MGAs &amp; Programme Documents and Business Documents Normal View" ma:format="Dropdown" ma:internalName="ITstatus">
      <xsd:simpleType>
        <xsd:union memberTypes="dms:Text">
          <xsd:simpleType>
            <xsd:restriction base="dms:Choice">
              <xsd:enumeration value="͏Wait"/>
              <xsd:enumeration value="Ready for IT"/>
              <xsd:enumeration value="IT implementation started"/>
              <xsd:enumeration value="IT implementation finished"/>
              <xsd:enumeration value="n/a (no IT implementation)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1D023-265D-41B8-BBA7-2D73A9EB52A4}">
  <ds:schemaRefs>
    <ds:schemaRef ds:uri="http://schemas.microsoft.com/office/2006/metadata/properties"/>
    <ds:schemaRef ds:uri="http://schemas.microsoft.com/office/infopath/2007/PartnerControls"/>
    <ds:schemaRef ds:uri="084a5cd8-1559-4e94-ac72-b94fb9abc19e"/>
  </ds:schemaRefs>
</ds:datastoreItem>
</file>

<file path=customXml/itemProps2.xml><?xml version="1.0" encoding="utf-8"?>
<ds:datastoreItem xmlns:ds="http://schemas.openxmlformats.org/officeDocument/2006/customXml" ds:itemID="{EAB45F90-896F-42C4-8A76-0C8F135ADE9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039B106-9B44-41A8-99C1-F3F2579B39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806BF-D7AA-448A-B9BA-57655A1C84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C6BB70-32D1-4A82-8DD3-EFE75BB55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a5cd8-1559-4e94-ac72-b94fb9abc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792</Words>
  <Characters>4404</Characters>
  <Application>Microsoft Office Word</Application>
  <DocSecurity>0</DocSecurity>
  <Lines>91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5139</CharactersWithSpaces>
  <SharedDoc>false</SharedDoc>
  <HLinks>
    <vt:vector size="186" baseType="variant">
      <vt:variant>
        <vt:i4>4325383</vt:i4>
      </vt:variant>
      <vt:variant>
        <vt:i4>33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4325383</vt:i4>
      </vt:variant>
      <vt:variant>
        <vt:i4>30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7143547</vt:i4>
      </vt:variant>
      <vt:variant>
        <vt:i4>27</vt:i4>
      </vt:variant>
      <vt:variant>
        <vt:i4>0</vt:i4>
      </vt:variant>
      <vt:variant>
        <vt:i4>5</vt:i4>
      </vt:variant>
      <vt:variant>
        <vt:lpwstr>https://ec.europa.eu/info/funding-tenders/opportunities/portal/screen/home</vt:lpwstr>
      </vt:variant>
      <vt:variant>
        <vt:lpwstr/>
      </vt:variant>
      <vt:variant>
        <vt:i4>2031688</vt:i4>
      </vt:variant>
      <vt:variant>
        <vt:i4>24</vt:i4>
      </vt:variant>
      <vt:variant>
        <vt:i4>0</vt:i4>
      </vt:variant>
      <vt:variant>
        <vt:i4>5</vt:i4>
      </vt:variant>
      <vt:variant>
        <vt:lpwstr>http://eur-lex.europa.eu/legal-content/EN/TXT/PDF/?uri=OJ:JOL_2015_072_R_0011&amp;qid=1427204240846&amp;from=EN</vt:lpwstr>
      </vt:variant>
      <vt:variant>
        <vt:lpwstr/>
      </vt:variant>
      <vt:variant>
        <vt:i4>5767256</vt:i4>
      </vt:variant>
      <vt:variant>
        <vt:i4>21</vt:i4>
      </vt:variant>
      <vt:variant>
        <vt:i4>0</vt:i4>
      </vt:variant>
      <vt:variant>
        <vt:i4>5</vt:i4>
      </vt:variant>
      <vt:variant>
        <vt:lpwstr>https://ec.europa.eu/info/funding-tenders/opportunities/portal/screen/how-to-participate/participant-register</vt:lpwstr>
      </vt:variant>
      <vt:variant>
        <vt:lpwstr/>
      </vt:variant>
      <vt:variant>
        <vt:i4>5374034</vt:i4>
      </vt:variant>
      <vt:variant>
        <vt:i4>18</vt:i4>
      </vt:variant>
      <vt:variant>
        <vt:i4>0</vt:i4>
      </vt:variant>
      <vt:variant>
        <vt:i4>5</vt:i4>
      </vt:variant>
      <vt:variant>
        <vt:lpwstr>http://ec.europa.eu/research/participants/portal/desktop/en/home.html</vt:lpwstr>
      </vt:variant>
      <vt:variant>
        <vt:lpwstr/>
      </vt:variant>
      <vt:variant>
        <vt:i4>4325383</vt:i4>
      </vt:variant>
      <vt:variant>
        <vt:i4>15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4325383</vt:i4>
      </vt:variant>
      <vt:variant>
        <vt:i4>12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7143547</vt:i4>
      </vt:variant>
      <vt:variant>
        <vt:i4>9</vt:i4>
      </vt:variant>
      <vt:variant>
        <vt:i4>0</vt:i4>
      </vt:variant>
      <vt:variant>
        <vt:i4>5</vt:i4>
      </vt:variant>
      <vt:variant>
        <vt:lpwstr>https://ec.europa.eu/info/funding-tenders/opportunities/portal/screen/home</vt:lpwstr>
      </vt:variant>
      <vt:variant>
        <vt:lpwstr/>
      </vt:variant>
      <vt:variant>
        <vt:i4>2031688</vt:i4>
      </vt:variant>
      <vt:variant>
        <vt:i4>6</vt:i4>
      </vt:variant>
      <vt:variant>
        <vt:i4>0</vt:i4>
      </vt:variant>
      <vt:variant>
        <vt:i4>5</vt:i4>
      </vt:variant>
      <vt:variant>
        <vt:lpwstr>http://eur-lex.europa.eu/legal-content/EN/TXT/PDF/?uri=OJ:JOL_2015_072_R_0011&amp;qid=1427204240846&amp;from=EN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https://ec.europa.eu/info/funding-tenders/opportunities/portal/screen/how-to-participate/participant-register</vt:lpwstr>
      </vt:variant>
      <vt:variant>
        <vt:lpwstr/>
      </vt:variant>
      <vt:variant>
        <vt:i4>5374034</vt:i4>
      </vt:variant>
      <vt:variant>
        <vt:i4>0</vt:i4>
      </vt:variant>
      <vt:variant>
        <vt:i4>0</vt:i4>
      </vt:variant>
      <vt:variant>
        <vt:i4>5</vt:i4>
      </vt:variant>
      <vt:variant>
        <vt:lpwstr>http://ec.europa.eu/research/participants/portal/desktop/en/home.html</vt:lpwstr>
      </vt:variant>
      <vt:variant>
        <vt:lpwstr/>
      </vt:variant>
      <vt:variant>
        <vt:i4>4325383</vt:i4>
      </vt:variant>
      <vt:variant>
        <vt:i4>57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4325383</vt:i4>
      </vt:variant>
      <vt:variant>
        <vt:i4>54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7143547</vt:i4>
      </vt:variant>
      <vt:variant>
        <vt:i4>51</vt:i4>
      </vt:variant>
      <vt:variant>
        <vt:i4>0</vt:i4>
      </vt:variant>
      <vt:variant>
        <vt:i4>5</vt:i4>
      </vt:variant>
      <vt:variant>
        <vt:lpwstr>https://ec.europa.eu/info/funding-tenders/opportunities/portal/screen/home</vt:lpwstr>
      </vt:variant>
      <vt:variant>
        <vt:lpwstr/>
      </vt:variant>
      <vt:variant>
        <vt:i4>4128811</vt:i4>
      </vt:variant>
      <vt:variant>
        <vt:i4>48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4128811</vt:i4>
      </vt:variant>
      <vt:variant>
        <vt:i4>45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4128811</vt:i4>
      </vt:variant>
      <vt:variant>
        <vt:i4>42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4128811</vt:i4>
      </vt:variant>
      <vt:variant>
        <vt:i4>39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2031688</vt:i4>
      </vt:variant>
      <vt:variant>
        <vt:i4>36</vt:i4>
      </vt:variant>
      <vt:variant>
        <vt:i4>0</vt:i4>
      </vt:variant>
      <vt:variant>
        <vt:i4>5</vt:i4>
      </vt:variant>
      <vt:variant>
        <vt:lpwstr>http://eur-lex.europa.eu/legal-content/EN/TXT/PDF/?uri=OJ:JOL_2015_072_R_0011&amp;qid=1427204240846&amp;from=EN</vt:lpwstr>
      </vt:variant>
      <vt:variant>
        <vt:lpwstr/>
      </vt:variant>
      <vt:variant>
        <vt:i4>4325383</vt:i4>
      </vt:variant>
      <vt:variant>
        <vt:i4>33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4325383</vt:i4>
      </vt:variant>
      <vt:variant>
        <vt:i4>27</vt:i4>
      </vt:variant>
      <vt:variant>
        <vt:i4>0</vt:i4>
      </vt:variant>
      <vt:variant>
        <vt:i4>5</vt:i4>
      </vt:variant>
      <vt:variant>
        <vt:lpwstr>https://ec.europa.eu/info/funding-tenders/opportunities/portal/screen/support/legalnotice</vt:lpwstr>
      </vt:variant>
      <vt:variant>
        <vt:lpwstr/>
      </vt:variant>
      <vt:variant>
        <vt:i4>7143547</vt:i4>
      </vt:variant>
      <vt:variant>
        <vt:i4>24</vt:i4>
      </vt:variant>
      <vt:variant>
        <vt:i4>0</vt:i4>
      </vt:variant>
      <vt:variant>
        <vt:i4>5</vt:i4>
      </vt:variant>
      <vt:variant>
        <vt:lpwstr>https://ec.europa.eu/info/funding-tenders/opportunities/portal/screen/home</vt:lpwstr>
      </vt:variant>
      <vt:variant>
        <vt:lpwstr/>
      </vt:variant>
      <vt:variant>
        <vt:i4>4128811</vt:i4>
      </vt:variant>
      <vt:variant>
        <vt:i4>21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4128811</vt:i4>
      </vt:variant>
      <vt:variant>
        <vt:i4>17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8126505</vt:i4>
      </vt:variant>
      <vt:variant>
        <vt:i4>15</vt:i4>
      </vt:variant>
      <vt:variant>
        <vt:i4>0</vt:i4>
      </vt:variant>
      <vt:variant>
        <vt:i4>5</vt:i4>
      </vt:variant>
      <vt:variant>
        <vt:lpwstr>https://eur-lex.europa.eu/legal-content/EN/TXT/PDF/?uri=CELEX:32018R1046&amp;qid=1535027117240&amp;from=EN</vt:lpwstr>
      </vt:variant>
      <vt:variant>
        <vt:lpwstr/>
      </vt:variant>
      <vt:variant>
        <vt:i4>4128811</vt:i4>
      </vt:variant>
      <vt:variant>
        <vt:i4>11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8126505</vt:i4>
      </vt:variant>
      <vt:variant>
        <vt:i4>9</vt:i4>
      </vt:variant>
      <vt:variant>
        <vt:i4>0</vt:i4>
      </vt:variant>
      <vt:variant>
        <vt:i4>5</vt:i4>
      </vt:variant>
      <vt:variant>
        <vt:lpwstr>https://eur-lex.europa.eu/legal-content/EN/TXT/PDF/?uri=CELEX:32018R1046&amp;qid=1535027117240&amp;from=EN</vt:lpwstr>
      </vt:variant>
      <vt:variant>
        <vt:lpwstr/>
      </vt:variant>
      <vt:variant>
        <vt:i4>4128811</vt:i4>
      </vt:variant>
      <vt:variant>
        <vt:i4>6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  <vt:variant>
        <vt:i4>2031688</vt:i4>
      </vt:variant>
      <vt:variant>
        <vt:i4>3</vt:i4>
      </vt:variant>
      <vt:variant>
        <vt:i4>0</vt:i4>
      </vt:variant>
      <vt:variant>
        <vt:i4>5</vt:i4>
      </vt:variant>
      <vt:variant>
        <vt:lpwstr>http://eur-lex.europa.eu/legal-content/EN/TXT/PDF/?uri=OJ:JOL_2015_072_R_0011&amp;qid=1427204240846&amp;from=EN</vt:lpwstr>
      </vt:variant>
      <vt:variant>
        <vt:lpwstr/>
      </vt:variant>
      <vt:variant>
        <vt:i4>4128811</vt:i4>
      </vt:variant>
      <vt:variant>
        <vt:i4>0</vt:i4>
      </vt:variant>
      <vt:variant>
        <vt:i4>0</vt:i4>
      </vt:variant>
      <vt:variant>
        <vt:i4>5</vt:i4>
      </vt:variant>
      <vt:variant>
        <vt:lpwstr>https://eur-lex.europa.eu/legal-content/EN/ALL/?uri=CELEX:32018R1046&amp;qid=1535046024012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BERCZIK Attila (RTD)</dc:creator>
  <cp:keywords/>
  <dc:description/>
  <cp:lastModifiedBy>Michael Dieudonne</cp:lastModifiedBy>
  <cp:revision>15</cp:revision>
  <cp:lastPrinted>2014-09-30T15:25:00Z</cp:lastPrinted>
  <dcterms:created xsi:type="dcterms:W3CDTF">2023-03-28T09:06:00Z</dcterms:created>
  <dcterms:modified xsi:type="dcterms:W3CDTF">2023-04-24T06:44:00Z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EC_Collab_Status">
    <vt:lpwstr>IT implementation finished</vt:lpwstr>
  </property>
  <property fmtid="{D5CDD505-2E9C-101B-9397-08002B2CF9AE}" pid="5" name="ContentTypeId">
    <vt:lpwstr>0x010100258AA79CEB83498886A3A0868112325000DD994AF9E1E031468F015EB34FA987C6</vt:lpwstr>
  </property>
  <property fmtid="{D5CDD505-2E9C-101B-9397-08002B2CF9AE}" pid="6" name="EC_Collab_DocumentLanguage">
    <vt:lpwstr>EN</vt:lpwstr>
  </property>
  <property fmtid="{D5CDD505-2E9C-101B-9397-08002B2CF9AE}" pid="7" name="Status0">
    <vt:lpwstr>IT implementation started</vt:lpwstr>
  </property>
  <property fmtid="{D5CDD505-2E9C-101B-9397-08002B2CF9AE}" pid="8" name="Category">
    <vt:lpwstr>tpl x other</vt:lpwstr>
  </property>
  <property fmtid="{D5CDD505-2E9C-101B-9397-08002B2CF9AE}" pid="9" name="IT status">
    <vt:lpwstr>IT implementation started</vt:lpwstr>
  </property>
  <property fmtid="{D5CDD505-2E9C-101B-9397-08002B2CF9AE}" pid="10" name="Order0">
    <vt:r8>2</vt:r8>
  </property>
  <property fmtid="{D5CDD505-2E9C-101B-9397-08002B2CF9AE}" pid="11" name="Status">
    <vt:lpwstr>3.1.2 GRANT MANAGEMENT - GAP</vt:lpwstr>
  </property>
  <property fmtid="{D5CDD505-2E9C-101B-9397-08002B2CF9AE}" pid="12" name="Comments IT implementation">
    <vt:lpwstr>For BEN: automated by SyGMa
For AEs: template in SyGMa + SyGMa upload.
TCs to be kept on DS version until IT-implemented.</vt:lpwstr>
  </property>
  <property fmtid="{D5CDD505-2E9C-101B-9397-08002B2CF9AE}" pid="13" name="MSIP_Label_6bd9ddd1-4d20-43f6-abfa-fc3c07406f94_Enabled">
    <vt:lpwstr>true</vt:lpwstr>
  </property>
  <property fmtid="{D5CDD505-2E9C-101B-9397-08002B2CF9AE}" pid="14" name="MSIP_Label_6bd9ddd1-4d20-43f6-abfa-fc3c07406f94_SetDate">
    <vt:lpwstr>2022-04-12T14:58:23Z</vt:lpwstr>
  </property>
  <property fmtid="{D5CDD505-2E9C-101B-9397-08002B2CF9AE}" pid="15" name="MSIP_Label_6bd9ddd1-4d20-43f6-abfa-fc3c07406f94_Method">
    <vt:lpwstr>Standard</vt:lpwstr>
  </property>
  <property fmtid="{D5CDD505-2E9C-101B-9397-08002B2CF9AE}" pid="16" name="MSIP_Label_6bd9ddd1-4d20-43f6-abfa-fc3c07406f94_Name">
    <vt:lpwstr>Commission Use</vt:lpwstr>
  </property>
  <property fmtid="{D5CDD505-2E9C-101B-9397-08002B2CF9AE}" pid="17" name="MSIP_Label_6bd9ddd1-4d20-43f6-abfa-fc3c07406f94_SiteId">
    <vt:lpwstr>b24c8b06-522c-46fe-9080-70926f8dddb1</vt:lpwstr>
  </property>
  <property fmtid="{D5CDD505-2E9C-101B-9397-08002B2CF9AE}" pid="18" name="MSIP_Label_6bd9ddd1-4d20-43f6-abfa-fc3c07406f94_ActionId">
    <vt:lpwstr>3be76c83-2213-4fb8-96e2-20a22fd68815</vt:lpwstr>
  </property>
  <property fmtid="{D5CDD505-2E9C-101B-9397-08002B2CF9AE}" pid="19" name="MSIP_Label_6bd9ddd1-4d20-43f6-abfa-fc3c07406f94_ContentBits">
    <vt:lpwstr>0</vt:lpwstr>
  </property>
  <property fmtid="{D5CDD505-2E9C-101B-9397-08002B2CF9AE}" pid="20" name="GrammarlyDocumentId">
    <vt:lpwstr>a0d579e1fa91ea68c5ee06887ec57909db7d325f8db4efa9bb176d4e25aeacaf</vt:lpwstr>
  </property>
</Properties>
</file>