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Ayala, Cristian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20270350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$9,500</w:t>
            </w:r>
          </w:p>
        </w:tc>
      </w:tr>
      <w:tr>
        <w:tc>
          <w:tcPr>
            <w:tcW w:type="dxa" w:w="4320"/>
          </w:tcPr>
          <w:p>
            <w:r>
              <w:rPr>
                <w:b/>
              </w:rPr>
              <w:t>Less Total Financial Aid:</w:t>
            </w:r>
          </w:p>
        </w:tc>
        <w:tc>
          <w:tcPr>
            <w:tcW w:type="dxa" w:w="4320"/>
          </w:tcPr>
          <w:p>
            <w:r>
              <w:t>$9,500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