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Fisel, Charles</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20262600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Moreau Academic Scholarship</w:t>
            </w:r>
          </w:p>
        </w:tc>
        <w:tc>
          <w:tcPr>
            <w:tcW w:type="dxa" w:w="4320"/>
          </w:tcPr>
          <w:p>
            <w:r>
              <w:t>$2,000</w:t>
            </w:r>
          </w:p>
        </w:tc>
      </w:tr>
      <w:tr>
        <w:tc>
          <w:tcPr>
            <w:tcW w:type="dxa" w:w="4320"/>
          </w:tcPr>
          <w:p>
            <w:r>
              <w:rPr>
                <w:b/>
              </w:rPr>
              <w:t>Less Total Financial Aid:</w:t>
            </w:r>
          </w:p>
        </w:tc>
        <w:tc>
          <w:tcPr>
            <w:tcW w:type="dxa" w:w="4320"/>
          </w:tcPr>
          <w:p>
            <w:r>
              <w:t>$2,000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$16,950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