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Fletcher, Evan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20251710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Shepherd's Scholarship</w:t>
            </w:r>
          </w:p>
        </w:tc>
        <w:tc>
          <w:tcPr>
            <w:tcW w:type="dxa" w:w="4320"/>
          </w:tcPr>
          <w:p>
            <w:r>
              <w:t>$5,000</w:t>
            </w:r>
          </w:p>
        </w:tc>
      </w:tr>
      <w:tr>
        <w:tc>
          <w:tcPr>
            <w:tcW w:type="dxa" w:w="4320"/>
          </w:tcPr>
          <w:p>
            <w:r>
              <w:rPr>
                <w:b/>
              </w:rPr>
              <w:t>Notre Dame Award</w:t>
            </w:r>
          </w:p>
        </w:tc>
        <w:tc>
          <w:tcPr>
            <w:tcW w:type="dxa" w:w="4320"/>
          </w:tcPr>
          <w:p>
            <w:r>
              <w:t>$12,950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