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Gilchrist Jacobs, Kahmari</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20251860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Class of 1972 Fund</w:t>
            </w:r>
          </w:p>
        </w:tc>
        <w:tc>
          <w:tcPr>
            <w:tcW w:type="dxa" w:w="4320"/>
          </w:tcPr>
          <w:p>
            <w:r>
              <w:t>$5,600</w:t>
            </w:r>
          </w:p>
        </w:tc>
      </w:tr>
      <w:tr>
        <w:tc>
          <w:tcPr>
            <w:tcW w:type="dxa" w:w="4320"/>
          </w:tcPr>
          <w:p>
            <w:r>
              <w:rPr>
                <w:b/>
              </w:rPr>
              <w:t>Notre Dame Award</w:t>
            </w:r>
          </w:p>
        </w:tc>
        <w:tc>
          <w:tcPr>
            <w:tcW w:type="dxa" w:w="4320"/>
          </w:tcPr>
          <w:p>
            <w:r>
              <w:t>$2,900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