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Johnson, Talan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20252250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Downey Family Scholarship</w:t>
            </w:r>
          </w:p>
        </w:tc>
        <w:tc>
          <w:tcPr>
            <w:tcW w:type="dxa" w:w="4320"/>
          </w:tcPr>
          <w:p>
            <w:r>
              <w:t>$2,500</w:t>
            </w:r>
          </w:p>
        </w:tc>
      </w:tr>
      <w:tr>
        <w:tc>
          <w:tcPr>
            <w:tcW w:type="dxa" w:w="4320"/>
          </w:tcPr>
          <w:p>
            <w:r>
              <w:rPr>
                <w:b/>
              </w:rPr>
              <w:t>Notre Dame Award</w:t>
            </w:r>
          </w:p>
        </w:tc>
        <w:tc>
          <w:tcPr>
            <w:tcW w:type="dxa" w:w="4320"/>
          </w:tcPr>
          <w:p>
            <w:r>
              <w:t>$2,000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