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Kozloski, Lukasz</w:t>
            </w:r>
          </w:p>
        </w:tc>
      </w:tr>
      <w:tr>
        <w:tc>
          <w:tcPr>
            <w:tcW w:type="dxa" w:w="4320"/>
          </w:tcPr>
          <w:p>
            <w:r>
              <w:rPr>
                <w:b/>
              </w:rPr>
              <w:t>Class of:</w:t>
            </w:r>
          </w:p>
        </w:tc>
        <w:tc>
          <w:tcPr>
            <w:tcW w:type="dxa" w:w="4320"/>
          </w:tcPr>
          <w:p>
            <w:r>
              <w:t>2025</w:t>
            </w:r>
          </w:p>
        </w:tc>
      </w:tr>
      <w:tr>
        <w:tc>
          <w:tcPr>
            <w:tcW w:type="dxa" w:w="4320"/>
          </w:tcPr>
          <w:p>
            <w:r>
              <w:rPr>
                <w:b/>
              </w:rPr>
              <w:t>ID:</w:t>
            </w:r>
          </w:p>
        </w:tc>
        <w:tc>
          <w:tcPr>
            <w:tcW w:type="dxa" w:w="4320"/>
          </w:tcPr>
          <w:p>
            <w:r>
              <w:t>20252490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$20,450</w:t>
            </w:r>
          </w:p>
        </w:tc>
      </w:tr>
      <w:tr>
        <w:tc>
          <w:tcPr>
            <w:tcW w:type="dxa" w:w="4320"/>
          </w:tcPr>
          <w:p>
            <w:r/>
          </w:p>
        </w:tc>
        <w:tc>
          <w:tcPr>
            <w:tcW w:type="dxa" w:w="4320"/>
          </w:tcPr>
          <w:p>
            <w:r/>
          </w:p>
        </w:tc>
      </w:tr>
      <w:tr>
        <w:tc>
          <w:tcPr>
            <w:tcW w:type="dxa" w:w="4320"/>
          </w:tcPr>
          <w:p>
            <w:r>
              <w:rPr>
                <w:b/>
              </w:rPr>
              <w:t>Dr. and Mrs. David Novicki '65 Fund</w:t>
            </w:r>
          </w:p>
        </w:tc>
        <w:tc>
          <w:tcPr>
            <w:tcW w:type="dxa" w:w="4320"/>
          </w:tcPr>
          <w:p>
            <w:r>
              <w:t>$2,200</w:t>
            </w:r>
          </w:p>
        </w:tc>
      </w:tr>
      <w:tr>
        <w:tc>
          <w:tcPr>
            <w:tcW w:type="dxa" w:w="4320"/>
          </w:tcPr>
          <w:p>
            <w:r>
              <w:rPr>
                <w:b/>
              </w:rPr>
              <w:t>Notre Dame Award</w:t>
            </w:r>
          </w:p>
        </w:tc>
        <w:tc>
          <w:tcPr>
            <w:tcW w:type="dxa" w:w="4320"/>
          </w:tcPr>
          <w:p>
            <w:r>
              <w:t>$300</w:t>
            </w:r>
          </w:p>
        </w:tc>
      </w:tr>
      <w:tr>
        <w:tc>
          <w:tcPr>
            <w:tcW w:type="dxa" w:w="4320"/>
          </w:tcPr>
          <w:p>
            <w:r>
              <w:rPr>
                <w:b/>
              </w:rPr>
              <w:t>Less Total Financial Aid:</w:t>
            </w:r>
          </w:p>
        </w:tc>
        <w:tc>
          <w:tcPr>
            <w:tcW w:type="dxa" w:w="4320"/>
          </w:tcPr>
          <w:p>
            <w:r>
              <w:t>$2,500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$16,950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