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Morales, Gabriel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