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Define organizational structure for the processed data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Shared drive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organization in folders of the processed data quickly becomes arbitrary, so feel free to rearrange and/or put a ton of files together in there if they’re easily searchable.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Maxed out values (#SAT) - change to the highest value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Subtract out blank spectra ( a representative single blank)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Intensity-normalization for all spectra - Make intensity at lambda max equal for all samples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Averaging spectra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Spectra should NOT be averaged between plates, only for the triplicate on the same plate.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{lower priority}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spectra from normalized - match the concentrations of each of the components!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(peptoid + analyte) - (peptoid only)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(peptoid + analyte) - (analyte only)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