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40" w:before="240" w:line="360" w:lineRule="auto"/>
        <w:ind w:left="720" w:firstLine="0"/>
        <w:jc w:val="center"/>
        <w:rPr>
          <w:rFonts w:ascii="Times New Roman" w:cs="Times New Roman" w:eastAsia="Times New Roman" w:hAnsi="Times New Roman"/>
          <w:b w:val="1"/>
          <w:bCs w:val="1"/>
          <w:sz w:val="24"/>
          <w:szCs w:val="24"/>
        </w:rPr>
      </w:pPr>
      <w:bookmarkStart w:colFirst="0" w:colLast="0" w:name="_xx0jfpmzlnza" w:id="0"/>
      <w:bookmarkEnd w:id="0"/>
      <w:r w:rsidDel="00000000" w:rsidR="00000000" w:rsidRPr="00000000">
        <w:rPr>
          <w:rFonts w:ascii="Times New Roman" w:cs="Times New Roman" w:eastAsia="Times New Roman" w:hAnsi="Times New Roman"/>
          <w:b w:val="1"/>
          <w:bCs w:val="1"/>
          <w:sz w:val="24"/>
          <w:szCs w:val="24"/>
          <w:rtl w:val="0"/>
        </w:rPr>
        <w:t xml:space="preserve">MANUAL DE USO</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sistemas cuenta con dos ejecutables: interfaz y buscador, cada uno ejecutado en una consola diferente.</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CONSOLA 1 </w:t>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w:t>
      </w:r>
    </w:p>
    <w:p w:rsidR="00000000" w:rsidDel="00000000" w:rsidP="00000000" w:rsidRDefault="00000000" w:rsidRPr="00000000" w14:paraId="00000005">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identificar la IP del servidor. por defecto esta 127.0.0.1</w:t>
      </w:r>
    </w:p>
    <w:p w:rsidR="00000000" w:rsidDel="00000000" w:rsidP="00000000" w:rsidRDefault="00000000" w:rsidRPr="00000000" w14:paraId="00000006">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visualiza un menú con 4 opciones</w:t>
      </w:r>
    </w:p>
    <w:p w:rsidR="00000000" w:rsidDel="00000000" w:rsidP="00000000" w:rsidRDefault="00000000" w:rsidRPr="00000000" w14:paraId="0000000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188595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95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1</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Busqueda valor Observado por llave primaria. Visualiza otro menú para ingresar los datos de la llave primaria, código de estación, código de sensor, y fecha.</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1943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ingresan los datos de las llaves primarias mediante las opciones 1,2,3 de acuerdo con los rangos establecidos en el dataset.</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opción 4 se ejecuta la consulta, que devuelve el valor observado de temperatura para ese código de estación, código de sensor y en esa fecha, en caso de no encontrar nada aparece NA.</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5: volver al menú principal</w:t>
      </w:r>
    </w:p>
    <w:p w:rsidR="00000000" w:rsidDel="00000000" w:rsidP="00000000" w:rsidRDefault="00000000" w:rsidRPr="00000000" w14:paraId="0000000E">
      <w:pPr>
        <w:spacing w:after="240" w:before="24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Ej. para código de estación = 100, Código de Sensor = 68 y fecha = 202501010000 nos da Valor observado de 22.20</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Pr>
        <w:drawing>
          <wp:inline distB="114300" distT="114300" distL="114300" distR="114300">
            <wp:extent cx="3695700" cy="320992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957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2</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información por número de registro</w:t>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600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74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opción 1 se ingresa el número de registro a consultar. </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opción 2 se ejecuta la consulta, que devuelve información del registro como Código de estación, sensor, fecha y valor observado, en caso de no encontrar nada aparece NA.</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3: volver al menú principal</w:t>
      </w:r>
    </w:p>
    <w:p w:rsidR="00000000" w:rsidDel="00000000" w:rsidP="00000000" w:rsidRDefault="00000000" w:rsidRPr="00000000" w14:paraId="00000017">
      <w:pPr>
        <w:spacing w:after="240" w:before="24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Por ejemplo para el número de registro 3 Nos da: estación = 102, Código de Sensor = 68 y fecha = 202501010000 y Valor observado de 26.20</w:t>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5750" cy="3009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957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opción 3 se procede a guardar el registro del archivo cvs y hacer un registro en el log</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2350" cy="305752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623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entrar a la opción se muestran los 9 campos que se deben ingresar para que se guarde el registro, las entradas actuales se guardan en la sección inicial. Al ingresar todas las entradas se ingresa al archivo csv con la opción 10 “Crear registro”.</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Salir de la aplicación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CONSOLA 2</w:t>
      </w:r>
    </w:p>
    <w:p w:rsidR="00000000" w:rsidDel="00000000" w:rsidP="00000000" w:rsidRDefault="00000000" w:rsidRPr="00000000" w14:paraId="0000002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./buscador:</w:t>
      </w:r>
    </w:p>
    <w:p w:rsidR="00000000" w:rsidDel="00000000" w:rsidP="00000000" w:rsidRDefault="00000000" w:rsidRPr="00000000" w14:paraId="0000002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45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30"/>
          <w:szCs w:val="30"/>
          <w:highlight w:val="cyan"/>
        </w:rPr>
      </w:pPr>
      <w:r w:rsidDel="00000000" w:rsidR="00000000" w:rsidRPr="00000000">
        <w:rPr>
          <w:rFonts w:ascii="Times New Roman" w:cs="Times New Roman" w:eastAsia="Times New Roman" w:hAnsi="Times New Roman"/>
          <w:sz w:val="24"/>
          <w:szCs w:val="24"/>
          <w:rtl w:val="0"/>
        </w:rPr>
        <w:t xml:space="preserve">El servidor es autónomo, se agregó la opción de para mandar SIGINT para cerrarlo forzosamente</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