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B1D" w:rsidRDefault="00CD48F8">
      <w:pPr>
        <w:jc w:val="both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Платежная система.</w:t>
      </w:r>
    </w:p>
    <w:p w:rsidR="00C05B1D" w:rsidRDefault="00CD48F8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Термины.</w:t>
      </w:r>
    </w:p>
    <w:p w:rsidR="00C05B1D" w:rsidRDefault="00CD48F8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Компания </w:t>
      </w:r>
      <w:r>
        <w:rPr>
          <w:rFonts w:ascii="Arial Narrow" w:hAnsi="Arial Narrow"/>
        </w:rPr>
        <w:t>–  оператор связи «Цифра</w:t>
      </w:r>
      <w:proofErr w:type="gramStart"/>
      <w:r>
        <w:rPr>
          <w:rFonts w:ascii="Arial Narrow" w:hAnsi="Arial Narrow"/>
        </w:rPr>
        <w:t xml:space="preserve"> О</w:t>
      </w:r>
      <w:proofErr w:type="gramEnd"/>
      <w:r>
        <w:rPr>
          <w:rFonts w:ascii="Arial Narrow" w:hAnsi="Arial Narrow"/>
        </w:rPr>
        <w:t>дин».</w:t>
      </w:r>
    </w:p>
    <w:p w:rsidR="00C05B1D" w:rsidRDefault="00CD48F8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Абонент</w:t>
      </w:r>
      <w:r>
        <w:rPr>
          <w:rFonts w:ascii="Arial Narrow" w:hAnsi="Arial Narrow"/>
        </w:rPr>
        <w:t xml:space="preserve"> – клиент компании, с которым заключен договор на оказание услуг связи и который осуществляет платежи посредством предоставляемого сервиса для оплаты потребленных услуг или авансов, в зависимости от условий договора.</w:t>
      </w:r>
    </w:p>
    <w:p w:rsidR="00C05B1D" w:rsidRDefault="00CD48F8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Банк </w:t>
      </w:r>
      <w:r>
        <w:rPr>
          <w:rFonts w:ascii="Arial Narrow" w:hAnsi="Arial Narrow"/>
        </w:rPr>
        <w:t>– финансовая организация, с которо</w:t>
      </w:r>
      <w:r>
        <w:rPr>
          <w:rFonts w:ascii="Arial Narrow" w:hAnsi="Arial Narrow"/>
        </w:rPr>
        <w:t>й у компании заключен договор на сбор платежей от абонентов и передачу их в биллинг и на расчетный счет Компании.</w:t>
      </w:r>
    </w:p>
    <w:p w:rsidR="00C05B1D" w:rsidRDefault="00CD48F8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Биллинг</w:t>
      </w:r>
      <w:r>
        <w:rPr>
          <w:rFonts w:ascii="Arial Narrow" w:hAnsi="Arial Narrow"/>
        </w:rPr>
        <w:t xml:space="preserve"> – автоматизированная система расчетов (АСР) за услуги, предоставленные компанией абонентам.</w:t>
      </w:r>
    </w:p>
    <w:p w:rsidR="00C05B1D" w:rsidRDefault="00CD48F8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>Платежная Система (ПС)</w:t>
      </w:r>
      <w:r>
        <w:rPr>
          <w:rFonts w:ascii="Arial Narrow" w:hAnsi="Arial Narrow"/>
        </w:rPr>
        <w:t xml:space="preserve"> – аппаратно-програм</w:t>
      </w:r>
      <w:r>
        <w:rPr>
          <w:rFonts w:ascii="Arial Narrow" w:hAnsi="Arial Narrow"/>
        </w:rPr>
        <w:t>мный комплекс, служащий для передачи банком информации о совершенном абонентом платеже в  биллинг.</w:t>
      </w:r>
    </w:p>
    <w:p w:rsidR="00C05B1D" w:rsidRDefault="00CD48F8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Назначение документа.</w:t>
      </w:r>
    </w:p>
    <w:p w:rsidR="00C05B1D" w:rsidRDefault="00CD48F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Данный документ описывает текущую архитектуру платежной системы. </w:t>
      </w:r>
    </w:p>
    <w:p w:rsidR="00C05B1D" w:rsidRDefault="00CD48F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Список баков, которые могут работать с платежной системой: </w:t>
      </w:r>
      <w:r>
        <w:rPr>
          <w:rFonts w:ascii="Arial Narrow" w:hAnsi="Arial Narrow" w:cs="Times New Roman"/>
        </w:rPr>
        <w:t xml:space="preserve">ASSIST, </w:t>
      </w:r>
      <w:proofErr w:type="spellStart"/>
      <w:r>
        <w:rPr>
          <w:rFonts w:ascii="Arial Narrow" w:hAnsi="Arial Narrow" w:cs="Times New Roman"/>
        </w:rPr>
        <w:t>Pa</w:t>
      </w:r>
      <w:r>
        <w:rPr>
          <w:rFonts w:ascii="Arial Narrow" w:hAnsi="Arial Narrow" w:cs="Times New Roman"/>
        </w:rPr>
        <w:t>yOnline</w:t>
      </w:r>
      <w:proofErr w:type="spellEnd"/>
      <w:r>
        <w:rPr>
          <w:rFonts w:ascii="Arial Narrow" w:hAnsi="Arial Narrow" w:cs="Times New Roman"/>
        </w:rPr>
        <w:t xml:space="preserve">, </w:t>
      </w:r>
      <w:proofErr w:type="spellStart"/>
      <w:r>
        <w:rPr>
          <w:rFonts w:ascii="Arial Narrow" w:hAnsi="Arial Narrow" w:cs="Times New Roman"/>
        </w:rPr>
        <w:t>Элеснет</w:t>
      </w:r>
      <w:proofErr w:type="spellEnd"/>
      <w:r>
        <w:rPr>
          <w:rFonts w:ascii="Arial Narrow" w:hAnsi="Arial Narrow" w:cs="Times New Roman"/>
        </w:rPr>
        <w:t>, Рапида, ОСМП(</w:t>
      </w:r>
      <w:proofErr w:type="spellStart"/>
      <w:r>
        <w:rPr>
          <w:rFonts w:ascii="Arial Narrow" w:hAnsi="Arial Narrow" w:cs="Times New Roman"/>
          <w:lang w:val="en-US"/>
        </w:rPr>
        <w:t>Qiwi</w:t>
      </w:r>
      <w:proofErr w:type="spellEnd"/>
      <w:r>
        <w:rPr>
          <w:rFonts w:ascii="Arial Narrow" w:hAnsi="Arial Narrow" w:cs="Times New Roman"/>
        </w:rPr>
        <w:t xml:space="preserve">), </w:t>
      </w:r>
      <w:proofErr w:type="spellStart"/>
      <w:r>
        <w:rPr>
          <w:rFonts w:ascii="Arial Narrow" w:hAnsi="Arial Narrow" w:cs="Times New Roman"/>
        </w:rPr>
        <w:t>Киберплат</w:t>
      </w:r>
      <w:proofErr w:type="spellEnd"/>
      <w:r>
        <w:rPr>
          <w:rFonts w:ascii="Arial Narrow" w:hAnsi="Arial Narrow" w:cs="Times New Roman"/>
        </w:rPr>
        <w:t xml:space="preserve">, ЕСГП, </w:t>
      </w:r>
      <w:proofErr w:type="spellStart"/>
      <w:r>
        <w:rPr>
          <w:rFonts w:ascii="Arial Narrow" w:hAnsi="Arial Narrow" w:cs="Times New Roman"/>
        </w:rPr>
        <w:t>РосИнтерБанк</w:t>
      </w:r>
      <w:proofErr w:type="spellEnd"/>
      <w:r>
        <w:rPr>
          <w:rFonts w:ascii="Arial Narrow" w:hAnsi="Arial Narrow" w:cs="Times New Roman"/>
        </w:rPr>
        <w:t>, Сбербанк</w:t>
      </w:r>
    </w:p>
    <w:p w:rsidR="00C05B1D" w:rsidRDefault="00CD48F8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Описание.</w:t>
      </w:r>
    </w:p>
    <w:p w:rsidR="00C05B1D" w:rsidRDefault="00CD48F8">
      <w:pPr>
        <w:jc w:val="both"/>
      </w:pPr>
      <w:r>
        <w:rPr>
          <w:rFonts w:ascii="Arial Narrow" w:hAnsi="Arial Narrow"/>
        </w:rPr>
        <w:t>Запросы от платежных систем приходят на адрес 213.167.39.10 (</w:t>
      </w:r>
      <w:hyperlink r:id="rId6">
        <w:r>
          <w:rPr>
            <w:rStyle w:val="-"/>
            <w:rFonts w:ascii="Arial Narrow" w:hAnsi="Arial Narrow"/>
          </w:rPr>
          <w:t>https://op.ultranet.ru</w:t>
        </w:r>
      </w:hyperlink>
      <w:r>
        <w:rPr>
          <w:rFonts w:ascii="Arial Narrow" w:hAnsi="Arial Narrow"/>
        </w:rPr>
        <w:t xml:space="preserve"> или </w:t>
      </w:r>
      <w:hyperlink r:id="rId7">
        <w:r>
          <w:rPr>
            <w:rStyle w:val="-"/>
            <w:rFonts w:ascii="Arial Narrow" w:hAnsi="Arial Narrow"/>
          </w:rPr>
          <w:t>http://opl.ultranet.ru</w:t>
        </w:r>
      </w:hyperlink>
      <w:proofErr w:type="gramStart"/>
      <w:r>
        <w:rPr>
          <w:rFonts w:ascii="Arial Narrow" w:hAnsi="Arial Narrow"/>
        </w:rPr>
        <w:t xml:space="preserve"> )</w:t>
      </w:r>
      <w:proofErr w:type="gramEnd"/>
      <w:r>
        <w:rPr>
          <w:rFonts w:ascii="Arial Narrow" w:hAnsi="Arial Narrow"/>
        </w:rPr>
        <w:t xml:space="preserve">. Это сервер, на котором установлен </w:t>
      </w:r>
      <w:r>
        <w:rPr>
          <w:rFonts w:ascii="Arial Narrow" w:hAnsi="Arial Narrow"/>
          <w:lang w:val="en-US"/>
        </w:rPr>
        <w:t>WEB</w:t>
      </w:r>
      <w:r>
        <w:rPr>
          <w:rFonts w:ascii="Arial Narrow" w:hAnsi="Arial Narrow"/>
        </w:rPr>
        <w:t xml:space="preserve">-сервер </w:t>
      </w:r>
      <w:r>
        <w:rPr>
          <w:rFonts w:ascii="Arial Narrow" w:hAnsi="Arial Narrow"/>
          <w:lang w:val="en-US"/>
        </w:rPr>
        <w:t>Apache</w:t>
      </w:r>
      <w:r>
        <w:rPr>
          <w:rFonts w:ascii="Arial Narrow" w:hAnsi="Arial Narrow"/>
        </w:rPr>
        <w:t xml:space="preserve">. Каждому банку доступен для запуска свой </w:t>
      </w:r>
      <w:r>
        <w:rPr>
          <w:rFonts w:ascii="Arial Narrow" w:hAnsi="Arial Narrow"/>
          <w:lang w:val="en-US"/>
        </w:rPr>
        <w:t>PHP</w:t>
      </w:r>
      <w:r w:rsidRPr="003C566B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скрип</w:t>
      </w:r>
      <w:proofErr w:type="gramStart"/>
      <w:r>
        <w:rPr>
          <w:rFonts w:ascii="Arial Narrow" w:hAnsi="Arial Narrow"/>
        </w:rPr>
        <w:t>т(</w:t>
      </w:r>
      <w:proofErr w:type="gramEnd"/>
      <w:r>
        <w:rPr>
          <w:rFonts w:ascii="Arial Narrow" w:hAnsi="Arial Narrow"/>
        </w:rPr>
        <w:t xml:space="preserve">имя определяемся на этапе заключения договора между компанией и банком). </w:t>
      </w:r>
    </w:p>
    <w:p w:rsidR="00C05B1D" w:rsidRDefault="00CD48F8">
      <w:pPr>
        <w:jc w:val="both"/>
      </w:pPr>
      <w:r>
        <w:rPr>
          <w:rFonts w:ascii="Arial Narrow" w:hAnsi="Arial Narrow"/>
        </w:rPr>
        <w:t>Скрипты лежат в каталоге /</w:t>
      </w:r>
      <w:proofErr w:type="spellStart"/>
      <w:r>
        <w:rPr>
          <w:rFonts w:ascii="Arial Narrow" w:hAnsi="Arial Narrow"/>
        </w:rPr>
        <w:t>var</w:t>
      </w:r>
      <w:proofErr w:type="spellEnd"/>
      <w:r>
        <w:rPr>
          <w:rFonts w:ascii="Arial Narrow" w:hAnsi="Arial Narrow"/>
        </w:rPr>
        <w:t>/</w:t>
      </w:r>
      <w:proofErr w:type="spellStart"/>
      <w:r>
        <w:rPr>
          <w:rFonts w:ascii="Arial Narrow" w:hAnsi="Arial Narrow"/>
        </w:rPr>
        <w:t>www</w:t>
      </w:r>
      <w:proofErr w:type="spellEnd"/>
      <w:r>
        <w:rPr>
          <w:rFonts w:ascii="Arial Narrow" w:hAnsi="Arial Narrow"/>
        </w:rPr>
        <w:t>/*.</w:t>
      </w:r>
      <w:proofErr w:type="spellStart"/>
      <w:r>
        <w:rPr>
          <w:rFonts w:ascii="Arial Narrow" w:hAnsi="Arial Narrow"/>
        </w:rPr>
        <w:t>php</w:t>
      </w:r>
      <w:proofErr w:type="spellEnd"/>
      <w:r>
        <w:rPr>
          <w:rFonts w:ascii="Arial Narrow" w:hAnsi="Arial Narrow"/>
        </w:rPr>
        <w:t xml:space="preserve"> и во в</w:t>
      </w:r>
      <w:r>
        <w:rPr>
          <w:rFonts w:ascii="Arial Narrow" w:hAnsi="Arial Narrow"/>
        </w:rPr>
        <w:t xml:space="preserve">ложенных каталогах.  Они принимают запрос (по методу </w:t>
      </w:r>
      <w:r>
        <w:rPr>
          <w:rFonts w:ascii="Arial Narrow" w:hAnsi="Arial Narrow"/>
          <w:lang w:val="en-US"/>
        </w:rPr>
        <w:t>POST</w:t>
      </w:r>
      <w:r>
        <w:rPr>
          <w:rFonts w:ascii="Arial Narrow" w:hAnsi="Arial Narrow"/>
        </w:rPr>
        <w:t xml:space="preserve"> или </w:t>
      </w:r>
      <w:r>
        <w:rPr>
          <w:rFonts w:ascii="Arial Narrow" w:hAnsi="Arial Narrow"/>
          <w:lang w:val="en-US"/>
        </w:rPr>
        <w:t>GET</w:t>
      </w:r>
      <w:r>
        <w:rPr>
          <w:rFonts w:ascii="Arial Narrow" w:hAnsi="Arial Narrow"/>
        </w:rPr>
        <w:t xml:space="preserve">  в зависимости от используемого протокола), анализируют номер лицевого счета и на основании этого перенаправляют запрос дальше в зависимости от префикса на соответствующий платежный сервер.</w:t>
      </w:r>
    </w:p>
    <w:p w:rsidR="00C05B1D" w:rsidRDefault="00CD48F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Запрос может попасть в 4 </w:t>
      </w:r>
      <w:proofErr w:type="gramStart"/>
      <w:r>
        <w:rPr>
          <w:rFonts w:ascii="Arial Narrow" w:hAnsi="Arial Narrow"/>
        </w:rPr>
        <w:t>разных</w:t>
      </w:r>
      <w:proofErr w:type="gramEnd"/>
      <w:r>
        <w:rPr>
          <w:rFonts w:ascii="Arial Narrow" w:hAnsi="Arial Narrow"/>
        </w:rPr>
        <w:t xml:space="preserve"> места:</w:t>
      </w:r>
    </w:p>
    <w:p w:rsidR="00C05B1D" w:rsidRDefault="00CD48F8">
      <w:pPr>
        <w:pStyle w:val="a8"/>
        <w:numPr>
          <w:ilvl w:val="0"/>
          <w:numId w:val="1"/>
        </w:numPr>
        <w:jc w:val="both"/>
      </w:pPr>
      <w:r>
        <w:rPr>
          <w:rFonts w:ascii="Arial Narrow" w:hAnsi="Arial Narrow"/>
        </w:rPr>
        <w:t xml:space="preserve">сервер </w:t>
      </w:r>
      <w:proofErr w:type="spellStart"/>
      <w:r>
        <w:rPr>
          <w:rFonts w:ascii="Arial Narrow" w:hAnsi="Arial Narrow"/>
        </w:rPr>
        <w:t>Web-cabinet</w:t>
      </w:r>
      <w:proofErr w:type="spellEnd"/>
      <w:r>
        <w:rPr>
          <w:rFonts w:ascii="Arial Narrow" w:hAnsi="Arial Narrow"/>
        </w:rPr>
        <w:t xml:space="preserve"> + OSMP(10.15.1.66, 91.143.38.162). Сюда попадают платежи для клиентов, которые живут в Бризе. Лицевые счета начинаются на 111. Здесь установлен </w:t>
      </w:r>
      <w:proofErr w:type="spellStart"/>
      <w:r>
        <w:rPr>
          <w:rFonts w:ascii="Arial Narrow" w:hAnsi="Arial Narrow"/>
        </w:rPr>
        <w:t>http</w:t>
      </w:r>
      <w:proofErr w:type="spellEnd"/>
      <w:r>
        <w:rPr>
          <w:rFonts w:ascii="Arial Narrow" w:hAnsi="Arial Narrow"/>
        </w:rPr>
        <w:t xml:space="preserve"> сервер, который делает запрос напрямую в базу Бри</w:t>
      </w:r>
      <w:r>
        <w:rPr>
          <w:rFonts w:ascii="Arial Narrow" w:hAnsi="Arial Narrow"/>
        </w:rPr>
        <w:t xml:space="preserve">з и выполняет там процедуру </w:t>
      </w:r>
      <w:proofErr w:type="spellStart"/>
      <w:r>
        <w:rPr>
          <w:rFonts w:ascii="Arial Narrow" w:hAnsi="Arial Narrow"/>
        </w:rPr>
        <w:t>dbo.osmp</w:t>
      </w:r>
      <w:proofErr w:type="spellEnd"/>
      <w:r>
        <w:rPr>
          <w:rFonts w:ascii="Arial Narrow" w:hAnsi="Arial Narrow"/>
        </w:rPr>
        <w:t xml:space="preserve"> с различными параметрами. Платежи обрабатываются </w:t>
      </w:r>
      <w:proofErr w:type="spellStart"/>
      <w:r>
        <w:rPr>
          <w:rFonts w:ascii="Arial Narrow" w:hAnsi="Arial Narrow"/>
          <w:lang w:val="en-US"/>
        </w:rPr>
        <w:t>php</w:t>
      </w:r>
      <w:proofErr w:type="spellEnd"/>
      <w:r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</w:rPr>
        <w:t>скриптом</w:t>
      </w:r>
      <w:r>
        <w:rPr>
          <w:rFonts w:ascii="Arial Narrow" w:hAnsi="Arial Narrow"/>
          <w:lang w:val="en-US"/>
        </w:rPr>
        <w:t>.</w:t>
      </w:r>
    </w:p>
    <w:p w:rsidR="00C05B1D" w:rsidRDefault="00CD48F8">
      <w:pPr>
        <w:pStyle w:val="a8"/>
        <w:numPr>
          <w:ilvl w:val="0"/>
          <w:numId w:val="1"/>
        </w:numPr>
        <w:jc w:val="both"/>
      </w:pPr>
      <w:r>
        <w:rPr>
          <w:rFonts w:ascii="Arial Narrow" w:hAnsi="Arial Narrow"/>
        </w:rPr>
        <w:t xml:space="preserve">сервер </w:t>
      </w:r>
      <w:r>
        <w:rPr>
          <w:rFonts w:ascii="Arial Narrow" w:hAnsi="Arial Narrow"/>
          <w:lang w:val="en-US"/>
        </w:rPr>
        <w:t>payments</w:t>
      </w:r>
      <w:r>
        <w:rPr>
          <w:rFonts w:ascii="Arial Narrow" w:hAnsi="Arial Narrow"/>
        </w:rPr>
        <w:t xml:space="preserve">.cifra1.ru (10.15.5.12, 91.143.35.29). Сюда попадают платежи для клиентов М2000. Префиксы лицевых счетов 110, 499, 12, 14, 15, 17, 20, 52, 54, 58, 59. На сервере установлен </w:t>
      </w:r>
      <w:r>
        <w:rPr>
          <w:rFonts w:ascii="Arial Narrow" w:hAnsi="Arial Narrow"/>
          <w:lang w:val="en-US"/>
        </w:rPr>
        <w:t>WEB</w:t>
      </w:r>
      <w:r w:rsidRPr="003C566B">
        <w:rPr>
          <w:rFonts w:ascii="Arial Narrow" w:hAnsi="Arial Narrow"/>
        </w:rPr>
        <w:noBreakHyphen/>
      </w:r>
      <w:r>
        <w:rPr>
          <w:rFonts w:ascii="Arial Narrow" w:hAnsi="Arial Narrow"/>
        </w:rPr>
        <w:t xml:space="preserve">сервер </w:t>
      </w:r>
      <w:proofErr w:type="spellStart"/>
      <w:proofErr w:type="gramStart"/>
      <w:r>
        <w:rPr>
          <w:rFonts w:ascii="Arial Narrow" w:hAnsi="Arial Narrow"/>
        </w:rPr>
        <w:t>А</w:t>
      </w:r>
      <w:proofErr w:type="gramEnd"/>
      <w:r>
        <w:rPr>
          <w:rFonts w:ascii="Arial Narrow" w:hAnsi="Arial Narrow"/>
        </w:rPr>
        <w:t>pache</w:t>
      </w:r>
      <w:proofErr w:type="spellEnd"/>
      <w:r>
        <w:rPr>
          <w:rFonts w:ascii="Arial Narrow" w:hAnsi="Arial Narrow"/>
        </w:rPr>
        <w:t>+</w:t>
      </w:r>
      <w:r>
        <w:rPr>
          <w:rFonts w:ascii="Arial Narrow" w:hAnsi="Arial Narrow"/>
          <w:lang w:val="en-US"/>
        </w:rPr>
        <w:t>G</w:t>
      </w:r>
      <w:proofErr w:type="spellStart"/>
      <w:r>
        <w:rPr>
          <w:rFonts w:ascii="Arial Narrow" w:hAnsi="Arial Narrow"/>
        </w:rPr>
        <w:t>lassfish</w:t>
      </w:r>
      <w:proofErr w:type="spellEnd"/>
      <w:r>
        <w:rPr>
          <w:rFonts w:ascii="Arial Narrow" w:hAnsi="Arial Narrow"/>
        </w:rPr>
        <w:t>, которые обрабатывают эти запросы. В зависимости от бан</w:t>
      </w:r>
      <w:r>
        <w:rPr>
          <w:rFonts w:ascii="Arial Narrow" w:hAnsi="Arial Narrow"/>
        </w:rPr>
        <w:t xml:space="preserve">ка платежи обрабатываются либо </w:t>
      </w:r>
      <w:proofErr w:type="spellStart"/>
      <w:r>
        <w:rPr>
          <w:rFonts w:ascii="Arial Narrow" w:hAnsi="Arial Narrow"/>
        </w:rPr>
        <w:t>сервлетом</w:t>
      </w:r>
      <w:proofErr w:type="spellEnd"/>
      <w:r>
        <w:rPr>
          <w:rFonts w:ascii="Arial Narrow" w:hAnsi="Arial Narrow"/>
        </w:rPr>
        <w:t xml:space="preserve">, запущенным в </w:t>
      </w:r>
      <w:r>
        <w:rPr>
          <w:rFonts w:ascii="Arial Narrow" w:hAnsi="Arial Narrow"/>
          <w:lang w:val="en-US"/>
        </w:rPr>
        <w:t>Glassfish</w:t>
      </w:r>
      <w:r>
        <w:rPr>
          <w:rFonts w:ascii="Arial Narrow" w:hAnsi="Arial Narrow"/>
        </w:rPr>
        <w:t xml:space="preserve">, либо </w:t>
      </w:r>
      <w:proofErr w:type="spellStart"/>
      <w:r>
        <w:rPr>
          <w:rFonts w:ascii="Arial Narrow" w:hAnsi="Arial Narrow"/>
          <w:lang w:val="en-US"/>
        </w:rPr>
        <w:t>php</w:t>
      </w:r>
      <w:proofErr w:type="spellEnd"/>
      <w:r>
        <w:rPr>
          <w:rFonts w:ascii="Arial Narrow" w:hAnsi="Arial Narrow"/>
        </w:rPr>
        <w:t xml:space="preserve"> скриптом. </w:t>
      </w:r>
    </w:p>
    <w:p w:rsidR="00C05B1D" w:rsidRDefault="00CD48F8">
      <w:pPr>
        <w:pStyle w:val="a8"/>
        <w:numPr>
          <w:ilvl w:val="0"/>
          <w:numId w:val="1"/>
        </w:numPr>
        <w:jc w:val="both"/>
      </w:pPr>
      <w:r>
        <w:rPr>
          <w:rFonts w:ascii="Arial Narrow" w:hAnsi="Arial Narrow"/>
        </w:rPr>
        <w:t xml:space="preserve">сервер stat.ultranet.ru (10.15.5.21, 94.198.110.3). Сюда попадают платежи для клиентов </w:t>
      </w:r>
      <w:r>
        <w:rPr>
          <w:rFonts w:ascii="Arial Narrow" w:hAnsi="Arial Narrow"/>
          <w:lang w:val="en-US"/>
        </w:rPr>
        <w:t>Lotus</w:t>
      </w:r>
      <w:r>
        <w:rPr>
          <w:rFonts w:ascii="Arial Narrow" w:hAnsi="Arial Narrow"/>
        </w:rPr>
        <w:t>. Префиксы лицевых счетов 500, 501, 503, 504, 505, 506, 507, 508, 509, 560, 56</w:t>
      </w:r>
      <w:r>
        <w:rPr>
          <w:rFonts w:ascii="Arial Narrow" w:hAnsi="Arial Narrow"/>
        </w:rPr>
        <w:t xml:space="preserve">1, 562, 563, 564, 565, 566, 567. На сервере </w:t>
      </w:r>
      <w:proofErr w:type="gramStart"/>
      <w:r>
        <w:rPr>
          <w:rFonts w:ascii="Arial Narrow" w:hAnsi="Arial Narrow"/>
        </w:rPr>
        <w:t>установлен</w:t>
      </w:r>
      <w:proofErr w:type="gram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A</w:t>
      </w:r>
      <w:proofErr w:type="spellStart"/>
      <w:r>
        <w:rPr>
          <w:rFonts w:ascii="Arial Narrow" w:hAnsi="Arial Narrow"/>
        </w:rPr>
        <w:t>pache</w:t>
      </w:r>
      <w:proofErr w:type="spellEnd"/>
      <w:r>
        <w:rPr>
          <w:rFonts w:ascii="Arial Narrow" w:hAnsi="Arial Narrow"/>
        </w:rPr>
        <w:t>+</w:t>
      </w:r>
      <w:r>
        <w:rPr>
          <w:rFonts w:ascii="Arial Narrow" w:hAnsi="Arial Narrow"/>
          <w:lang w:val="en-US"/>
        </w:rPr>
        <w:t>T</w:t>
      </w:r>
      <w:proofErr w:type="spellStart"/>
      <w:r>
        <w:rPr>
          <w:rFonts w:ascii="Arial Narrow" w:hAnsi="Arial Narrow"/>
        </w:rPr>
        <w:t>omcat</w:t>
      </w:r>
      <w:proofErr w:type="spellEnd"/>
      <w:r>
        <w:rPr>
          <w:rFonts w:ascii="Arial Narrow" w:hAnsi="Arial Narrow"/>
        </w:rPr>
        <w:t xml:space="preserve">, которые обрабатывают эти запросы. Платежи обрабатываются </w:t>
      </w:r>
      <w:proofErr w:type="spellStart"/>
      <w:r>
        <w:rPr>
          <w:rFonts w:ascii="Arial Narrow" w:hAnsi="Arial Narrow"/>
          <w:lang w:val="en-US"/>
        </w:rPr>
        <w:t>php</w:t>
      </w:r>
      <w:proofErr w:type="spellEnd"/>
      <w:r>
        <w:rPr>
          <w:rFonts w:ascii="Arial Narrow" w:hAnsi="Arial Narrow"/>
        </w:rPr>
        <w:t xml:space="preserve"> скриптом. Особенностью работы эти скриптов является использование </w:t>
      </w:r>
      <w:r>
        <w:rPr>
          <w:rFonts w:ascii="Arial Narrow" w:hAnsi="Arial Narrow"/>
          <w:lang w:val="en-US"/>
        </w:rPr>
        <w:t>GPL</w:t>
      </w:r>
      <w:r>
        <w:rPr>
          <w:rFonts w:ascii="Arial Narrow" w:hAnsi="Arial Narrow"/>
        </w:rPr>
        <w:t xml:space="preserve"> ПО </w:t>
      </w:r>
      <w:r>
        <w:rPr>
          <w:rFonts w:ascii="Arial Narrow" w:hAnsi="Arial Narrow"/>
          <w:lang w:val="en-US"/>
        </w:rPr>
        <w:t>PHP</w:t>
      </w:r>
      <w:r>
        <w:rPr>
          <w:rFonts w:ascii="Arial Narrow" w:hAnsi="Arial Narrow"/>
        </w:rPr>
        <w:t>\</w:t>
      </w:r>
      <w:proofErr w:type="spellStart"/>
      <w:r>
        <w:rPr>
          <w:rFonts w:ascii="Arial Narrow" w:hAnsi="Arial Narrow"/>
          <w:lang w:val="en-US"/>
        </w:rPr>
        <w:t>JavaBridge</w:t>
      </w:r>
      <w:proofErr w:type="spellEnd"/>
      <w:r>
        <w:rPr>
          <w:rFonts w:ascii="Arial Narrow" w:hAnsi="Arial Narrow"/>
        </w:rPr>
        <w:t>, с помощью которого осуществляется ра</w:t>
      </w:r>
      <w:r>
        <w:rPr>
          <w:rFonts w:ascii="Arial Narrow" w:hAnsi="Arial Narrow"/>
        </w:rPr>
        <w:t xml:space="preserve">бота с </w:t>
      </w:r>
      <w:proofErr w:type="spellStart"/>
      <w:r>
        <w:rPr>
          <w:rFonts w:ascii="Arial Narrow" w:hAnsi="Arial Narrow"/>
          <w:lang w:val="en-US"/>
        </w:rPr>
        <w:t>LotosNotes</w:t>
      </w:r>
      <w:proofErr w:type="spellEnd"/>
      <w:r>
        <w:rPr>
          <w:rFonts w:ascii="Arial Narrow" w:hAnsi="Arial Narrow"/>
        </w:rPr>
        <w:t xml:space="preserve"> из </w:t>
      </w:r>
      <w:proofErr w:type="spellStart"/>
      <w:r>
        <w:rPr>
          <w:rFonts w:ascii="Arial Narrow" w:hAnsi="Arial Narrow"/>
          <w:lang w:val="en-US"/>
        </w:rPr>
        <w:t>php</w:t>
      </w:r>
      <w:proofErr w:type="spellEnd"/>
      <w:r>
        <w:rPr>
          <w:rFonts w:ascii="Arial Narrow" w:hAnsi="Arial Narrow"/>
        </w:rPr>
        <w:t>.</w:t>
      </w:r>
    </w:p>
    <w:p w:rsidR="00C05B1D" w:rsidRDefault="00CD48F8">
      <w:pPr>
        <w:pStyle w:val="a8"/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сервер 91.143.35.102. Шлюз </w:t>
      </w:r>
      <w:r w:rsidR="003C566B">
        <w:rPr>
          <w:rFonts w:ascii="Arial Narrow" w:hAnsi="Arial Narrow"/>
        </w:rPr>
        <w:t xml:space="preserve">приема платежей для клиентов </w:t>
      </w:r>
      <w:r w:rsidR="003C566B">
        <w:rPr>
          <w:rFonts w:ascii="Arial Narrow" w:hAnsi="Arial Narrow"/>
          <w:lang w:val="en-US"/>
        </w:rPr>
        <w:t>PIN</w:t>
      </w:r>
      <w:r>
        <w:rPr>
          <w:rFonts w:ascii="Arial Narrow" w:hAnsi="Arial Narrow"/>
        </w:rPr>
        <w:t xml:space="preserve"> платформы.</w:t>
      </w:r>
    </w:p>
    <w:p w:rsidR="00C05B1D" w:rsidRDefault="00C05B1D">
      <w:pPr>
        <w:jc w:val="both"/>
        <w:rPr>
          <w:rFonts w:ascii="Arial Narrow" w:hAnsi="Arial Narrow"/>
        </w:rPr>
      </w:pPr>
    </w:p>
    <w:p w:rsidR="00C05B1D" w:rsidRDefault="00CD48F8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Схема работы Платежной Системы.</w:t>
      </w:r>
    </w:p>
    <w:p w:rsidR="00C05B1D" w:rsidRDefault="00CD48F8">
      <w:pPr>
        <w:jc w:val="both"/>
      </w:pPr>
      <w:r>
        <w:object w:dxaOrig="6838" w:dyaOrig="8140">
          <v:shape id="ole_rId4" o:spid="_x0000_i1025" style="width:341.9pt;height:407.1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Visio.Drawing.11" ShapeID="ole_rId4" DrawAspect="Content" ObjectID="_1475495771" r:id="rId9"/>
        </w:object>
      </w:r>
      <w:r>
        <w:tab/>
      </w:r>
    </w:p>
    <w:p w:rsidR="00C05B1D" w:rsidRDefault="00CD48F8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Особенности работы.</w:t>
      </w:r>
    </w:p>
    <w:p w:rsidR="00C05B1D" w:rsidRDefault="00CD48F8">
      <w:pPr>
        <w:pStyle w:val="a8"/>
        <w:numPr>
          <w:ilvl w:val="0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Часть платежей для </w:t>
      </w:r>
      <w:r>
        <w:rPr>
          <w:rFonts w:ascii="Arial Narrow" w:hAnsi="Arial Narrow"/>
          <w:lang w:val="en-US"/>
        </w:rPr>
        <w:t>PIN</w:t>
      </w:r>
      <w:r>
        <w:rPr>
          <w:rFonts w:ascii="Arial Narrow" w:hAnsi="Arial Narrow"/>
        </w:rPr>
        <w:t xml:space="preserve"> платформы попадает сначала в </w:t>
      </w:r>
      <w:r>
        <w:rPr>
          <w:rFonts w:ascii="Arial Narrow" w:hAnsi="Arial Narrow"/>
          <w:lang w:val="en-US"/>
        </w:rPr>
        <w:t>M</w:t>
      </w:r>
      <w:r>
        <w:rPr>
          <w:rFonts w:ascii="Arial Narrow" w:hAnsi="Arial Narrow"/>
        </w:rPr>
        <w:t>2000, а потом перегружа</w:t>
      </w:r>
      <w:r>
        <w:rPr>
          <w:rFonts w:ascii="Arial Narrow" w:hAnsi="Arial Narrow"/>
        </w:rPr>
        <w:t xml:space="preserve">ется в </w:t>
      </w:r>
      <w:r>
        <w:rPr>
          <w:rFonts w:ascii="Arial Narrow" w:hAnsi="Arial Narrow"/>
          <w:lang w:val="en-US"/>
        </w:rPr>
        <w:t>PIN</w:t>
      </w:r>
      <w:r>
        <w:rPr>
          <w:rFonts w:ascii="Arial Narrow" w:hAnsi="Arial Narrow"/>
        </w:rPr>
        <w:t>.</w:t>
      </w:r>
    </w:p>
    <w:p w:rsidR="00C05B1D" w:rsidRDefault="00CD48F8">
      <w:pPr>
        <w:pStyle w:val="a8"/>
        <w:numPr>
          <w:ilvl w:val="0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Для услуги </w:t>
      </w:r>
      <w:proofErr w:type="spellStart"/>
      <w:r w:rsidR="000527BE">
        <w:rPr>
          <w:rFonts w:ascii="Arial Narrow" w:hAnsi="Arial Narrow"/>
          <w:lang w:val="en-US"/>
        </w:rPr>
        <w:t>WiPhone</w:t>
      </w:r>
      <w:proofErr w:type="spellEnd"/>
      <w:r>
        <w:rPr>
          <w:rFonts w:ascii="Arial Narrow" w:hAnsi="Arial Narrow"/>
        </w:rPr>
        <w:t xml:space="preserve"> есть свой биллинг (</w:t>
      </w:r>
      <w:proofErr w:type="spellStart"/>
      <w:r>
        <w:rPr>
          <w:rFonts w:ascii="Arial Narrow" w:hAnsi="Arial Narrow"/>
          <w:lang w:val="en-US"/>
        </w:rPr>
        <w:t>NetUP</w:t>
      </w:r>
      <w:proofErr w:type="spellEnd"/>
      <w:r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UTM</w:t>
      </w:r>
      <w:r>
        <w:rPr>
          <w:rFonts w:ascii="Arial Narrow" w:hAnsi="Arial Narrow"/>
        </w:rPr>
        <w:t xml:space="preserve">5). Платежи </w:t>
      </w:r>
      <w:r>
        <w:rPr>
          <w:rFonts w:ascii="Arial Narrow" w:hAnsi="Arial Narrow"/>
        </w:rPr>
        <w:t xml:space="preserve">абонентов попадают через </w:t>
      </w:r>
      <w:r>
        <w:rPr>
          <w:rFonts w:ascii="Arial Narrow" w:hAnsi="Arial Narrow"/>
          <w:lang w:val="en-US"/>
        </w:rPr>
        <w:t>M</w:t>
      </w:r>
      <w:r>
        <w:rPr>
          <w:rFonts w:ascii="Arial Narrow" w:hAnsi="Arial Narrow"/>
        </w:rPr>
        <w:t>2000.</w:t>
      </w:r>
    </w:p>
    <w:p w:rsidR="00C05B1D" w:rsidRDefault="00CD48F8">
      <w:pPr>
        <w:pStyle w:val="a8"/>
        <w:numPr>
          <w:ilvl w:val="0"/>
          <w:numId w:val="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Платежи от трех банков (Лидер, Новый символ, </w:t>
      </w:r>
      <w:proofErr w:type="spellStart"/>
      <w:r>
        <w:rPr>
          <w:rFonts w:ascii="Arial Narrow" w:hAnsi="Arial Narrow"/>
        </w:rPr>
        <w:t>Интеркол</w:t>
      </w:r>
      <w:proofErr w:type="spellEnd"/>
      <w:r>
        <w:rPr>
          <w:rFonts w:ascii="Arial Narrow" w:hAnsi="Arial Narrow"/>
        </w:rPr>
        <w:t xml:space="preserve">) приходят на  apps.serviceline.ru (94.198.110.3).  На этом сервере стоит </w:t>
      </w:r>
      <w:proofErr w:type="spellStart"/>
      <w:r>
        <w:rPr>
          <w:rFonts w:ascii="Arial Narrow" w:hAnsi="Arial Narrow"/>
        </w:rPr>
        <w:t>bg-billing</w:t>
      </w:r>
      <w:proofErr w:type="spellEnd"/>
      <w:r>
        <w:rPr>
          <w:rFonts w:ascii="Arial Narrow" w:hAnsi="Arial Narrow"/>
        </w:rPr>
        <w:t xml:space="preserve"> в него пла</w:t>
      </w:r>
      <w:r>
        <w:rPr>
          <w:rFonts w:ascii="Arial Narrow" w:hAnsi="Arial Narrow"/>
        </w:rPr>
        <w:t xml:space="preserve">тежи попадают через </w:t>
      </w:r>
      <w:proofErr w:type="spellStart"/>
      <w:r>
        <w:rPr>
          <w:rFonts w:ascii="Arial Narrow" w:hAnsi="Arial Narrow"/>
          <w:lang w:val="en-US"/>
        </w:rPr>
        <w:t>perl</w:t>
      </w:r>
      <w:proofErr w:type="spellEnd"/>
      <w:r>
        <w:rPr>
          <w:rFonts w:ascii="Arial Narrow" w:hAnsi="Arial Narrow"/>
        </w:rPr>
        <w:t xml:space="preserve"> скрипты. Из биллинга платежи электронной почтой падают в</w:t>
      </w:r>
      <w:r w:rsidR="00E7585A">
        <w:rPr>
          <w:rFonts w:ascii="Arial Narrow" w:hAnsi="Arial Narrow"/>
          <w:lang w:val="en-US"/>
        </w:rPr>
        <w:t xml:space="preserve"> </w:t>
      </w:r>
      <w:r w:rsidR="00E7585A">
        <w:rPr>
          <w:rFonts w:ascii="Arial Narrow" w:hAnsi="Arial Narrow"/>
        </w:rPr>
        <w:t>АСР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Lotus</w:t>
      </w:r>
      <w:proofErr w:type="spellEnd"/>
      <w:r>
        <w:rPr>
          <w:rFonts w:ascii="Arial Narrow" w:hAnsi="Arial Narrow"/>
        </w:rPr>
        <w:t xml:space="preserve">. </w:t>
      </w:r>
    </w:p>
    <w:p w:rsidR="00C05B1D" w:rsidRDefault="00CD48F8">
      <w:pPr>
        <w:pStyle w:val="a8"/>
        <w:numPr>
          <w:ilvl w:val="0"/>
          <w:numId w:val="2"/>
        </w:numPr>
        <w:jc w:val="both"/>
      </w:pPr>
      <w:r>
        <w:rPr>
          <w:rFonts w:ascii="Arial Narrow" w:hAnsi="Arial Narrow"/>
        </w:rPr>
        <w:t xml:space="preserve">Загрузка банковских платежей и выписок происходит в автоматическом </w:t>
      </w:r>
      <w:r w:rsidR="00E669C1">
        <w:rPr>
          <w:rFonts w:ascii="Arial Narrow" w:hAnsi="Arial Narrow"/>
        </w:rPr>
        <w:t xml:space="preserve">режиме на сервере </w:t>
      </w:r>
      <w:r>
        <w:rPr>
          <w:rFonts w:ascii="Arial Narrow" w:hAnsi="Arial Narrow"/>
          <w:lang w:val="en-US"/>
        </w:rPr>
        <w:t>payments</w:t>
      </w:r>
      <w:r>
        <w:rPr>
          <w:rFonts w:ascii="Arial Narrow" w:hAnsi="Arial Narrow"/>
        </w:rPr>
        <w:t>.cifra1.ru (10.15.5.12, 91.143.35.29)</w:t>
      </w:r>
      <w:r w:rsidRPr="00CD48F8">
        <w:rPr>
          <w:rFonts w:ascii="Arial Narrow" w:hAnsi="Arial Narrow"/>
        </w:rPr>
        <w:t>.</w:t>
      </w:r>
      <w:bookmarkStart w:id="0" w:name="_GoBack"/>
      <w:bookmarkEnd w:id="0"/>
      <w:r w:rsidRPr="00CD48F8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Для выписок должен быть запущен (один экземпляр) c:\save_log\pmimpo</w:t>
      </w:r>
      <w:r>
        <w:rPr>
          <w:rFonts w:ascii="Arial Narrow" w:hAnsi="Arial Narrow"/>
        </w:rPr>
        <w:t>rt\pmimportc.exe</w:t>
      </w:r>
      <w:proofErr w:type="gramStart"/>
      <w:r>
        <w:rPr>
          <w:rFonts w:ascii="Arial Narrow" w:hAnsi="Arial Narrow"/>
        </w:rPr>
        <w:t xml:space="preserve"> Н</w:t>
      </w:r>
      <w:proofErr w:type="gramEnd"/>
      <w:r>
        <w:rPr>
          <w:rFonts w:ascii="Arial Narrow" w:hAnsi="Arial Narrow"/>
        </w:rPr>
        <w:t xml:space="preserve">а 91.143.35.210 расчетный отдел складывает выписки и </w:t>
      </w:r>
      <w:r w:rsidR="005718C0">
        <w:rPr>
          <w:rFonts w:ascii="Arial Narrow" w:hAnsi="Arial Narrow"/>
        </w:rPr>
        <w:t>смотрит</w:t>
      </w:r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логи</w:t>
      </w:r>
      <w:proofErr w:type="spellEnd"/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Pmimportc</w:t>
      </w:r>
      <w:proofErr w:type="spellEnd"/>
      <w:r>
        <w:rPr>
          <w:rFonts w:ascii="Arial Narrow" w:hAnsi="Arial Narrow"/>
        </w:rPr>
        <w:t xml:space="preserve"> забирает данные  по </w:t>
      </w:r>
      <w:proofErr w:type="spellStart"/>
      <w:r>
        <w:rPr>
          <w:rFonts w:ascii="Arial Narrow" w:hAnsi="Arial Narrow"/>
        </w:rPr>
        <w:t>ftp</w:t>
      </w:r>
      <w:proofErr w:type="spellEnd"/>
      <w:r>
        <w:rPr>
          <w:rFonts w:ascii="Arial Narrow" w:hAnsi="Arial Narrow"/>
        </w:rPr>
        <w:t>/</w:t>
      </w:r>
      <w:proofErr w:type="spellStart"/>
      <w:r>
        <w:rPr>
          <w:rFonts w:ascii="Arial Narrow" w:hAnsi="Arial Narrow"/>
        </w:rPr>
        <w:t>sftp</w:t>
      </w:r>
      <w:proofErr w:type="spellEnd"/>
      <w:r>
        <w:rPr>
          <w:rFonts w:ascii="Arial Narrow" w:hAnsi="Arial Narrow"/>
        </w:rPr>
        <w:t xml:space="preserve">, для этого используется </w:t>
      </w:r>
      <w:proofErr w:type="spellStart"/>
      <w:r>
        <w:rPr>
          <w:rFonts w:ascii="Arial Narrow" w:hAnsi="Arial Narrow"/>
        </w:rPr>
        <w:t>winscp</w:t>
      </w:r>
      <w:proofErr w:type="spellEnd"/>
      <w:r>
        <w:rPr>
          <w:rFonts w:ascii="Arial Narrow" w:hAnsi="Arial Narrow"/>
        </w:rPr>
        <w:t xml:space="preserve"> (</w:t>
      </w:r>
      <w:proofErr w:type="gramStart"/>
      <w:r>
        <w:rPr>
          <w:rFonts w:ascii="Arial Narrow" w:hAnsi="Arial Narrow"/>
        </w:rPr>
        <w:t>установлен</w:t>
      </w:r>
      <w:proofErr w:type="gramEnd"/>
      <w:r>
        <w:rPr>
          <w:rFonts w:ascii="Arial Narrow" w:hAnsi="Arial Narrow"/>
        </w:rPr>
        <w:t xml:space="preserve"> на 91.143.35.29). </w:t>
      </w:r>
    </w:p>
    <w:sectPr w:rsidR="00C05B1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395C"/>
    <w:multiLevelType w:val="multilevel"/>
    <w:tmpl w:val="623272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7C7277A"/>
    <w:multiLevelType w:val="multilevel"/>
    <w:tmpl w:val="7BF49F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D1E1D90"/>
    <w:multiLevelType w:val="multilevel"/>
    <w:tmpl w:val="B2644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B1D"/>
    <w:rsid w:val="000527BE"/>
    <w:rsid w:val="003C566B"/>
    <w:rsid w:val="005718C0"/>
    <w:rsid w:val="00571914"/>
    <w:rsid w:val="00C05B1D"/>
    <w:rsid w:val="00CD48F8"/>
    <w:rsid w:val="00E669C1"/>
    <w:rsid w:val="00E7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2DA"/>
    <w:rPr>
      <w:color w:val="0000FF" w:themeColor="hyperlink"/>
      <w:u w:val="single"/>
    </w:rPr>
  </w:style>
  <w:style w:type="character" w:customStyle="1" w:styleId="ListLabel1">
    <w:name w:val="ListLabel 1"/>
    <w:rPr>
      <w:rFonts w:cs="Courier New"/>
    </w:rPr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libri" w:hAnsi="Calibri" w:cs="Mangal"/>
    </w:rPr>
  </w:style>
  <w:style w:type="paragraph" w:styleId="a6">
    <w:name w:val="Title"/>
    <w:basedOn w:val="a"/>
    <w:pPr>
      <w:suppressLineNumbers/>
      <w:spacing w:before="120" w:after="120"/>
    </w:pPr>
    <w:rPr>
      <w:rFonts w:ascii="Calibri" w:hAnsi="Calibri" w:cs="Mangal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libri" w:hAnsi="Calibri" w:cs="Mangal"/>
    </w:rPr>
  </w:style>
  <w:style w:type="paragraph" w:styleId="a8">
    <w:name w:val="List Paragraph"/>
    <w:basedOn w:val="a"/>
    <w:uiPriority w:val="34"/>
    <w:qFormat/>
    <w:rsid w:val="00795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2DA"/>
    <w:rPr>
      <w:color w:val="0000FF" w:themeColor="hyperlink"/>
      <w:u w:val="single"/>
    </w:rPr>
  </w:style>
  <w:style w:type="character" w:customStyle="1" w:styleId="ListLabel1">
    <w:name w:val="ListLabel 1"/>
    <w:rPr>
      <w:rFonts w:cs="Courier New"/>
    </w:rPr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libri" w:hAnsi="Calibri" w:cs="Mangal"/>
    </w:rPr>
  </w:style>
  <w:style w:type="paragraph" w:styleId="a6">
    <w:name w:val="Title"/>
    <w:basedOn w:val="a"/>
    <w:pPr>
      <w:suppressLineNumbers/>
      <w:spacing w:before="120" w:after="120"/>
    </w:pPr>
    <w:rPr>
      <w:rFonts w:ascii="Calibri" w:hAnsi="Calibri" w:cs="Mangal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libri" w:hAnsi="Calibri" w:cs="Mangal"/>
    </w:rPr>
  </w:style>
  <w:style w:type="paragraph" w:styleId="a8">
    <w:name w:val="List Paragraph"/>
    <w:basedOn w:val="a"/>
    <w:uiPriority w:val="34"/>
    <w:qFormat/>
    <w:rsid w:val="00795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hyperlink" Target="http://opl.ultrane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.ultranet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557</Words>
  <Characters>3180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Ерин Вячеслав Сергеевич</dc:creator>
  <cp:lastModifiedBy>Ерин Вячеслав Сергеевич</cp:lastModifiedBy>
  <cp:revision>25</cp:revision>
  <dcterms:created xsi:type="dcterms:W3CDTF">2014-10-22T06:24:00Z</dcterms:created>
  <dcterms:modified xsi:type="dcterms:W3CDTF">2014-10-22T11:10:00Z</dcterms:modified>
  <dc:language>ru-RU</dc:language>
</cp:coreProperties>
</file>