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083EF0" w:rsidRDefault="00083EF0" w:rsidP="00083EF0">
      <w:pPr>
        <w:jc w:val="center"/>
      </w:pPr>
      <w:r>
        <w:t>Project 2</w:t>
      </w:r>
    </w:p>
    <w:p w:rsidR="00083EF0" w:rsidRDefault="00083EF0" w:rsidP="00083EF0"/>
    <w:p w:rsidR="00083EF0" w:rsidRPr="00E47EB4" w:rsidRDefault="00083EF0" w:rsidP="00083EF0">
      <w:pPr>
        <w:rPr>
          <w:b/>
          <w:bCs/>
          <w:sz w:val="32"/>
          <w:szCs w:val="32"/>
        </w:rPr>
      </w:pPr>
      <w:r w:rsidRPr="00E47EB4">
        <w:rPr>
          <w:b/>
          <w:bCs/>
          <w:sz w:val="32"/>
          <w:szCs w:val="32"/>
        </w:rPr>
        <w:t>Introduction</w:t>
      </w:r>
    </w:p>
    <w:p w:rsidR="00083EF0" w:rsidRDefault="00083EF0" w:rsidP="00083EF0">
      <w:r>
        <w:t>This project implements quicksort, heapsort, and introsort. It also analyzes their</w:t>
      </w:r>
    </w:p>
    <w:p w:rsidR="00083EF0" w:rsidRDefault="00083EF0" w:rsidP="00083EF0">
      <w:r>
        <w:t>empirical run times compared to their worst case.</w:t>
      </w:r>
    </w:p>
    <w:p w:rsidR="00083EF0" w:rsidRDefault="00083EF0" w:rsidP="00083EF0"/>
    <w:p w:rsidR="00083EF0" w:rsidRDefault="00083EF0" w:rsidP="00083EF0">
      <w:r>
        <w:t>A git repo of the project is at: https://github.com/jmr172/algorithms/tree/master/Project_2</w:t>
      </w:r>
    </w:p>
    <w:p w:rsidR="00083EF0" w:rsidRDefault="00083EF0" w:rsidP="00083EF0"/>
    <w:p w:rsidR="00083EF0" w:rsidRDefault="00083EF0" w:rsidP="00083EF0">
      <w:r>
        <w:t>This project was made with Java 8. It can be run from the command line using</w:t>
      </w:r>
    </w:p>
    <w:p w:rsidR="00083EF0" w:rsidRDefault="00083EF0" w:rsidP="00083EF0">
      <w:r>
        <w:t>the following from within the src directory:</w:t>
      </w:r>
    </w:p>
    <w:p w:rsidR="00083EF0" w:rsidRDefault="00083EF0" w:rsidP="00083EF0"/>
    <w:p w:rsidR="00083EF0" w:rsidRDefault="00083EF0" w:rsidP="00083EF0">
      <w:r>
        <w:t>```</w:t>
      </w:r>
    </w:p>
    <w:p w:rsidR="00083EF0" w:rsidRDefault="00083EF0" w:rsidP="00083EF0">
      <w:r>
        <w:t>$ javac Project2.java &amp;&amp; java Project2 ../input/in.txt ../output/out.txt; cat ../output/out.txt</w:t>
      </w:r>
    </w:p>
    <w:p w:rsidR="00083EF0" w:rsidRDefault="00083EF0" w:rsidP="00083EF0">
      <w:r>
        <w:t>```</w:t>
      </w:r>
    </w:p>
    <w:p w:rsidR="00083EF0" w:rsidRDefault="00083EF0" w:rsidP="00083EF0"/>
    <w:p w:rsidR="00083EF0" w:rsidRDefault="00083EF0" w:rsidP="00083EF0">
      <w:r>
        <w:t>* in.txt is the input for the closest pairs.</w:t>
      </w:r>
    </w:p>
    <w:p w:rsidR="00083EF0" w:rsidRDefault="00083EF0" w:rsidP="00083EF0">
      <w:r>
        <w:t xml:space="preserve">  * input files with 10, 100, 1000, and 10000 data points are provided.</w:t>
      </w:r>
    </w:p>
    <w:p w:rsidR="00083EF0" w:rsidRDefault="00083EF0" w:rsidP="00083EF0">
      <w:r>
        <w:t>* out.txt contains the output of the closest pairs calculation if necessary</w:t>
      </w:r>
    </w:p>
    <w:p w:rsidR="00083EF0" w:rsidRDefault="00083EF0" w:rsidP="00083EF0"/>
    <w:p w:rsidR="00083EF0" w:rsidRDefault="00083EF0" w:rsidP="00083EF0">
      <w:r>
        <w:t>All my data was generated by the python script I wrote called random_data_generator.py.</w:t>
      </w:r>
    </w:p>
    <w:p w:rsidR="00083EF0" w:rsidRDefault="00083EF0" w:rsidP="00083EF0">
      <w:r>
        <w:t>To run this program, use:</w:t>
      </w:r>
    </w:p>
    <w:p w:rsidR="00083EF0" w:rsidRDefault="00083EF0" w:rsidP="00083EF0">
      <w:r>
        <w:t>```</w:t>
      </w:r>
    </w:p>
    <w:p w:rsidR="00083EF0" w:rsidRDefault="00083EF0" w:rsidP="00083EF0">
      <w:r>
        <w:t>python3 random_data_generator.py [number_of_points]</w:t>
      </w:r>
    </w:p>
    <w:p w:rsidR="00DE0885" w:rsidRDefault="00083EF0" w:rsidP="00083EF0">
      <w:r>
        <w:t>```</w:t>
      </w:r>
    </w:p>
    <w:p w:rsidR="00DE0885" w:rsidRDefault="00DE0885">
      <w:pPr>
        <w:rPr>
          <w:b/>
          <w:bCs/>
          <w:sz w:val="32"/>
          <w:szCs w:val="32"/>
        </w:rPr>
      </w:pPr>
      <w:r>
        <w:rPr>
          <w:b/>
          <w:bCs/>
          <w:sz w:val="32"/>
          <w:szCs w:val="32"/>
        </w:rPr>
        <w:br w:type="page"/>
      </w:r>
    </w:p>
    <w:p w:rsidR="00DE0885" w:rsidRPr="00DE0885" w:rsidRDefault="00E47EB4" w:rsidP="00DE0885">
      <w:pPr>
        <w:rPr>
          <w:b/>
          <w:bCs/>
          <w:sz w:val="32"/>
          <w:szCs w:val="32"/>
        </w:rPr>
      </w:pPr>
      <w:r>
        <w:rPr>
          <w:b/>
          <w:bCs/>
          <w:sz w:val="32"/>
          <w:szCs w:val="32"/>
        </w:rPr>
        <w:lastRenderedPageBreak/>
        <w:t>Intro to Introsort</w:t>
      </w:r>
    </w:p>
    <w:p w:rsidR="00DE0885" w:rsidRDefault="00E47EB4" w:rsidP="00DE0885">
      <w:r>
        <w:t>Part 1 Pseudocode</w:t>
      </w:r>
      <w:r w:rsidR="00BC14D8">
        <w:t xml:space="preserve"> and run-time analysis</w:t>
      </w:r>
      <w:r>
        <w:t>:</w:t>
      </w:r>
    </w:p>
    <w:p w:rsidR="00E47EB4" w:rsidRDefault="00E47EB4" w:rsidP="00DE0885">
      <w:r>
        <w:t>Quicksort:</w:t>
      </w:r>
    </w:p>
    <w:p w:rsidR="00E47EB4" w:rsidRDefault="00E47EB4" w:rsidP="00E47EB4">
      <w:r>
        <w:t>// Reference: https://courses.cs.washington.edu/courses/cse373/01sp/Lect18_2up.pdf</w:t>
      </w:r>
    </w:p>
    <w:p w:rsidR="00DE0885" w:rsidRDefault="00E47EB4" w:rsidP="00E47EB4">
      <w:r>
        <w:t>// Java is pass by reference, so all operations are done in place on the original array</w:t>
      </w:r>
      <w:r>
        <w:tab/>
      </w:r>
    </w:p>
    <w:p w:rsidR="00E35ED1" w:rsidRDefault="00E35ED1" w:rsidP="00E35ED1">
      <w:r>
        <w:t>Quicksort is a divide-and-conquer approach to sorting an array. The first step is to pick an element in the array called the pivot. In our case, we always choose the last element. Next, we move every element with a value less than the pivot to the left of the pivot and every element with a value greater than the pivot to the right of the pivot. This guarantees that the pivot is in the correct position. Then we call quicksort on the sub-array that is left of the pivot and the sub-array that if right of the pivot. Since this is all done in place, there is no rebuilding step afterwards.</w:t>
      </w:r>
    </w:p>
    <w:p w:rsidR="00E35ED1" w:rsidRDefault="00E35ED1" w:rsidP="00E35ED1">
      <w:r>
        <w:t>The partitioning step requires iteration through the entire subarray that was passed. This iteration will be for n elements the first time. It will also be for n elements when you sort the left sub-array and the right sub-array. Falling this logic, the performance is dependent on how many recursives call must be made. In the absolutely worst case, quicksort will produce always produce a sub-array that is of size 1 less than was passed to quicksort, resulting in n iterations n times which results in O(n^2). This will happen when the array is sorted in descending order. It will move the pivot to the very front of the sub-array each time, resulting in the maximum amount of recursive calls.</w:t>
      </w:r>
    </w:p>
    <w:p w:rsidR="00E35ED1" w:rsidRDefault="00E35ED1" w:rsidP="00DE0885"/>
    <w:p w:rsidR="00E35ED1" w:rsidRDefault="00E35ED1" w:rsidP="00DE0885"/>
    <w:p w:rsidR="00E35ED1" w:rsidRDefault="00E35ED1" w:rsidP="00DE0885"/>
    <w:p w:rsidR="00E35ED1" w:rsidRDefault="00E35ED1" w:rsidP="00DE0885"/>
    <w:p w:rsidR="00E35ED1" w:rsidRDefault="00E35ED1" w:rsidP="00DE0885"/>
    <w:p w:rsidR="00855C5C" w:rsidRDefault="00855C5C">
      <w:r>
        <w:br w:type="page"/>
      </w:r>
    </w:p>
    <w:p w:rsidR="00855C5C" w:rsidRDefault="00855C5C" w:rsidP="00855C5C">
      <w:r>
        <w:lastRenderedPageBreak/>
        <w:t>Global int[] input</w:t>
      </w:r>
    </w:p>
    <w:p w:rsidR="00855C5C" w:rsidRDefault="00855C5C" w:rsidP="00855C5C">
      <w:r>
        <w:t>Quicksort(int x, int y):</w:t>
      </w:r>
    </w:p>
    <w:p w:rsidR="00855C5C" w:rsidRDefault="00855C5C" w:rsidP="00855C5C">
      <w:r>
        <w:tab/>
        <w:t>// Base condition to escape recursive call</w:t>
      </w:r>
    </w:p>
    <w:p w:rsidR="00855C5C" w:rsidRDefault="00855C5C" w:rsidP="00855C5C">
      <w:r>
        <w:tab/>
        <w:t>If (x &gt; y):</w:t>
      </w:r>
    </w:p>
    <w:p w:rsidR="00855C5C" w:rsidRDefault="00855C5C" w:rsidP="00855C5C">
      <w:r>
        <w:tab/>
      </w:r>
      <w:r>
        <w:tab/>
        <w:t>Return</w:t>
      </w:r>
    </w:p>
    <w:p w:rsidR="00855C5C" w:rsidRDefault="00855C5C" w:rsidP="00855C5C">
      <w:r>
        <w:tab/>
        <w:t>Else:</w:t>
      </w:r>
    </w:p>
    <w:p w:rsidR="00855C5C" w:rsidRDefault="00855C5C" w:rsidP="00855C5C">
      <w:r>
        <w:tab/>
      </w:r>
      <w:r>
        <w:tab/>
        <w:t>int sorted_index = partition(x, y)</w:t>
      </w:r>
    </w:p>
    <w:p w:rsidR="00855C5C" w:rsidRDefault="00855C5C" w:rsidP="00855C5C">
      <w:r>
        <w:tab/>
      </w:r>
      <w:r>
        <w:tab/>
        <w:t>quicksort(x, sorted_index – 1)</w:t>
      </w:r>
    </w:p>
    <w:p w:rsidR="00855C5C" w:rsidRDefault="00855C5C" w:rsidP="00855C5C">
      <w:r>
        <w:tab/>
      </w:r>
      <w:r>
        <w:tab/>
        <w:t>quicksort(sorted_index + 1, y)</w:t>
      </w:r>
    </w:p>
    <w:p w:rsidR="00855C5C" w:rsidRDefault="00855C5C" w:rsidP="00855C5C">
      <w:r>
        <w:t>partition(int x, int y):</w:t>
      </w:r>
    </w:p>
    <w:p w:rsidR="00855C5C" w:rsidRDefault="00855C5C" w:rsidP="00855C5C">
      <w:r>
        <w:tab/>
        <w:t>// choose pivot as last element</w:t>
      </w:r>
    </w:p>
    <w:p w:rsidR="00855C5C" w:rsidRDefault="00855C5C" w:rsidP="00855C5C">
      <w:r>
        <w:tab/>
        <w:t>Int pivot = input[y]</w:t>
      </w:r>
    </w:p>
    <w:p w:rsidR="00855C5C" w:rsidRDefault="00855C5C" w:rsidP="00855C5C">
      <w:r>
        <w:tab/>
        <w:t>// keep track of where the pivot will end up</w:t>
      </w:r>
    </w:p>
    <w:p w:rsidR="00855C5C" w:rsidRDefault="00855C5C" w:rsidP="00855C5C">
      <w:r>
        <w:tab/>
        <w:t>Int index;</w:t>
      </w:r>
    </w:p>
    <w:p w:rsidR="00855C5C" w:rsidRDefault="00855C5C" w:rsidP="00855C5C">
      <w:r>
        <w:tab/>
        <w:t>For val in sub_array:</w:t>
      </w:r>
    </w:p>
    <w:p w:rsidR="00855C5C" w:rsidRDefault="00855C5C" w:rsidP="00855C5C">
      <w:r>
        <w:tab/>
      </w:r>
      <w:r>
        <w:tab/>
        <w:t>If val &lt; pivot:</w:t>
      </w:r>
    </w:p>
    <w:p w:rsidR="00855C5C" w:rsidRDefault="00855C5C" w:rsidP="00855C5C">
      <w:r>
        <w:tab/>
      </w:r>
      <w:r>
        <w:tab/>
      </w:r>
      <w:r>
        <w:tab/>
        <w:t>// move val to front</w:t>
      </w:r>
    </w:p>
    <w:p w:rsidR="00855C5C" w:rsidRDefault="00855C5C" w:rsidP="00855C5C">
      <w:r>
        <w:tab/>
      </w:r>
      <w:r>
        <w:tab/>
      </w:r>
      <w:r>
        <w:tab/>
        <w:t>Index++;</w:t>
      </w:r>
    </w:p>
    <w:p w:rsidR="00855C5C" w:rsidRDefault="00855C5C" w:rsidP="00855C5C">
      <w:r>
        <w:tab/>
        <w:t>// move pivot to index</w:t>
      </w:r>
    </w:p>
    <w:p w:rsidR="005A6FB1" w:rsidRDefault="00855C5C">
      <w:r>
        <w:tab/>
        <w:t>Swap(index, y)</w:t>
      </w:r>
    </w:p>
    <w:p w:rsidR="00855C5C" w:rsidRDefault="00855C5C">
      <w:r>
        <w:tab/>
        <w:t>Return (index)</w:t>
      </w:r>
    </w:p>
    <w:p w:rsidR="005A6FB1" w:rsidRDefault="005A6FB1"/>
    <w:p w:rsidR="005A6FB1" w:rsidRDefault="005A6FB1"/>
    <w:p w:rsidR="00BC14D8" w:rsidRDefault="00BC14D8">
      <w:r>
        <w:br w:type="page"/>
      </w:r>
    </w:p>
    <w:p w:rsidR="00BC14D8" w:rsidRDefault="00BC14D8" w:rsidP="00BC14D8">
      <w:r>
        <w:lastRenderedPageBreak/>
        <w:t>Heapsort:</w:t>
      </w:r>
    </w:p>
    <w:p w:rsidR="00BC14D8" w:rsidRDefault="00BC14D8" w:rsidP="00BC14D8">
      <w:r w:rsidRPr="00BC14D8">
        <w:t xml:space="preserve">// Referenced a slide deck from RIT </w:t>
      </w:r>
      <w:hyperlink r:id="rId6" w:history="1">
        <w:r w:rsidRPr="003E7BE3">
          <w:rPr>
            <w:rStyle w:val="Hyperlink"/>
          </w:rPr>
          <w:t>https://www.cs.rit.edu/~lr/courses/alg/student/</w:t>
        </w:r>
        <w:r w:rsidRPr="003E7BE3">
          <w:rPr>
            <w:rStyle w:val="Hyperlink"/>
          </w:rPr>
          <w:t>1</w:t>
        </w:r>
        <w:r w:rsidRPr="003E7BE3">
          <w:rPr>
            <w:rStyle w:val="Hyperlink"/>
          </w:rPr>
          <w:t>/heapsort.pdf</w:t>
        </w:r>
      </w:hyperlink>
    </w:p>
    <w:p w:rsidR="00E35ED1" w:rsidRDefault="00E35ED1" w:rsidP="00E35ED1">
      <w:r>
        <w:t>Heapsort consists first of building a max heap in O(n) time. Then we remove the root element in O(1) time and recreate the max heap in O( lg n) time. We repeat this process n times. This results in a worst case of O(n) + O(n lg n) -&gt; O(n lg n).</w:t>
      </w:r>
    </w:p>
    <w:p w:rsidR="00E35ED1" w:rsidRDefault="00E35ED1" w:rsidP="00E35ED1">
      <w:r>
        <w:t>Global int[] input</w:t>
      </w:r>
    </w:p>
    <w:p w:rsidR="00E35ED1" w:rsidRDefault="00E35ED1" w:rsidP="00E35ED1">
      <w:r>
        <w:t>heapsort():</w:t>
      </w:r>
    </w:p>
    <w:p w:rsidR="00E35ED1" w:rsidRDefault="00E35ED1" w:rsidP="00F36DFB">
      <w:r>
        <w:tab/>
      </w:r>
      <w:r w:rsidR="00F36DFB">
        <w:t>// build max heap</w:t>
      </w:r>
    </w:p>
    <w:p w:rsidR="00F36DFB" w:rsidRDefault="00F36DFB" w:rsidP="00F36DFB">
      <w:r>
        <w:tab/>
        <w:t>Heap = Build_max_heap(input)</w:t>
      </w:r>
    </w:p>
    <w:p w:rsidR="00F36DFB" w:rsidRDefault="00F36DFB" w:rsidP="00F36DFB">
      <w:r>
        <w:tab/>
        <w:t>For (int i = input.length; I &gt; 0; i++):</w:t>
      </w:r>
    </w:p>
    <w:p w:rsidR="00F36DFB" w:rsidRDefault="00F36DFB" w:rsidP="00F36DFB">
      <w:r>
        <w:tab/>
      </w:r>
      <w:r>
        <w:tab/>
        <w:t>Input[i] = heap.root</w:t>
      </w:r>
    </w:p>
    <w:p w:rsidR="00F36DFB" w:rsidRDefault="00F36DFB" w:rsidP="00F36DFB">
      <w:r>
        <w:tab/>
      </w:r>
      <w:r>
        <w:tab/>
        <w:t>Heap = Heapify(heap)</w:t>
      </w:r>
    </w:p>
    <w:p w:rsidR="00E35ED1" w:rsidRDefault="008E5B3A" w:rsidP="00E35ED1">
      <w:r>
        <w:t>heapify</w:t>
      </w:r>
      <w:r w:rsidR="00E35ED1">
        <w:t>(</w:t>
      </w:r>
      <w:r>
        <w:t>heap</w:t>
      </w:r>
      <w:r w:rsidR="00E35ED1">
        <w:t>):</w:t>
      </w:r>
    </w:p>
    <w:p w:rsidR="00FA011E" w:rsidRDefault="00FA011E" w:rsidP="00FA011E">
      <w:r>
        <w:tab/>
        <w:t>if root.left &gt; root.val:</w:t>
      </w:r>
    </w:p>
    <w:p w:rsidR="00FA011E" w:rsidRDefault="00FA011E" w:rsidP="00FA011E">
      <w:r>
        <w:tab/>
      </w:r>
      <w:r>
        <w:tab/>
        <w:t>swap(root, root.left)</w:t>
      </w:r>
    </w:p>
    <w:p w:rsidR="00FA011E" w:rsidRDefault="00FA011E" w:rsidP="00FA011E">
      <w:r>
        <w:tab/>
      </w:r>
      <w:r>
        <w:tab/>
        <w:t>heapify(heap)</w:t>
      </w:r>
    </w:p>
    <w:p w:rsidR="00FA011E" w:rsidRDefault="00FA011E" w:rsidP="00FA011E">
      <w:r>
        <w:tab/>
      </w:r>
      <w:r>
        <w:tab/>
        <w:t>return</w:t>
      </w:r>
    </w:p>
    <w:p w:rsidR="00FA011E" w:rsidRDefault="00FA011E" w:rsidP="00FA011E">
      <w:r>
        <w:tab/>
        <w:t>if root.right &gt; root.val:</w:t>
      </w:r>
    </w:p>
    <w:p w:rsidR="00FA011E" w:rsidRDefault="00FA011E" w:rsidP="00FA011E">
      <w:r>
        <w:tab/>
      </w:r>
      <w:r>
        <w:tab/>
        <w:t>swap(root, root.right)</w:t>
      </w:r>
    </w:p>
    <w:p w:rsidR="00FA011E" w:rsidRDefault="00FA011E" w:rsidP="00FA011E">
      <w:r>
        <w:tab/>
      </w:r>
      <w:r>
        <w:tab/>
        <w:t>heapify(heap)</w:t>
      </w:r>
    </w:p>
    <w:p w:rsidR="00BC14D8" w:rsidRDefault="00FA011E" w:rsidP="00FA011E">
      <w:r>
        <w:tab/>
      </w:r>
      <w:r>
        <w:tab/>
        <w:t>return</w:t>
      </w:r>
      <w:r w:rsidR="00BC14D8">
        <w:br w:type="page"/>
      </w:r>
    </w:p>
    <w:p w:rsidR="00B03488" w:rsidRDefault="00B03488" w:rsidP="00B03488">
      <w:r>
        <w:lastRenderedPageBreak/>
        <w:t>Introsort:</w:t>
      </w:r>
    </w:p>
    <w:p w:rsidR="00B03488" w:rsidRDefault="00B03488" w:rsidP="00B03488">
      <w:r w:rsidRPr="00BC14D8">
        <w:t>//</w:t>
      </w:r>
      <w:r w:rsidR="00163A0E">
        <w:t xml:space="preserve"> </w:t>
      </w:r>
      <w:r w:rsidR="00163A0E" w:rsidRPr="00163A0E">
        <w:t>Reference: https://en.wikipedia.org/wiki/Introsort</w:t>
      </w:r>
    </w:p>
    <w:p w:rsidR="00163A0E" w:rsidRDefault="00163A0E" w:rsidP="00B03488">
      <w:r>
        <w:t xml:space="preserve">Introsort combined quicksort, heapsort, and insertion sort. </w:t>
      </w:r>
      <w:r w:rsidR="0001100F">
        <w:t>We choose a minimum array length and once the subarrays reach the threshold, insertion sort is used to sort the sub array. We use quicksort until the number of recursive calls have passed another threshold, which we then switch to heapsort. Heapsort is not recursive, so it limits the memory usage of the sorting algorithm.</w:t>
      </w:r>
    </w:p>
    <w:p w:rsidR="00163A0E" w:rsidRDefault="0001100F" w:rsidP="00B03488">
      <w:r>
        <w:t xml:space="preserve">Quicksort is normally O(n log n) but has a worst case of O(n^2). </w:t>
      </w:r>
      <w:r w:rsidR="002B5C82">
        <w:t>The worst case is caused by doing n recursive calls and making minimum progress on each. This is addressed by putting an upper limit on the number of recursive calls allowed before switching to heapsort.</w:t>
      </w:r>
      <w:r>
        <w:t xml:space="preserve"> The worst case for heapsort is O(n log n). </w:t>
      </w:r>
      <w:r w:rsidR="002B5C82">
        <w:t>Insertion sort’s worst case is O(n^2).</w:t>
      </w:r>
    </w:p>
    <w:p w:rsidR="002B5C82" w:rsidRDefault="002B5C82" w:rsidP="00B03488"/>
    <w:p w:rsidR="002B5C82" w:rsidRDefault="002B5C82" w:rsidP="00B03488">
      <w:r>
        <w:t>If n is less than the threshold, only insertion sort will be called, resulting in a worst case of O(n^2). That isn’t very practical because that would limit it to very small data sets. When n becomes large, the complexity is dominated by quicksort and heapsort, resulting in O( n log n).</w:t>
      </w:r>
    </w:p>
    <w:p w:rsidR="002B5C82" w:rsidRDefault="002B5C82" w:rsidP="00B03488">
      <w:r>
        <w:t xml:space="preserve">// Pseudocode references </w:t>
      </w:r>
      <w:r w:rsidR="00C33F76">
        <w:t>quicksort and heapsort</w:t>
      </w:r>
      <w:r>
        <w:t xml:space="preserve"> functions from previous pseudocode</w:t>
      </w:r>
    </w:p>
    <w:p w:rsidR="00B03488" w:rsidRDefault="00B03488" w:rsidP="00B03488">
      <w:r>
        <w:t>Global int[] input</w:t>
      </w:r>
    </w:p>
    <w:p w:rsidR="00B03488" w:rsidRDefault="002B5C82" w:rsidP="00B03488">
      <w:r>
        <w:t>introsort</w:t>
      </w:r>
      <w:r w:rsidR="00B03488">
        <w:t>(</w:t>
      </w:r>
      <w:r>
        <w:t>int x, int y, recursive_count</w:t>
      </w:r>
      <w:r w:rsidR="00B03488">
        <w:t>):</w:t>
      </w:r>
    </w:p>
    <w:p w:rsidR="00B03488" w:rsidRDefault="00B03488" w:rsidP="00B03488">
      <w:r>
        <w:tab/>
        <w:t>// build max heap</w:t>
      </w:r>
    </w:p>
    <w:p w:rsidR="00B03488" w:rsidRDefault="00B03488" w:rsidP="00B03488">
      <w:r>
        <w:tab/>
      </w:r>
      <w:r w:rsidR="002B5C82">
        <w:t>If ( y – x &lt; insertion_limit) :</w:t>
      </w:r>
    </w:p>
    <w:p w:rsidR="002B5C82" w:rsidRDefault="002B5C82" w:rsidP="00B03488">
      <w:r>
        <w:tab/>
      </w:r>
      <w:r>
        <w:tab/>
        <w:t>Insertion_sort(x, y)</w:t>
      </w:r>
    </w:p>
    <w:p w:rsidR="00B03488" w:rsidRDefault="00B03488" w:rsidP="00B03488">
      <w:r>
        <w:tab/>
      </w:r>
      <w:r w:rsidR="002B5C82">
        <w:t xml:space="preserve">elif </w:t>
      </w:r>
      <w:r>
        <w:t>(</w:t>
      </w:r>
      <w:r w:rsidR="002B5C82">
        <w:t>recursive_count == 0</w:t>
      </w:r>
      <w:r>
        <w:t>):</w:t>
      </w:r>
    </w:p>
    <w:p w:rsidR="00B03488" w:rsidRDefault="00B03488" w:rsidP="002B5C82">
      <w:r>
        <w:tab/>
      </w:r>
      <w:r>
        <w:tab/>
      </w:r>
      <w:r w:rsidR="002B5C82">
        <w:t>heapsort()</w:t>
      </w:r>
    </w:p>
    <w:p w:rsidR="00B03488" w:rsidRDefault="002B5C82" w:rsidP="002B5C82">
      <w:pPr>
        <w:ind w:firstLine="720"/>
      </w:pPr>
      <w:r>
        <w:t>else:</w:t>
      </w:r>
    </w:p>
    <w:p w:rsidR="002B5C82" w:rsidRDefault="00B03488" w:rsidP="002B5C82">
      <w:r>
        <w:tab/>
      </w:r>
      <w:r w:rsidR="002B5C82">
        <w:tab/>
        <w:t>int sorted_index = partition(x, y)</w:t>
      </w:r>
    </w:p>
    <w:p w:rsidR="002B5C82" w:rsidRDefault="002B5C82" w:rsidP="002B5C82">
      <w:r>
        <w:tab/>
      </w:r>
      <w:r>
        <w:tab/>
        <w:t>introsort(x, sorted_index – 1, recursive_count - 1)</w:t>
      </w:r>
    </w:p>
    <w:p w:rsidR="002B5C82" w:rsidRDefault="002B5C82" w:rsidP="002B5C82">
      <w:r>
        <w:tab/>
      </w:r>
      <w:r>
        <w:tab/>
        <w:t>introsort(sorted_index + 1, y, recursive_count - 1)</w:t>
      </w:r>
    </w:p>
    <w:p w:rsidR="00B03488" w:rsidRDefault="00B03488" w:rsidP="002B5C82">
      <w:r>
        <w:br w:type="page"/>
      </w:r>
    </w:p>
    <w:p w:rsidR="005E5F6C" w:rsidRDefault="005E5F6C" w:rsidP="00DE0885">
      <w:r>
        <w:lastRenderedPageBreak/>
        <w:t>Runtime analysis:</w:t>
      </w:r>
    </w:p>
    <w:p w:rsidR="005E5F6C" w:rsidRDefault="005E5F6C" w:rsidP="00DE0885">
      <w:r>
        <w:t>Below is a table of the number of comparisons on n sized data sets sorted in descending vs random order:</w:t>
      </w:r>
    </w:p>
    <w:tbl>
      <w:tblPr>
        <w:tblpPr w:leftFromText="180" w:rightFromText="180" w:vertAnchor="text" w:tblpY="204"/>
        <w:tblW w:w="8620" w:type="dxa"/>
        <w:tblLook w:val="04A0" w:firstRow="1" w:lastRow="0" w:firstColumn="1" w:lastColumn="0" w:noHBand="0" w:noVBand="1"/>
      </w:tblPr>
      <w:tblGrid>
        <w:gridCol w:w="1760"/>
        <w:gridCol w:w="613"/>
        <w:gridCol w:w="987"/>
        <w:gridCol w:w="1175"/>
        <w:gridCol w:w="1361"/>
        <w:gridCol w:w="1549"/>
        <w:gridCol w:w="1175"/>
      </w:tblGrid>
      <w:tr w:rsidR="005E5F6C" w:rsidRPr="005E5F6C" w:rsidTr="005E5F6C">
        <w:trPr>
          <w:trHeight w:val="300"/>
        </w:trPr>
        <w:tc>
          <w:tcPr>
            <w:tcW w:w="1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E5F6C" w:rsidRPr="005E5F6C" w:rsidRDefault="005E5F6C" w:rsidP="005E5F6C">
            <w:pPr>
              <w:spacing w:after="0" w:line="240" w:lineRule="auto"/>
              <w:jc w:val="center"/>
              <w:rPr>
                <w:rFonts w:ascii="Calibri" w:eastAsia="Times New Roman" w:hAnsi="Calibri" w:cs="Calibri"/>
                <w:color w:val="000000"/>
              </w:rPr>
            </w:pPr>
          </w:p>
        </w:tc>
        <w:tc>
          <w:tcPr>
            <w:tcW w:w="6860" w:type="dxa"/>
            <w:gridSpan w:val="6"/>
            <w:tcBorders>
              <w:top w:val="single" w:sz="4" w:space="0" w:color="auto"/>
              <w:left w:val="nil"/>
              <w:bottom w:val="single" w:sz="4" w:space="0" w:color="auto"/>
              <w:right w:val="single" w:sz="4" w:space="0" w:color="auto"/>
            </w:tcBorders>
            <w:shd w:val="clear" w:color="auto" w:fill="auto"/>
            <w:noWrap/>
            <w:vAlign w:val="bottom"/>
            <w:hideMark/>
          </w:tcPr>
          <w:p w:rsidR="005E5F6C" w:rsidRPr="005E5F6C" w:rsidRDefault="005E5F6C" w:rsidP="005E5F6C">
            <w:pPr>
              <w:spacing w:after="0" w:line="240" w:lineRule="auto"/>
              <w:jc w:val="center"/>
              <w:rPr>
                <w:rFonts w:ascii="Calibri" w:eastAsia="Times New Roman" w:hAnsi="Calibri" w:cs="Calibri"/>
                <w:color w:val="000000"/>
              </w:rPr>
            </w:pPr>
            <w:r w:rsidRPr="005E5F6C">
              <w:rPr>
                <w:rFonts w:ascii="Calibri" w:eastAsia="Times New Roman" w:hAnsi="Calibri" w:cs="Calibri"/>
                <w:color w:val="000000"/>
              </w:rPr>
              <w:t>Random order</w:t>
            </w:r>
          </w:p>
        </w:tc>
      </w:tr>
      <w:tr w:rsidR="005E5F6C" w:rsidRPr="005E5F6C" w:rsidTr="005E5F6C">
        <w:trPr>
          <w:trHeight w:val="300"/>
        </w:trPr>
        <w:tc>
          <w:tcPr>
            <w:tcW w:w="1760" w:type="dxa"/>
            <w:tcBorders>
              <w:top w:val="nil"/>
              <w:left w:val="single" w:sz="4" w:space="0" w:color="auto"/>
              <w:bottom w:val="single" w:sz="4" w:space="0" w:color="auto"/>
              <w:right w:val="single" w:sz="4" w:space="0" w:color="auto"/>
            </w:tcBorders>
            <w:shd w:val="clear" w:color="auto" w:fill="auto"/>
            <w:noWrap/>
            <w:vAlign w:val="bottom"/>
            <w:hideMark/>
          </w:tcPr>
          <w:p w:rsidR="005E5F6C" w:rsidRPr="005E5F6C" w:rsidRDefault="005E5F6C" w:rsidP="005E5F6C">
            <w:pPr>
              <w:spacing w:after="0" w:line="240" w:lineRule="auto"/>
              <w:jc w:val="center"/>
              <w:rPr>
                <w:rFonts w:ascii="Calibri" w:eastAsia="Times New Roman" w:hAnsi="Calibri" w:cs="Calibri"/>
                <w:color w:val="000000"/>
              </w:rPr>
            </w:pPr>
            <w:r w:rsidRPr="005E5F6C">
              <w:rPr>
                <w:rFonts w:ascii="Calibri" w:eastAsia="Times New Roman" w:hAnsi="Calibri" w:cs="Calibri"/>
                <w:color w:val="000000"/>
              </w:rPr>
              <w:t>Input Size</w:t>
            </w:r>
          </w:p>
        </w:tc>
        <w:tc>
          <w:tcPr>
            <w:tcW w:w="613" w:type="dxa"/>
            <w:tcBorders>
              <w:top w:val="nil"/>
              <w:left w:val="nil"/>
              <w:bottom w:val="single" w:sz="4" w:space="0" w:color="auto"/>
              <w:right w:val="single" w:sz="4" w:space="0" w:color="auto"/>
            </w:tcBorders>
            <w:shd w:val="clear" w:color="auto" w:fill="auto"/>
            <w:noWrap/>
            <w:vAlign w:val="bottom"/>
            <w:hideMark/>
          </w:tcPr>
          <w:p w:rsidR="005E5F6C" w:rsidRPr="005E5F6C" w:rsidRDefault="005E5F6C" w:rsidP="005E5F6C">
            <w:pPr>
              <w:spacing w:after="0" w:line="240" w:lineRule="auto"/>
              <w:jc w:val="right"/>
              <w:rPr>
                <w:rFonts w:ascii="Calibri" w:eastAsia="Times New Roman" w:hAnsi="Calibri" w:cs="Calibri"/>
                <w:color w:val="000000"/>
              </w:rPr>
            </w:pPr>
            <w:r w:rsidRPr="005E5F6C">
              <w:rPr>
                <w:rFonts w:ascii="Calibri" w:eastAsia="Times New Roman" w:hAnsi="Calibri" w:cs="Calibri"/>
                <w:color w:val="000000"/>
              </w:rPr>
              <w:t>10</w:t>
            </w:r>
          </w:p>
        </w:tc>
        <w:tc>
          <w:tcPr>
            <w:tcW w:w="987" w:type="dxa"/>
            <w:tcBorders>
              <w:top w:val="nil"/>
              <w:left w:val="nil"/>
              <w:bottom w:val="single" w:sz="4" w:space="0" w:color="auto"/>
              <w:right w:val="single" w:sz="4" w:space="0" w:color="auto"/>
            </w:tcBorders>
            <w:shd w:val="clear" w:color="auto" w:fill="auto"/>
            <w:noWrap/>
            <w:vAlign w:val="bottom"/>
            <w:hideMark/>
          </w:tcPr>
          <w:p w:rsidR="005E5F6C" w:rsidRPr="005E5F6C" w:rsidRDefault="005E5F6C" w:rsidP="005E5F6C">
            <w:pPr>
              <w:spacing w:after="0" w:line="240" w:lineRule="auto"/>
              <w:jc w:val="right"/>
              <w:rPr>
                <w:rFonts w:ascii="Calibri" w:eastAsia="Times New Roman" w:hAnsi="Calibri" w:cs="Calibri"/>
                <w:color w:val="000000"/>
              </w:rPr>
            </w:pPr>
            <w:r w:rsidRPr="005E5F6C">
              <w:rPr>
                <w:rFonts w:ascii="Calibri" w:eastAsia="Times New Roman" w:hAnsi="Calibri" w:cs="Calibri"/>
                <w:color w:val="000000"/>
              </w:rPr>
              <w:t>100</w:t>
            </w:r>
          </w:p>
        </w:tc>
        <w:tc>
          <w:tcPr>
            <w:tcW w:w="1175" w:type="dxa"/>
            <w:tcBorders>
              <w:top w:val="nil"/>
              <w:left w:val="nil"/>
              <w:bottom w:val="single" w:sz="4" w:space="0" w:color="auto"/>
              <w:right w:val="single" w:sz="4" w:space="0" w:color="auto"/>
            </w:tcBorders>
            <w:shd w:val="clear" w:color="auto" w:fill="auto"/>
            <w:noWrap/>
            <w:vAlign w:val="bottom"/>
            <w:hideMark/>
          </w:tcPr>
          <w:p w:rsidR="005E5F6C" w:rsidRPr="005E5F6C" w:rsidRDefault="005E5F6C" w:rsidP="005E5F6C">
            <w:pPr>
              <w:spacing w:after="0" w:line="240" w:lineRule="auto"/>
              <w:jc w:val="right"/>
              <w:rPr>
                <w:rFonts w:ascii="Calibri" w:eastAsia="Times New Roman" w:hAnsi="Calibri" w:cs="Calibri"/>
                <w:color w:val="000000"/>
              </w:rPr>
            </w:pPr>
            <w:r w:rsidRPr="005E5F6C">
              <w:rPr>
                <w:rFonts w:ascii="Calibri" w:eastAsia="Times New Roman" w:hAnsi="Calibri" w:cs="Calibri"/>
                <w:color w:val="000000"/>
              </w:rPr>
              <w:t>500</w:t>
            </w:r>
          </w:p>
        </w:tc>
        <w:tc>
          <w:tcPr>
            <w:tcW w:w="1361" w:type="dxa"/>
            <w:tcBorders>
              <w:top w:val="nil"/>
              <w:left w:val="nil"/>
              <w:bottom w:val="single" w:sz="4" w:space="0" w:color="auto"/>
              <w:right w:val="single" w:sz="4" w:space="0" w:color="auto"/>
            </w:tcBorders>
            <w:shd w:val="clear" w:color="auto" w:fill="auto"/>
            <w:noWrap/>
            <w:vAlign w:val="bottom"/>
            <w:hideMark/>
          </w:tcPr>
          <w:p w:rsidR="005E5F6C" w:rsidRPr="005E5F6C" w:rsidRDefault="005E5F6C" w:rsidP="005E5F6C">
            <w:pPr>
              <w:spacing w:after="0" w:line="240" w:lineRule="auto"/>
              <w:jc w:val="right"/>
              <w:rPr>
                <w:rFonts w:ascii="Calibri" w:eastAsia="Times New Roman" w:hAnsi="Calibri" w:cs="Calibri"/>
                <w:color w:val="000000"/>
              </w:rPr>
            </w:pPr>
            <w:r w:rsidRPr="005E5F6C">
              <w:rPr>
                <w:rFonts w:ascii="Calibri" w:eastAsia="Times New Roman" w:hAnsi="Calibri" w:cs="Calibri"/>
                <w:color w:val="000000"/>
              </w:rPr>
              <w:t>1000</w:t>
            </w:r>
          </w:p>
        </w:tc>
        <w:tc>
          <w:tcPr>
            <w:tcW w:w="1549" w:type="dxa"/>
            <w:tcBorders>
              <w:top w:val="nil"/>
              <w:left w:val="nil"/>
              <w:bottom w:val="single" w:sz="4" w:space="0" w:color="auto"/>
              <w:right w:val="single" w:sz="4" w:space="0" w:color="auto"/>
            </w:tcBorders>
            <w:shd w:val="clear" w:color="auto" w:fill="auto"/>
            <w:noWrap/>
            <w:vAlign w:val="bottom"/>
            <w:hideMark/>
          </w:tcPr>
          <w:p w:rsidR="005E5F6C" w:rsidRPr="005E5F6C" w:rsidRDefault="005E5F6C" w:rsidP="005E5F6C">
            <w:pPr>
              <w:spacing w:after="0" w:line="240" w:lineRule="auto"/>
              <w:jc w:val="right"/>
              <w:rPr>
                <w:rFonts w:ascii="Calibri" w:eastAsia="Times New Roman" w:hAnsi="Calibri" w:cs="Calibri"/>
                <w:color w:val="000000"/>
              </w:rPr>
            </w:pPr>
            <w:r w:rsidRPr="005E5F6C">
              <w:rPr>
                <w:rFonts w:ascii="Calibri" w:eastAsia="Times New Roman" w:hAnsi="Calibri" w:cs="Calibri"/>
                <w:color w:val="000000"/>
              </w:rPr>
              <w:t>5000</w:t>
            </w:r>
          </w:p>
        </w:tc>
        <w:tc>
          <w:tcPr>
            <w:tcW w:w="1175" w:type="dxa"/>
            <w:tcBorders>
              <w:top w:val="nil"/>
              <w:left w:val="nil"/>
              <w:bottom w:val="single" w:sz="4" w:space="0" w:color="auto"/>
              <w:right w:val="single" w:sz="4" w:space="0" w:color="auto"/>
            </w:tcBorders>
            <w:shd w:val="clear" w:color="auto" w:fill="auto"/>
            <w:noWrap/>
            <w:vAlign w:val="bottom"/>
            <w:hideMark/>
          </w:tcPr>
          <w:p w:rsidR="005E5F6C" w:rsidRPr="005E5F6C" w:rsidRDefault="005E5F6C" w:rsidP="005E5F6C">
            <w:pPr>
              <w:spacing w:after="0" w:line="240" w:lineRule="auto"/>
              <w:jc w:val="right"/>
              <w:rPr>
                <w:rFonts w:ascii="Calibri" w:eastAsia="Times New Roman" w:hAnsi="Calibri" w:cs="Calibri"/>
                <w:color w:val="000000"/>
              </w:rPr>
            </w:pPr>
            <w:r w:rsidRPr="005E5F6C">
              <w:rPr>
                <w:rFonts w:ascii="Calibri" w:eastAsia="Times New Roman" w:hAnsi="Calibri" w:cs="Calibri"/>
                <w:color w:val="000000"/>
              </w:rPr>
              <w:t>10000</w:t>
            </w:r>
          </w:p>
        </w:tc>
      </w:tr>
      <w:tr w:rsidR="005E5F6C" w:rsidRPr="005E5F6C" w:rsidTr="005E5F6C">
        <w:trPr>
          <w:trHeight w:val="300"/>
        </w:trPr>
        <w:tc>
          <w:tcPr>
            <w:tcW w:w="1760" w:type="dxa"/>
            <w:tcBorders>
              <w:top w:val="nil"/>
              <w:left w:val="single" w:sz="4" w:space="0" w:color="auto"/>
              <w:bottom w:val="single" w:sz="4" w:space="0" w:color="auto"/>
              <w:right w:val="single" w:sz="4" w:space="0" w:color="auto"/>
            </w:tcBorders>
            <w:shd w:val="clear" w:color="auto" w:fill="auto"/>
            <w:noWrap/>
            <w:vAlign w:val="bottom"/>
            <w:hideMark/>
          </w:tcPr>
          <w:p w:rsidR="005E5F6C" w:rsidRPr="005E5F6C" w:rsidRDefault="005E5F6C" w:rsidP="005E5F6C">
            <w:pPr>
              <w:spacing w:after="0" w:line="240" w:lineRule="auto"/>
              <w:jc w:val="center"/>
              <w:rPr>
                <w:rFonts w:ascii="Calibri" w:eastAsia="Times New Roman" w:hAnsi="Calibri" w:cs="Calibri"/>
                <w:color w:val="000000"/>
              </w:rPr>
            </w:pPr>
            <w:r w:rsidRPr="005E5F6C">
              <w:rPr>
                <w:rFonts w:ascii="Calibri" w:eastAsia="Times New Roman" w:hAnsi="Calibri" w:cs="Calibri"/>
                <w:color w:val="000000"/>
              </w:rPr>
              <w:t>Quicksort</w:t>
            </w:r>
          </w:p>
        </w:tc>
        <w:tc>
          <w:tcPr>
            <w:tcW w:w="613" w:type="dxa"/>
            <w:tcBorders>
              <w:top w:val="nil"/>
              <w:left w:val="nil"/>
              <w:bottom w:val="single" w:sz="4" w:space="0" w:color="auto"/>
              <w:right w:val="single" w:sz="4" w:space="0" w:color="auto"/>
            </w:tcBorders>
            <w:shd w:val="clear" w:color="auto" w:fill="auto"/>
            <w:noWrap/>
            <w:vAlign w:val="bottom"/>
            <w:hideMark/>
          </w:tcPr>
          <w:p w:rsidR="005E5F6C" w:rsidRPr="005E5F6C" w:rsidRDefault="005E5F6C" w:rsidP="005E5F6C">
            <w:pPr>
              <w:spacing w:after="0" w:line="240" w:lineRule="auto"/>
              <w:jc w:val="right"/>
              <w:rPr>
                <w:rFonts w:ascii="Calibri" w:eastAsia="Times New Roman" w:hAnsi="Calibri" w:cs="Calibri"/>
                <w:color w:val="000000"/>
              </w:rPr>
            </w:pPr>
            <w:r w:rsidRPr="005E5F6C">
              <w:rPr>
                <w:rFonts w:ascii="Calibri" w:eastAsia="Times New Roman" w:hAnsi="Calibri" w:cs="Calibri"/>
                <w:color w:val="000000"/>
              </w:rPr>
              <w:t>19</w:t>
            </w:r>
          </w:p>
        </w:tc>
        <w:tc>
          <w:tcPr>
            <w:tcW w:w="987" w:type="dxa"/>
            <w:tcBorders>
              <w:top w:val="nil"/>
              <w:left w:val="nil"/>
              <w:bottom w:val="single" w:sz="4" w:space="0" w:color="auto"/>
              <w:right w:val="single" w:sz="4" w:space="0" w:color="auto"/>
            </w:tcBorders>
            <w:shd w:val="clear" w:color="auto" w:fill="auto"/>
            <w:noWrap/>
            <w:vAlign w:val="bottom"/>
            <w:hideMark/>
          </w:tcPr>
          <w:p w:rsidR="005E5F6C" w:rsidRPr="005E5F6C" w:rsidRDefault="005E5F6C" w:rsidP="005E5F6C">
            <w:pPr>
              <w:spacing w:after="0" w:line="240" w:lineRule="auto"/>
              <w:jc w:val="right"/>
              <w:rPr>
                <w:rFonts w:ascii="Calibri" w:eastAsia="Times New Roman" w:hAnsi="Calibri" w:cs="Calibri"/>
                <w:color w:val="000000"/>
              </w:rPr>
            </w:pPr>
            <w:r w:rsidRPr="005E5F6C">
              <w:rPr>
                <w:rFonts w:ascii="Calibri" w:eastAsia="Times New Roman" w:hAnsi="Calibri" w:cs="Calibri"/>
                <w:color w:val="000000"/>
              </w:rPr>
              <w:t>645</w:t>
            </w:r>
          </w:p>
        </w:tc>
        <w:tc>
          <w:tcPr>
            <w:tcW w:w="1175" w:type="dxa"/>
            <w:tcBorders>
              <w:top w:val="nil"/>
              <w:left w:val="nil"/>
              <w:bottom w:val="single" w:sz="4" w:space="0" w:color="auto"/>
              <w:right w:val="single" w:sz="4" w:space="0" w:color="auto"/>
            </w:tcBorders>
            <w:shd w:val="clear" w:color="auto" w:fill="auto"/>
            <w:noWrap/>
            <w:vAlign w:val="bottom"/>
            <w:hideMark/>
          </w:tcPr>
          <w:p w:rsidR="005E5F6C" w:rsidRPr="005E5F6C" w:rsidRDefault="005E5F6C" w:rsidP="005E5F6C">
            <w:pPr>
              <w:spacing w:after="0" w:line="240" w:lineRule="auto"/>
              <w:jc w:val="right"/>
              <w:rPr>
                <w:rFonts w:ascii="Calibri" w:eastAsia="Times New Roman" w:hAnsi="Calibri" w:cs="Calibri"/>
                <w:color w:val="000000"/>
              </w:rPr>
            </w:pPr>
            <w:r w:rsidRPr="005E5F6C">
              <w:rPr>
                <w:rFonts w:ascii="Calibri" w:eastAsia="Times New Roman" w:hAnsi="Calibri" w:cs="Calibri"/>
                <w:color w:val="000000"/>
              </w:rPr>
              <w:t>5102</w:t>
            </w:r>
          </w:p>
        </w:tc>
        <w:tc>
          <w:tcPr>
            <w:tcW w:w="1361" w:type="dxa"/>
            <w:tcBorders>
              <w:top w:val="nil"/>
              <w:left w:val="nil"/>
              <w:bottom w:val="single" w:sz="4" w:space="0" w:color="auto"/>
              <w:right w:val="single" w:sz="4" w:space="0" w:color="auto"/>
            </w:tcBorders>
            <w:shd w:val="clear" w:color="auto" w:fill="auto"/>
            <w:noWrap/>
            <w:vAlign w:val="bottom"/>
            <w:hideMark/>
          </w:tcPr>
          <w:p w:rsidR="005E5F6C" w:rsidRPr="005E5F6C" w:rsidRDefault="005E5F6C" w:rsidP="005E5F6C">
            <w:pPr>
              <w:spacing w:after="0" w:line="240" w:lineRule="auto"/>
              <w:jc w:val="right"/>
              <w:rPr>
                <w:rFonts w:ascii="Calibri" w:eastAsia="Times New Roman" w:hAnsi="Calibri" w:cs="Calibri"/>
                <w:color w:val="000000"/>
              </w:rPr>
            </w:pPr>
            <w:r w:rsidRPr="005E5F6C">
              <w:rPr>
                <w:rFonts w:ascii="Calibri" w:eastAsia="Times New Roman" w:hAnsi="Calibri" w:cs="Calibri"/>
                <w:color w:val="000000"/>
              </w:rPr>
              <w:t>10963</w:t>
            </w:r>
          </w:p>
        </w:tc>
        <w:tc>
          <w:tcPr>
            <w:tcW w:w="1549" w:type="dxa"/>
            <w:tcBorders>
              <w:top w:val="nil"/>
              <w:left w:val="nil"/>
              <w:bottom w:val="single" w:sz="4" w:space="0" w:color="auto"/>
              <w:right w:val="single" w:sz="4" w:space="0" w:color="auto"/>
            </w:tcBorders>
            <w:shd w:val="clear" w:color="auto" w:fill="auto"/>
            <w:noWrap/>
            <w:vAlign w:val="bottom"/>
            <w:hideMark/>
          </w:tcPr>
          <w:p w:rsidR="005E5F6C" w:rsidRPr="005E5F6C" w:rsidRDefault="005E5F6C" w:rsidP="005E5F6C">
            <w:pPr>
              <w:spacing w:after="0" w:line="240" w:lineRule="auto"/>
              <w:jc w:val="right"/>
              <w:rPr>
                <w:rFonts w:ascii="Calibri" w:eastAsia="Times New Roman" w:hAnsi="Calibri" w:cs="Calibri"/>
                <w:color w:val="000000"/>
              </w:rPr>
            </w:pPr>
            <w:r w:rsidRPr="005E5F6C">
              <w:rPr>
                <w:rFonts w:ascii="Calibri" w:eastAsia="Times New Roman" w:hAnsi="Calibri" w:cs="Calibri"/>
                <w:color w:val="000000"/>
              </w:rPr>
              <w:t>68702</w:t>
            </w:r>
          </w:p>
        </w:tc>
        <w:tc>
          <w:tcPr>
            <w:tcW w:w="1175" w:type="dxa"/>
            <w:tcBorders>
              <w:top w:val="nil"/>
              <w:left w:val="nil"/>
              <w:bottom w:val="single" w:sz="4" w:space="0" w:color="auto"/>
              <w:right w:val="single" w:sz="4" w:space="0" w:color="auto"/>
            </w:tcBorders>
            <w:shd w:val="clear" w:color="auto" w:fill="auto"/>
            <w:noWrap/>
            <w:vAlign w:val="bottom"/>
            <w:hideMark/>
          </w:tcPr>
          <w:p w:rsidR="005E5F6C" w:rsidRPr="005E5F6C" w:rsidRDefault="005E5F6C" w:rsidP="005E5F6C">
            <w:pPr>
              <w:spacing w:after="0" w:line="240" w:lineRule="auto"/>
              <w:jc w:val="right"/>
              <w:rPr>
                <w:rFonts w:ascii="Calibri" w:eastAsia="Times New Roman" w:hAnsi="Calibri" w:cs="Calibri"/>
                <w:color w:val="000000"/>
              </w:rPr>
            </w:pPr>
            <w:r w:rsidRPr="005E5F6C">
              <w:rPr>
                <w:rFonts w:ascii="Calibri" w:eastAsia="Times New Roman" w:hAnsi="Calibri" w:cs="Calibri"/>
                <w:color w:val="000000"/>
              </w:rPr>
              <w:t>164619</w:t>
            </w:r>
          </w:p>
        </w:tc>
      </w:tr>
      <w:tr w:rsidR="005E5F6C" w:rsidRPr="005E5F6C" w:rsidTr="005E5F6C">
        <w:trPr>
          <w:trHeight w:val="300"/>
        </w:trPr>
        <w:tc>
          <w:tcPr>
            <w:tcW w:w="1760" w:type="dxa"/>
            <w:tcBorders>
              <w:top w:val="nil"/>
              <w:left w:val="single" w:sz="4" w:space="0" w:color="auto"/>
              <w:bottom w:val="single" w:sz="4" w:space="0" w:color="auto"/>
              <w:right w:val="single" w:sz="4" w:space="0" w:color="auto"/>
            </w:tcBorders>
            <w:shd w:val="clear" w:color="auto" w:fill="auto"/>
            <w:noWrap/>
            <w:vAlign w:val="bottom"/>
            <w:hideMark/>
          </w:tcPr>
          <w:p w:rsidR="005E5F6C" w:rsidRPr="005E5F6C" w:rsidRDefault="005E5F6C" w:rsidP="005E5F6C">
            <w:pPr>
              <w:spacing w:after="0" w:line="240" w:lineRule="auto"/>
              <w:jc w:val="center"/>
              <w:rPr>
                <w:rFonts w:ascii="Calibri" w:eastAsia="Times New Roman" w:hAnsi="Calibri" w:cs="Calibri"/>
                <w:color w:val="000000"/>
              </w:rPr>
            </w:pPr>
            <w:r w:rsidRPr="005E5F6C">
              <w:rPr>
                <w:rFonts w:ascii="Calibri" w:eastAsia="Times New Roman" w:hAnsi="Calibri" w:cs="Calibri"/>
                <w:color w:val="000000"/>
              </w:rPr>
              <w:t>Heapsort</w:t>
            </w:r>
          </w:p>
        </w:tc>
        <w:tc>
          <w:tcPr>
            <w:tcW w:w="613" w:type="dxa"/>
            <w:tcBorders>
              <w:top w:val="nil"/>
              <w:left w:val="nil"/>
              <w:bottom w:val="single" w:sz="4" w:space="0" w:color="auto"/>
              <w:right w:val="single" w:sz="4" w:space="0" w:color="auto"/>
            </w:tcBorders>
            <w:shd w:val="clear" w:color="auto" w:fill="auto"/>
            <w:noWrap/>
            <w:vAlign w:val="bottom"/>
            <w:hideMark/>
          </w:tcPr>
          <w:p w:rsidR="005E5F6C" w:rsidRPr="005E5F6C" w:rsidRDefault="005E5F6C" w:rsidP="005E5F6C">
            <w:pPr>
              <w:spacing w:after="0" w:line="240" w:lineRule="auto"/>
              <w:jc w:val="right"/>
              <w:rPr>
                <w:rFonts w:ascii="Calibri" w:eastAsia="Times New Roman" w:hAnsi="Calibri" w:cs="Calibri"/>
                <w:color w:val="000000"/>
              </w:rPr>
            </w:pPr>
            <w:r w:rsidRPr="005E5F6C">
              <w:rPr>
                <w:rFonts w:ascii="Calibri" w:eastAsia="Times New Roman" w:hAnsi="Calibri" w:cs="Calibri"/>
                <w:color w:val="000000"/>
              </w:rPr>
              <w:t>33</w:t>
            </w:r>
          </w:p>
        </w:tc>
        <w:tc>
          <w:tcPr>
            <w:tcW w:w="987" w:type="dxa"/>
            <w:tcBorders>
              <w:top w:val="nil"/>
              <w:left w:val="nil"/>
              <w:bottom w:val="single" w:sz="4" w:space="0" w:color="auto"/>
              <w:right w:val="single" w:sz="4" w:space="0" w:color="auto"/>
            </w:tcBorders>
            <w:shd w:val="clear" w:color="auto" w:fill="auto"/>
            <w:noWrap/>
            <w:vAlign w:val="bottom"/>
            <w:hideMark/>
          </w:tcPr>
          <w:p w:rsidR="005E5F6C" w:rsidRPr="005E5F6C" w:rsidRDefault="005E5F6C" w:rsidP="005E5F6C">
            <w:pPr>
              <w:spacing w:after="0" w:line="240" w:lineRule="auto"/>
              <w:jc w:val="right"/>
              <w:rPr>
                <w:rFonts w:ascii="Calibri" w:eastAsia="Times New Roman" w:hAnsi="Calibri" w:cs="Calibri"/>
                <w:color w:val="000000"/>
              </w:rPr>
            </w:pPr>
            <w:r w:rsidRPr="005E5F6C">
              <w:rPr>
                <w:rFonts w:ascii="Calibri" w:eastAsia="Times New Roman" w:hAnsi="Calibri" w:cs="Calibri"/>
                <w:color w:val="000000"/>
              </w:rPr>
              <w:t>629</w:t>
            </w:r>
          </w:p>
        </w:tc>
        <w:tc>
          <w:tcPr>
            <w:tcW w:w="1175" w:type="dxa"/>
            <w:tcBorders>
              <w:top w:val="nil"/>
              <w:left w:val="nil"/>
              <w:bottom w:val="single" w:sz="4" w:space="0" w:color="auto"/>
              <w:right w:val="single" w:sz="4" w:space="0" w:color="auto"/>
            </w:tcBorders>
            <w:shd w:val="clear" w:color="auto" w:fill="auto"/>
            <w:noWrap/>
            <w:vAlign w:val="bottom"/>
            <w:hideMark/>
          </w:tcPr>
          <w:p w:rsidR="005E5F6C" w:rsidRPr="005E5F6C" w:rsidRDefault="005E5F6C" w:rsidP="005E5F6C">
            <w:pPr>
              <w:spacing w:after="0" w:line="240" w:lineRule="auto"/>
              <w:jc w:val="right"/>
              <w:rPr>
                <w:rFonts w:ascii="Calibri" w:eastAsia="Times New Roman" w:hAnsi="Calibri" w:cs="Calibri"/>
                <w:color w:val="000000"/>
              </w:rPr>
            </w:pPr>
            <w:r w:rsidRPr="005E5F6C">
              <w:rPr>
                <w:rFonts w:ascii="Calibri" w:eastAsia="Times New Roman" w:hAnsi="Calibri" w:cs="Calibri"/>
                <w:color w:val="000000"/>
              </w:rPr>
              <w:t>4266</w:t>
            </w:r>
          </w:p>
        </w:tc>
        <w:tc>
          <w:tcPr>
            <w:tcW w:w="1361" w:type="dxa"/>
            <w:tcBorders>
              <w:top w:val="nil"/>
              <w:left w:val="nil"/>
              <w:bottom w:val="single" w:sz="4" w:space="0" w:color="auto"/>
              <w:right w:val="single" w:sz="4" w:space="0" w:color="auto"/>
            </w:tcBorders>
            <w:shd w:val="clear" w:color="auto" w:fill="auto"/>
            <w:noWrap/>
            <w:vAlign w:val="bottom"/>
            <w:hideMark/>
          </w:tcPr>
          <w:p w:rsidR="005E5F6C" w:rsidRPr="005E5F6C" w:rsidRDefault="005E5F6C" w:rsidP="005E5F6C">
            <w:pPr>
              <w:spacing w:after="0" w:line="240" w:lineRule="auto"/>
              <w:jc w:val="right"/>
              <w:rPr>
                <w:rFonts w:ascii="Calibri" w:eastAsia="Times New Roman" w:hAnsi="Calibri" w:cs="Calibri"/>
                <w:color w:val="000000"/>
              </w:rPr>
            </w:pPr>
            <w:r w:rsidRPr="005E5F6C">
              <w:rPr>
                <w:rFonts w:ascii="Calibri" w:eastAsia="Times New Roman" w:hAnsi="Calibri" w:cs="Calibri"/>
                <w:color w:val="000000"/>
              </w:rPr>
              <w:t>9579</w:t>
            </w:r>
          </w:p>
        </w:tc>
        <w:tc>
          <w:tcPr>
            <w:tcW w:w="1549" w:type="dxa"/>
            <w:tcBorders>
              <w:top w:val="nil"/>
              <w:left w:val="nil"/>
              <w:bottom w:val="single" w:sz="4" w:space="0" w:color="auto"/>
              <w:right w:val="single" w:sz="4" w:space="0" w:color="auto"/>
            </w:tcBorders>
            <w:shd w:val="clear" w:color="auto" w:fill="auto"/>
            <w:noWrap/>
            <w:vAlign w:val="bottom"/>
            <w:hideMark/>
          </w:tcPr>
          <w:p w:rsidR="005E5F6C" w:rsidRPr="005E5F6C" w:rsidRDefault="005E5F6C" w:rsidP="005E5F6C">
            <w:pPr>
              <w:spacing w:after="0" w:line="240" w:lineRule="auto"/>
              <w:jc w:val="right"/>
              <w:rPr>
                <w:rFonts w:ascii="Calibri" w:eastAsia="Times New Roman" w:hAnsi="Calibri" w:cs="Calibri"/>
                <w:color w:val="000000"/>
              </w:rPr>
            </w:pPr>
            <w:r w:rsidRPr="005E5F6C">
              <w:rPr>
                <w:rFonts w:ascii="Calibri" w:eastAsia="Times New Roman" w:hAnsi="Calibri" w:cs="Calibri"/>
                <w:color w:val="000000"/>
              </w:rPr>
              <w:t>59599</w:t>
            </w:r>
          </w:p>
        </w:tc>
        <w:tc>
          <w:tcPr>
            <w:tcW w:w="1175" w:type="dxa"/>
            <w:tcBorders>
              <w:top w:val="nil"/>
              <w:left w:val="nil"/>
              <w:bottom w:val="single" w:sz="4" w:space="0" w:color="auto"/>
              <w:right w:val="single" w:sz="4" w:space="0" w:color="auto"/>
            </w:tcBorders>
            <w:shd w:val="clear" w:color="auto" w:fill="auto"/>
            <w:noWrap/>
            <w:vAlign w:val="bottom"/>
            <w:hideMark/>
          </w:tcPr>
          <w:p w:rsidR="005E5F6C" w:rsidRPr="005E5F6C" w:rsidRDefault="005E5F6C" w:rsidP="005E5F6C">
            <w:pPr>
              <w:spacing w:after="0" w:line="240" w:lineRule="auto"/>
              <w:jc w:val="right"/>
              <w:rPr>
                <w:rFonts w:ascii="Calibri" w:eastAsia="Times New Roman" w:hAnsi="Calibri" w:cs="Calibri"/>
                <w:color w:val="000000"/>
              </w:rPr>
            </w:pPr>
            <w:r w:rsidRPr="005E5F6C">
              <w:rPr>
                <w:rFonts w:ascii="Calibri" w:eastAsia="Times New Roman" w:hAnsi="Calibri" w:cs="Calibri"/>
                <w:color w:val="000000"/>
              </w:rPr>
              <w:t>129123</w:t>
            </w:r>
          </w:p>
        </w:tc>
      </w:tr>
      <w:tr w:rsidR="005E5F6C" w:rsidRPr="005E5F6C" w:rsidTr="005E5F6C">
        <w:trPr>
          <w:trHeight w:val="300"/>
        </w:trPr>
        <w:tc>
          <w:tcPr>
            <w:tcW w:w="1760" w:type="dxa"/>
            <w:tcBorders>
              <w:top w:val="nil"/>
              <w:left w:val="single" w:sz="4" w:space="0" w:color="auto"/>
              <w:bottom w:val="single" w:sz="4" w:space="0" w:color="auto"/>
              <w:right w:val="single" w:sz="4" w:space="0" w:color="auto"/>
            </w:tcBorders>
            <w:shd w:val="clear" w:color="auto" w:fill="auto"/>
            <w:noWrap/>
            <w:vAlign w:val="bottom"/>
            <w:hideMark/>
          </w:tcPr>
          <w:p w:rsidR="005E5F6C" w:rsidRPr="005E5F6C" w:rsidRDefault="005E5F6C" w:rsidP="005E5F6C">
            <w:pPr>
              <w:spacing w:after="0" w:line="240" w:lineRule="auto"/>
              <w:jc w:val="center"/>
              <w:rPr>
                <w:rFonts w:ascii="Calibri" w:eastAsia="Times New Roman" w:hAnsi="Calibri" w:cs="Calibri"/>
                <w:color w:val="000000"/>
              </w:rPr>
            </w:pPr>
            <w:r w:rsidRPr="005E5F6C">
              <w:rPr>
                <w:rFonts w:ascii="Calibri" w:eastAsia="Times New Roman" w:hAnsi="Calibri" w:cs="Calibri"/>
                <w:color w:val="000000"/>
              </w:rPr>
              <w:t>Introsort</w:t>
            </w:r>
          </w:p>
        </w:tc>
        <w:tc>
          <w:tcPr>
            <w:tcW w:w="613" w:type="dxa"/>
            <w:tcBorders>
              <w:top w:val="nil"/>
              <w:left w:val="nil"/>
              <w:bottom w:val="single" w:sz="4" w:space="0" w:color="auto"/>
              <w:right w:val="single" w:sz="4" w:space="0" w:color="auto"/>
            </w:tcBorders>
            <w:shd w:val="clear" w:color="auto" w:fill="auto"/>
            <w:noWrap/>
            <w:vAlign w:val="bottom"/>
            <w:hideMark/>
          </w:tcPr>
          <w:p w:rsidR="005E5F6C" w:rsidRPr="005E5F6C" w:rsidRDefault="005E5F6C" w:rsidP="005E5F6C">
            <w:pPr>
              <w:spacing w:after="0" w:line="240" w:lineRule="auto"/>
              <w:jc w:val="right"/>
              <w:rPr>
                <w:rFonts w:ascii="Calibri" w:eastAsia="Times New Roman" w:hAnsi="Calibri" w:cs="Calibri"/>
                <w:color w:val="000000"/>
              </w:rPr>
            </w:pPr>
            <w:r w:rsidRPr="005E5F6C">
              <w:rPr>
                <w:rFonts w:ascii="Calibri" w:eastAsia="Times New Roman" w:hAnsi="Calibri" w:cs="Calibri"/>
                <w:color w:val="000000"/>
              </w:rPr>
              <w:t>18</w:t>
            </w:r>
          </w:p>
        </w:tc>
        <w:tc>
          <w:tcPr>
            <w:tcW w:w="987" w:type="dxa"/>
            <w:tcBorders>
              <w:top w:val="nil"/>
              <w:left w:val="nil"/>
              <w:bottom w:val="single" w:sz="4" w:space="0" w:color="auto"/>
              <w:right w:val="single" w:sz="4" w:space="0" w:color="auto"/>
            </w:tcBorders>
            <w:shd w:val="clear" w:color="auto" w:fill="auto"/>
            <w:noWrap/>
            <w:vAlign w:val="bottom"/>
            <w:hideMark/>
          </w:tcPr>
          <w:p w:rsidR="005E5F6C" w:rsidRPr="005E5F6C" w:rsidRDefault="005E5F6C" w:rsidP="005E5F6C">
            <w:pPr>
              <w:spacing w:after="0" w:line="240" w:lineRule="auto"/>
              <w:jc w:val="right"/>
              <w:rPr>
                <w:rFonts w:ascii="Calibri" w:eastAsia="Times New Roman" w:hAnsi="Calibri" w:cs="Calibri"/>
                <w:color w:val="000000"/>
              </w:rPr>
            </w:pPr>
            <w:r w:rsidRPr="005E5F6C">
              <w:rPr>
                <w:rFonts w:ascii="Calibri" w:eastAsia="Times New Roman" w:hAnsi="Calibri" w:cs="Calibri"/>
                <w:color w:val="000000"/>
              </w:rPr>
              <w:t>668</w:t>
            </w:r>
          </w:p>
        </w:tc>
        <w:tc>
          <w:tcPr>
            <w:tcW w:w="1175" w:type="dxa"/>
            <w:tcBorders>
              <w:top w:val="nil"/>
              <w:left w:val="nil"/>
              <w:bottom w:val="single" w:sz="4" w:space="0" w:color="auto"/>
              <w:right w:val="single" w:sz="4" w:space="0" w:color="auto"/>
            </w:tcBorders>
            <w:shd w:val="clear" w:color="auto" w:fill="auto"/>
            <w:noWrap/>
            <w:vAlign w:val="bottom"/>
            <w:hideMark/>
          </w:tcPr>
          <w:p w:rsidR="005E5F6C" w:rsidRPr="005E5F6C" w:rsidRDefault="005E5F6C" w:rsidP="005E5F6C">
            <w:pPr>
              <w:spacing w:after="0" w:line="240" w:lineRule="auto"/>
              <w:jc w:val="right"/>
              <w:rPr>
                <w:rFonts w:ascii="Calibri" w:eastAsia="Times New Roman" w:hAnsi="Calibri" w:cs="Calibri"/>
                <w:color w:val="000000"/>
              </w:rPr>
            </w:pPr>
            <w:r w:rsidRPr="005E5F6C">
              <w:rPr>
                <w:rFonts w:ascii="Calibri" w:eastAsia="Times New Roman" w:hAnsi="Calibri" w:cs="Calibri"/>
                <w:color w:val="000000"/>
              </w:rPr>
              <w:t>5505</w:t>
            </w:r>
          </w:p>
        </w:tc>
        <w:tc>
          <w:tcPr>
            <w:tcW w:w="1361" w:type="dxa"/>
            <w:tcBorders>
              <w:top w:val="nil"/>
              <w:left w:val="nil"/>
              <w:bottom w:val="single" w:sz="4" w:space="0" w:color="auto"/>
              <w:right w:val="single" w:sz="4" w:space="0" w:color="auto"/>
            </w:tcBorders>
            <w:shd w:val="clear" w:color="auto" w:fill="auto"/>
            <w:noWrap/>
            <w:vAlign w:val="bottom"/>
            <w:hideMark/>
          </w:tcPr>
          <w:p w:rsidR="005E5F6C" w:rsidRPr="005E5F6C" w:rsidRDefault="005E5F6C" w:rsidP="005E5F6C">
            <w:pPr>
              <w:spacing w:after="0" w:line="240" w:lineRule="auto"/>
              <w:jc w:val="right"/>
              <w:rPr>
                <w:rFonts w:ascii="Calibri" w:eastAsia="Times New Roman" w:hAnsi="Calibri" w:cs="Calibri"/>
                <w:color w:val="000000"/>
              </w:rPr>
            </w:pPr>
            <w:r w:rsidRPr="005E5F6C">
              <w:rPr>
                <w:rFonts w:ascii="Calibri" w:eastAsia="Times New Roman" w:hAnsi="Calibri" w:cs="Calibri"/>
                <w:color w:val="000000"/>
              </w:rPr>
              <w:t>11626</w:t>
            </w:r>
          </w:p>
        </w:tc>
        <w:tc>
          <w:tcPr>
            <w:tcW w:w="1549" w:type="dxa"/>
            <w:tcBorders>
              <w:top w:val="nil"/>
              <w:left w:val="nil"/>
              <w:bottom w:val="single" w:sz="4" w:space="0" w:color="auto"/>
              <w:right w:val="single" w:sz="4" w:space="0" w:color="auto"/>
            </w:tcBorders>
            <w:shd w:val="clear" w:color="auto" w:fill="auto"/>
            <w:noWrap/>
            <w:vAlign w:val="bottom"/>
            <w:hideMark/>
          </w:tcPr>
          <w:p w:rsidR="005E5F6C" w:rsidRPr="005E5F6C" w:rsidRDefault="005E5F6C" w:rsidP="005E5F6C">
            <w:pPr>
              <w:spacing w:after="0" w:line="240" w:lineRule="auto"/>
              <w:jc w:val="right"/>
              <w:rPr>
                <w:rFonts w:ascii="Calibri" w:eastAsia="Times New Roman" w:hAnsi="Calibri" w:cs="Calibri"/>
                <w:color w:val="000000"/>
              </w:rPr>
            </w:pPr>
            <w:r w:rsidRPr="005E5F6C">
              <w:rPr>
                <w:rFonts w:ascii="Calibri" w:eastAsia="Times New Roman" w:hAnsi="Calibri" w:cs="Calibri"/>
                <w:color w:val="000000"/>
              </w:rPr>
              <w:t>72224</w:t>
            </w:r>
          </w:p>
        </w:tc>
        <w:tc>
          <w:tcPr>
            <w:tcW w:w="1175" w:type="dxa"/>
            <w:tcBorders>
              <w:top w:val="nil"/>
              <w:left w:val="nil"/>
              <w:bottom w:val="single" w:sz="4" w:space="0" w:color="auto"/>
              <w:right w:val="single" w:sz="4" w:space="0" w:color="auto"/>
            </w:tcBorders>
            <w:shd w:val="clear" w:color="auto" w:fill="auto"/>
            <w:noWrap/>
            <w:vAlign w:val="bottom"/>
            <w:hideMark/>
          </w:tcPr>
          <w:p w:rsidR="005E5F6C" w:rsidRPr="005E5F6C" w:rsidRDefault="005E5F6C" w:rsidP="005E5F6C">
            <w:pPr>
              <w:spacing w:after="0" w:line="240" w:lineRule="auto"/>
              <w:jc w:val="right"/>
              <w:rPr>
                <w:rFonts w:ascii="Calibri" w:eastAsia="Times New Roman" w:hAnsi="Calibri" w:cs="Calibri"/>
                <w:color w:val="000000"/>
              </w:rPr>
            </w:pPr>
            <w:r w:rsidRPr="005E5F6C">
              <w:rPr>
                <w:rFonts w:ascii="Calibri" w:eastAsia="Times New Roman" w:hAnsi="Calibri" w:cs="Calibri"/>
                <w:color w:val="000000"/>
              </w:rPr>
              <w:t>172393</w:t>
            </w:r>
          </w:p>
        </w:tc>
      </w:tr>
      <w:tr w:rsidR="005E5F6C" w:rsidRPr="005E5F6C" w:rsidTr="005E5F6C">
        <w:trPr>
          <w:trHeight w:val="300"/>
        </w:trPr>
        <w:tc>
          <w:tcPr>
            <w:tcW w:w="1760" w:type="dxa"/>
            <w:tcBorders>
              <w:top w:val="nil"/>
              <w:left w:val="single" w:sz="4" w:space="0" w:color="auto"/>
              <w:bottom w:val="single" w:sz="4" w:space="0" w:color="auto"/>
              <w:right w:val="single" w:sz="4" w:space="0" w:color="auto"/>
            </w:tcBorders>
            <w:shd w:val="clear" w:color="auto" w:fill="auto"/>
            <w:noWrap/>
            <w:vAlign w:val="bottom"/>
            <w:hideMark/>
          </w:tcPr>
          <w:p w:rsidR="005E5F6C" w:rsidRPr="005E5F6C" w:rsidRDefault="005E5F6C" w:rsidP="005E5F6C">
            <w:pPr>
              <w:spacing w:after="0" w:line="240" w:lineRule="auto"/>
              <w:jc w:val="center"/>
              <w:rPr>
                <w:rFonts w:ascii="Calibri" w:eastAsia="Times New Roman" w:hAnsi="Calibri" w:cs="Calibri"/>
                <w:color w:val="000000"/>
              </w:rPr>
            </w:pPr>
            <w:r w:rsidRPr="005E5F6C">
              <w:rPr>
                <w:rFonts w:ascii="Calibri" w:eastAsia="Times New Roman" w:hAnsi="Calibri" w:cs="Calibri"/>
                <w:color w:val="000000"/>
              </w:rPr>
              <w:t>n log n</w:t>
            </w:r>
          </w:p>
        </w:tc>
        <w:tc>
          <w:tcPr>
            <w:tcW w:w="613" w:type="dxa"/>
            <w:tcBorders>
              <w:top w:val="nil"/>
              <w:left w:val="nil"/>
              <w:bottom w:val="single" w:sz="4" w:space="0" w:color="auto"/>
              <w:right w:val="single" w:sz="4" w:space="0" w:color="auto"/>
            </w:tcBorders>
            <w:shd w:val="clear" w:color="auto" w:fill="auto"/>
            <w:noWrap/>
            <w:vAlign w:val="bottom"/>
            <w:hideMark/>
          </w:tcPr>
          <w:p w:rsidR="005E5F6C" w:rsidRPr="005E5F6C" w:rsidRDefault="005E5F6C" w:rsidP="005E5F6C">
            <w:pPr>
              <w:spacing w:after="0" w:line="240" w:lineRule="auto"/>
              <w:jc w:val="right"/>
              <w:rPr>
                <w:rFonts w:ascii="Calibri" w:eastAsia="Times New Roman" w:hAnsi="Calibri" w:cs="Calibri"/>
                <w:color w:val="000000"/>
              </w:rPr>
            </w:pPr>
            <w:r w:rsidRPr="005E5F6C">
              <w:rPr>
                <w:rFonts w:ascii="Calibri" w:eastAsia="Times New Roman" w:hAnsi="Calibri" w:cs="Calibri"/>
                <w:color w:val="000000"/>
              </w:rPr>
              <w:t>33</w:t>
            </w:r>
          </w:p>
        </w:tc>
        <w:tc>
          <w:tcPr>
            <w:tcW w:w="987" w:type="dxa"/>
            <w:tcBorders>
              <w:top w:val="nil"/>
              <w:left w:val="nil"/>
              <w:bottom w:val="single" w:sz="4" w:space="0" w:color="auto"/>
              <w:right w:val="single" w:sz="4" w:space="0" w:color="auto"/>
            </w:tcBorders>
            <w:shd w:val="clear" w:color="auto" w:fill="auto"/>
            <w:noWrap/>
            <w:vAlign w:val="bottom"/>
            <w:hideMark/>
          </w:tcPr>
          <w:p w:rsidR="005E5F6C" w:rsidRPr="005E5F6C" w:rsidRDefault="005E5F6C" w:rsidP="005E5F6C">
            <w:pPr>
              <w:spacing w:after="0" w:line="240" w:lineRule="auto"/>
              <w:jc w:val="right"/>
              <w:rPr>
                <w:rFonts w:ascii="Calibri" w:eastAsia="Times New Roman" w:hAnsi="Calibri" w:cs="Calibri"/>
                <w:color w:val="000000"/>
              </w:rPr>
            </w:pPr>
            <w:r w:rsidRPr="005E5F6C">
              <w:rPr>
                <w:rFonts w:ascii="Calibri" w:eastAsia="Times New Roman" w:hAnsi="Calibri" w:cs="Calibri"/>
                <w:color w:val="000000"/>
              </w:rPr>
              <w:t>664</w:t>
            </w:r>
          </w:p>
        </w:tc>
        <w:tc>
          <w:tcPr>
            <w:tcW w:w="1175" w:type="dxa"/>
            <w:tcBorders>
              <w:top w:val="nil"/>
              <w:left w:val="nil"/>
              <w:bottom w:val="single" w:sz="4" w:space="0" w:color="auto"/>
              <w:right w:val="single" w:sz="4" w:space="0" w:color="auto"/>
            </w:tcBorders>
            <w:shd w:val="clear" w:color="auto" w:fill="auto"/>
            <w:noWrap/>
            <w:vAlign w:val="bottom"/>
            <w:hideMark/>
          </w:tcPr>
          <w:p w:rsidR="005E5F6C" w:rsidRPr="005E5F6C" w:rsidRDefault="005E5F6C" w:rsidP="005E5F6C">
            <w:pPr>
              <w:spacing w:after="0" w:line="240" w:lineRule="auto"/>
              <w:jc w:val="right"/>
              <w:rPr>
                <w:rFonts w:ascii="Calibri" w:eastAsia="Times New Roman" w:hAnsi="Calibri" w:cs="Calibri"/>
                <w:color w:val="000000"/>
              </w:rPr>
            </w:pPr>
            <w:r w:rsidRPr="005E5F6C">
              <w:rPr>
                <w:rFonts w:ascii="Calibri" w:eastAsia="Times New Roman" w:hAnsi="Calibri" w:cs="Calibri"/>
                <w:color w:val="000000"/>
              </w:rPr>
              <w:t>4483</w:t>
            </w:r>
          </w:p>
        </w:tc>
        <w:tc>
          <w:tcPr>
            <w:tcW w:w="1361" w:type="dxa"/>
            <w:tcBorders>
              <w:top w:val="nil"/>
              <w:left w:val="nil"/>
              <w:bottom w:val="single" w:sz="4" w:space="0" w:color="auto"/>
              <w:right w:val="single" w:sz="4" w:space="0" w:color="auto"/>
            </w:tcBorders>
            <w:shd w:val="clear" w:color="auto" w:fill="auto"/>
            <w:noWrap/>
            <w:vAlign w:val="bottom"/>
            <w:hideMark/>
          </w:tcPr>
          <w:p w:rsidR="005E5F6C" w:rsidRPr="005E5F6C" w:rsidRDefault="005E5F6C" w:rsidP="005E5F6C">
            <w:pPr>
              <w:spacing w:after="0" w:line="240" w:lineRule="auto"/>
              <w:jc w:val="right"/>
              <w:rPr>
                <w:rFonts w:ascii="Calibri" w:eastAsia="Times New Roman" w:hAnsi="Calibri" w:cs="Calibri"/>
                <w:color w:val="000000"/>
              </w:rPr>
            </w:pPr>
            <w:r w:rsidRPr="005E5F6C">
              <w:rPr>
                <w:rFonts w:ascii="Calibri" w:eastAsia="Times New Roman" w:hAnsi="Calibri" w:cs="Calibri"/>
                <w:color w:val="000000"/>
              </w:rPr>
              <w:t>9966</w:t>
            </w:r>
          </w:p>
        </w:tc>
        <w:tc>
          <w:tcPr>
            <w:tcW w:w="1549" w:type="dxa"/>
            <w:tcBorders>
              <w:top w:val="nil"/>
              <w:left w:val="nil"/>
              <w:bottom w:val="single" w:sz="4" w:space="0" w:color="auto"/>
              <w:right w:val="single" w:sz="4" w:space="0" w:color="auto"/>
            </w:tcBorders>
            <w:shd w:val="clear" w:color="auto" w:fill="auto"/>
            <w:noWrap/>
            <w:vAlign w:val="bottom"/>
            <w:hideMark/>
          </w:tcPr>
          <w:p w:rsidR="005E5F6C" w:rsidRPr="005E5F6C" w:rsidRDefault="005E5F6C" w:rsidP="005E5F6C">
            <w:pPr>
              <w:spacing w:after="0" w:line="240" w:lineRule="auto"/>
              <w:jc w:val="right"/>
              <w:rPr>
                <w:rFonts w:ascii="Calibri" w:eastAsia="Times New Roman" w:hAnsi="Calibri" w:cs="Calibri"/>
                <w:color w:val="000000"/>
              </w:rPr>
            </w:pPr>
            <w:r w:rsidRPr="005E5F6C">
              <w:rPr>
                <w:rFonts w:ascii="Calibri" w:eastAsia="Times New Roman" w:hAnsi="Calibri" w:cs="Calibri"/>
                <w:color w:val="000000"/>
              </w:rPr>
              <w:t>61439</w:t>
            </w:r>
          </w:p>
        </w:tc>
        <w:tc>
          <w:tcPr>
            <w:tcW w:w="1175" w:type="dxa"/>
            <w:tcBorders>
              <w:top w:val="nil"/>
              <w:left w:val="nil"/>
              <w:bottom w:val="single" w:sz="4" w:space="0" w:color="auto"/>
              <w:right w:val="single" w:sz="4" w:space="0" w:color="auto"/>
            </w:tcBorders>
            <w:shd w:val="clear" w:color="auto" w:fill="auto"/>
            <w:noWrap/>
            <w:vAlign w:val="bottom"/>
            <w:hideMark/>
          </w:tcPr>
          <w:p w:rsidR="005E5F6C" w:rsidRPr="005E5F6C" w:rsidRDefault="005E5F6C" w:rsidP="005E5F6C">
            <w:pPr>
              <w:spacing w:after="0" w:line="240" w:lineRule="auto"/>
              <w:jc w:val="right"/>
              <w:rPr>
                <w:rFonts w:ascii="Calibri" w:eastAsia="Times New Roman" w:hAnsi="Calibri" w:cs="Calibri"/>
                <w:color w:val="000000"/>
              </w:rPr>
            </w:pPr>
            <w:r w:rsidRPr="005E5F6C">
              <w:rPr>
                <w:rFonts w:ascii="Calibri" w:eastAsia="Times New Roman" w:hAnsi="Calibri" w:cs="Calibri"/>
                <w:color w:val="000000"/>
              </w:rPr>
              <w:t>132877</w:t>
            </w:r>
          </w:p>
        </w:tc>
      </w:tr>
      <w:tr w:rsidR="005E5F6C" w:rsidRPr="005E5F6C" w:rsidTr="005E5F6C">
        <w:trPr>
          <w:trHeight w:val="300"/>
        </w:trPr>
        <w:tc>
          <w:tcPr>
            <w:tcW w:w="1760" w:type="dxa"/>
            <w:tcBorders>
              <w:top w:val="nil"/>
              <w:left w:val="single" w:sz="4" w:space="0" w:color="auto"/>
              <w:bottom w:val="single" w:sz="4" w:space="0" w:color="auto"/>
              <w:right w:val="single" w:sz="4" w:space="0" w:color="auto"/>
            </w:tcBorders>
            <w:shd w:val="clear" w:color="auto" w:fill="auto"/>
            <w:noWrap/>
            <w:vAlign w:val="bottom"/>
            <w:hideMark/>
          </w:tcPr>
          <w:p w:rsidR="005E5F6C" w:rsidRPr="005E5F6C" w:rsidRDefault="005E5F6C" w:rsidP="005E5F6C">
            <w:pPr>
              <w:spacing w:after="0" w:line="240" w:lineRule="auto"/>
              <w:jc w:val="center"/>
              <w:rPr>
                <w:rFonts w:ascii="Calibri" w:eastAsia="Times New Roman" w:hAnsi="Calibri" w:cs="Calibri"/>
                <w:color w:val="000000"/>
              </w:rPr>
            </w:pPr>
            <w:r w:rsidRPr="005E5F6C">
              <w:rPr>
                <w:rFonts w:ascii="Calibri" w:eastAsia="Times New Roman" w:hAnsi="Calibri" w:cs="Calibri"/>
                <w:color w:val="000000"/>
              </w:rPr>
              <w:t>n^2</w:t>
            </w:r>
          </w:p>
        </w:tc>
        <w:tc>
          <w:tcPr>
            <w:tcW w:w="613" w:type="dxa"/>
            <w:tcBorders>
              <w:top w:val="nil"/>
              <w:left w:val="nil"/>
              <w:bottom w:val="single" w:sz="4" w:space="0" w:color="auto"/>
              <w:right w:val="single" w:sz="4" w:space="0" w:color="auto"/>
            </w:tcBorders>
            <w:shd w:val="clear" w:color="auto" w:fill="auto"/>
            <w:noWrap/>
            <w:vAlign w:val="bottom"/>
            <w:hideMark/>
          </w:tcPr>
          <w:p w:rsidR="005E5F6C" w:rsidRPr="005E5F6C" w:rsidRDefault="005E5F6C" w:rsidP="005E5F6C">
            <w:pPr>
              <w:spacing w:after="0" w:line="240" w:lineRule="auto"/>
              <w:jc w:val="right"/>
              <w:rPr>
                <w:rFonts w:ascii="Calibri" w:eastAsia="Times New Roman" w:hAnsi="Calibri" w:cs="Calibri"/>
                <w:color w:val="000000"/>
              </w:rPr>
            </w:pPr>
            <w:r w:rsidRPr="005E5F6C">
              <w:rPr>
                <w:rFonts w:ascii="Calibri" w:eastAsia="Times New Roman" w:hAnsi="Calibri" w:cs="Calibri"/>
                <w:color w:val="000000"/>
              </w:rPr>
              <w:t>100</w:t>
            </w:r>
          </w:p>
        </w:tc>
        <w:tc>
          <w:tcPr>
            <w:tcW w:w="987" w:type="dxa"/>
            <w:tcBorders>
              <w:top w:val="nil"/>
              <w:left w:val="nil"/>
              <w:bottom w:val="single" w:sz="4" w:space="0" w:color="auto"/>
              <w:right w:val="single" w:sz="4" w:space="0" w:color="auto"/>
            </w:tcBorders>
            <w:shd w:val="clear" w:color="auto" w:fill="auto"/>
            <w:noWrap/>
            <w:vAlign w:val="bottom"/>
            <w:hideMark/>
          </w:tcPr>
          <w:p w:rsidR="005E5F6C" w:rsidRPr="005E5F6C" w:rsidRDefault="005E5F6C" w:rsidP="005E5F6C">
            <w:pPr>
              <w:spacing w:after="0" w:line="240" w:lineRule="auto"/>
              <w:jc w:val="right"/>
              <w:rPr>
                <w:rFonts w:ascii="Calibri" w:eastAsia="Times New Roman" w:hAnsi="Calibri" w:cs="Calibri"/>
                <w:color w:val="000000"/>
              </w:rPr>
            </w:pPr>
            <w:r w:rsidRPr="005E5F6C">
              <w:rPr>
                <w:rFonts w:ascii="Calibri" w:eastAsia="Times New Roman" w:hAnsi="Calibri" w:cs="Calibri"/>
                <w:color w:val="000000"/>
              </w:rPr>
              <w:t>10000</w:t>
            </w:r>
          </w:p>
        </w:tc>
        <w:tc>
          <w:tcPr>
            <w:tcW w:w="1175" w:type="dxa"/>
            <w:tcBorders>
              <w:top w:val="nil"/>
              <w:left w:val="nil"/>
              <w:bottom w:val="single" w:sz="4" w:space="0" w:color="auto"/>
              <w:right w:val="single" w:sz="4" w:space="0" w:color="auto"/>
            </w:tcBorders>
            <w:shd w:val="clear" w:color="auto" w:fill="auto"/>
            <w:noWrap/>
            <w:vAlign w:val="bottom"/>
            <w:hideMark/>
          </w:tcPr>
          <w:p w:rsidR="005E5F6C" w:rsidRPr="005E5F6C" w:rsidRDefault="005E5F6C" w:rsidP="005E5F6C">
            <w:pPr>
              <w:spacing w:after="0" w:line="240" w:lineRule="auto"/>
              <w:jc w:val="right"/>
              <w:rPr>
                <w:rFonts w:ascii="Calibri" w:eastAsia="Times New Roman" w:hAnsi="Calibri" w:cs="Calibri"/>
                <w:color w:val="000000"/>
              </w:rPr>
            </w:pPr>
            <w:r w:rsidRPr="005E5F6C">
              <w:rPr>
                <w:rFonts w:ascii="Calibri" w:eastAsia="Times New Roman" w:hAnsi="Calibri" w:cs="Calibri"/>
                <w:color w:val="000000"/>
              </w:rPr>
              <w:t>250000</w:t>
            </w:r>
          </w:p>
        </w:tc>
        <w:tc>
          <w:tcPr>
            <w:tcW w:w="1361" w:type="dxa"/>
            <w:tcBorders>
              <w:top w:val="nil"/>
              <w:left w:val="nil"/>
              <w:bottom w:val="single" w:sz="4" w:space="0" w:color="auto"/>
              <w:right w:val="single" w:sz="4" w:space="0" w:color="auto"/>
            </w:tcBorders>
            <w:shd w:val="clear" w:color="auto" w:fill="auto"/>
            <w:noWrap/>
            <w:vAlign w:val="bottom"/>
            <w:hideMark/>
          </w:tcPr>
          <w:p w:rsidR="005E5F6C" w:rsidRPr="005E5F6C" w:rsidRDefault="005E5F6C" w:rsidP="005E5F6C">
            <w:pPr>
              <w:spacing w:after="0" w:line="240" w:lineRule="auto"/>
              <w:jc w:val="right"/>
              <w:rPr>
                <w:rFonts w:ascii="Calibri" w:eastAsia="Times New Roman" w:hAnsi="Calibri" w:cs="Calibri"/>
                <w:color w:val="000000"/>
              </w:rPr>
            </w:pPr>
            <w:r w:rsidRPr="005E5F6C">
              <w:rPr>
                <w:rFonts w:ascii="Calibri" w:eastAsia="Times New Roman" w:hAnsi="Calibri" w:cs="Calibri"/>
                <w:color w:val="000000"/>
              </w:rPr>
              <w:t>1000000</w:t>
            </w:r>
          </w:p>
        </w:tc>
        <w:tc>
          <w:tcPr>
            <w:tcW w:w="1549" w:type="dxa"/>
            <w:tcBorders>
              <w:top w:val="nil"/>
              <w:left w:val="nil"/>
              <w:bottom w:val="single" w:sz="4" w:space="0" w:color="auto"/>
              <w:right w:val="single" w:sz="4" w:space="0" w:color="auto"/>
            </w:tcBorders>
            <w:shd w:val="clear" w:color="auto" w:fill="auto"/>
            <w:noWrap/>
            <w:vAlign w:val="bottom"/>
            <w:hideMark/>
          </w:tcPr>
          <w:p w:rsidR="005E5F6C" w:rsidRPr="005E5F6C" w:rsidRDefault="005E5F6C" w:rsidP="005E5F6C">
            <w:pPr>
              <w:spacing w:after="0" w:line="240" w:lineRule="auto"/>
              <w:jc w:val="right"/>
              <w:rPr>
                <w:rFonts w:ascii="Calibri" w:eastAsia="Times New Roman" w:hAnsi="Calibri" w:cs="Calibri"/>
                <w:color w:val="000000"/>
              </w:rPr>
            </w:pPr>
            <w:r w:rsidRPr="005E5F6C">
              <w:rPr>
                <w:rFonts w:ascii="Calibri" w:eastAsia="Times New Roman" w:hAnsi="Calibri" w:cs="Calibri"/>
                <w:color w:val="000000"/>
              </w:rPr>
              <w:t>25000000</w:t>
            </w:r>
          </w:p>
        </w:tc>
        <w:tc>
          <w:tcPr>
            <w:tcW w:w="1175" w:type="dxa"/>
            <w:tcBorders>
              <w:top w:val="nil"/>
              <w:left w:val="nil"/>
              <w:bottom w:val="single" w:sz="4" w:space="0" w:color="auto"/>
              <w:right w:val="single" w:sz="4" w:space="0" w:color="auto"/>
            </w:tcBorders>
            <w:shd w:val="clear" w:color="auto" w:fill="auto"/>
            <w:noWrap/>
            <w:vAlign w:val="bottom"/>
            <w:hideMark/>
          </w:tcPr>
          <w:p w:rsidR="005E5F6C" w:rsidRPr="005E5F6C" w:rsidRDefault="005E5F6C" w:rsidP="005E5F6C">
            <w:pPr>
              <w:spacing w:after="0" w:line="240" w:lineRule="auto"/>
              <w:jc w:val="right"/>
              <w:rPr>
                <w:rFonts w:ascii="Calibri" w:eastAsia="Times New Roman" w:hAnsi="Calibri" w:cs="Calibri"/>
                <w:color w:val="000000"/>
              </w:rPr>
            </w:pPr>
            <w:r w:rsidRPr="005E5F6C">
              <w:rPr>
                <w:rFonts w:ascii="Calibri" w:eastAsia="Times New Roman" w:hAnsi="Calibri" w:cs="Calibri"/>
                <w:color w:val="000000"/>
              </w:rPr>
              <w:t>1E+08</w:t>
            </w:r>
          </w:p>
        </w:tc>
      </w:tr>
    </w:tbl>
    <w:p w:rsidR="005E5F6C" w:rsidRDefault="005E5F6C" w:rsidP="00DE0885"/>
    <w:p w:rsidR="005E5F6C" w:rsidRDefault="005E5F6C" w:rsidP="00DE0885"/>
    <w:p w:rsidR="005E5F6C" w:rsidRDefault="005E5F6C" w:rsidP="00DE0885"/>
    <w:p w:rsidR="005E5F6C" w:rsidRDefault="005E5F6C" w:rsidP="00DE0885"/>
    <w:p w:rsidR="005E5F6C" w:rsidRDefault="005E5F6C" w:rsidP="00DE0885"/>
    <w:p w:rsidR="005E5F6C" w:rsidRDefault="005E5F6C" w:rsidP="00DE0885"/>
    <w:tbl>
      <w:tblPr>
        <w:tblW w:w="8620" w:type="dxa"/>
        <w:tblLook w:val="04A0" w:firstRow="1" w:lastRow="0" w:firstColumn="1" w:lastColumn="0" w:noHBand="0" w:noVBand="1"/>
      </w:tblPr>
      <w:tblGrid>
        <w:gridCol w:w="1760"/>
        <w:gridCol w:w="581"/>
        <w:gridCol w:w="936"/>
        <w:gridCol w:w="1114"/>
        <w:gridCol w:w="1291"/>
        <w:gridCol w:w="1469"/>
        <w:gridCol w:w="1469"/>
      </w:tblGrid>
      <w:tr w:rsidR="005E5F6C" w:rsidRPr="005E5F6C" w:rsidTr="005E5F6C">
        <w:trPr>
          <w:trHeight w:val="300"/>
        </w:trPr>
        <w:tc>
          <w:tcPr>
            <w:tcW w:w="1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E5F6C" w:rsidRPr="005E5F6C" w:rsidRDefault="005E5F6C" w:rsidP="005E5F6C">
            <w:pPr>
              <w:spacing w:after="0" w:line="240" w:lineRule="auto"/>
              <w:jc w:val="center"/>
              <w:rPr>
                <w:rFonts w:ascii="Calibri" w:eastAsia="Times New Roman" w:hAnsi="Calibri" w:cs="Calibri"/>
                <w:color w:val="000000"/>
              </w:rPr>
            </w:pPr>
          </w:p>
        </w:tc>
        <w:tc>
          <w:tcPr>
            <w:tcW w:w="6860" w:type="dxa"/>
            <w:gridSpan w:val="6"/>
            <w:tcBorders>
              <w:top w:val="single" w:sz="4" w:space="0" w:color="auto"/>
              <w:left w:val="nil"/>
              <w:bottom w:val="single" w:sz="4" w:space="0" w:color="auto"/>
              <w:right w:val="single" w:sz="4" w:space="0" w:color="auto"/>
            </w:tcBorders>
            <w:shd w:val="clear" w:color="auto" w:fill="auto"/>
            <w:noWrap/>
            <w:vAlign w:val="bottom"/>
            <w:hideMark/>
          </w:tcPr>
          <w:p w:rsidR="005E5F6C" w:rsidRPr="005E5F6C" w:rsidRDefault="005E5F6C" w:rsidP="005E5F6C">
            <w:pPr>
              <w:spacing w:after="0" w:line="240" w:lineRule="auto"/>
              <w:jc w:val="center"/>
              <w:rPr>
                <w:rFonts w:ascii="Calibri" w:eastAsia="Times New Roman" w:hAnsi="Calibri" w:cs="Calibri"/>
                <w:color w:val="000000"/>
              </w:rPr>
            </w:pPr>
            <w:r w:rsidRPr="005E5F6C">
              <w:rPr>
                <w:rFonts w:ascii="Calibri" w:eastAsia="Times New Roman" w:hAnsi="Calibri" w:cs="Calibri"/>
                <w:color w:val="000000"/>
              </w:rPr>
              <w:t>Descending order</w:t>
            </w:r>
          </w:p>
        </w:tc>
      </w:tr>
      <w:tr w:rsidR="005E5F6C" w:rsidRPr="005E5F6C" w:rsidTr="005E5F6C">
        <w:trPr>
          <w:trHeight w:val="300"/>
        </w:trPr>
        <w:tc>
          <w:tcPr>
            <w:tcW w:w="1760" w:type="dxa"/>
            <w:tcBorders>
              <w:top w:val="nil"/>
              <w:left w:val="single" w:sz="4" w:space="0" w:color="auto"/>
              <w:bottom w:val="single" w:sz="4" w:space="0" w:color="auto"/>
              <w:right w:val="single" w:sz="4" w:space="0" w:color="auto"/>
            </w:tcBorders>
            <w:shd w:val="clear" w:color="auto" w:fill="auto"/>
            <w:noWrap/>
            <w:vAlign w:val="bottom"/>
            <w:hideMark/>
          </w:tcPr>
          <w:p w:rsidR="005E5F6C" w:rsidRPr="005E5F6C" w:rsidRDefault="005E5F6C" w:rsidP="005E5F6C">
            <w:pPr>
              <w:spacing w:after="0" w:line="240" w:lineRule="auto"/>
              <w:jc w:val="center"/>
              <w:rPr>
                <w:rFonts w:ascii="Calibri" w:eastAsia="Times New Roman" w:hAnsi="Calibri" w:cs="Calibri"/>
                <w:color w:val="000000"/>
              </w:rPr>
            </w:pPr>
            <w:r w:rsidRPr="005E5F6C">
              <w:rPr>
                <w:rFonts w:ascii="Calibri" w:eastAsia="Times New Roman" w:hAnsi="Calibri" w:cs="Calibri"/>
                <w:color w:val="000000"/>
              </w:rPr>
              <w:t>Input Size</w:t>
            </w:r>
          </w:p>
        </w:tc>
        <w:tc>
          <w:tcPr>
            <w:tcW w:w="581" w:type="dxa"/>
            <w:tcBorders>
              <w:top w:val="nil"/>
              <w:left w:val="nil"/>
              <w:bottom w:val="single" w:sz="4" w:space="0" w:color="auto"/>
              <w:right w:val="single" w:sz="4" w:space="0" w:color="auto"/>
            </w:tcBorders>
            <w:shd w:val="clear" w:color="auto" w:fill="auto"/>
            <w:noWrap/>
            <w:vAlign w:val="bottom"/>
            <w:hideMark/>
          </w:tcPr>
          <w:p w:rsidR="005E5F6C" w:rsidRPr="005E5F6C" w:rsidRDefault="005E5F6C" w:rsidP="005E5F6C">
            <w:pPr>
              <w:spacing w:after="0" w:line="240" w:lineRule="auto"/>
              <w:jc w:val="right"/>
              <w:rPr>
                <w:rFonts w:ascii="Calibri" w:eastAsia="Times New Roman" w:hAnsi="Calibri" w:cs="Calibri"/>
                <w:color w:val="000000"/>
              </w:rPr>
            </w:pPr>
            <w:r w:rsidRPr="005E5F6C">
              <w:rPr>
                <w:rFonts w:ascii="Calibri" w:eastAsia="Times New Roman" w:hAnsi="Calibri" w:cs="Calibri"/>
                <w:color w:val="000000"/>
              </w:rPr>
              <w:t>10</w:t>
            </w:r>
          </w:p>
        </w:tc>
        <w:tc>
          <w:tcPr>
            <w:tcW w:w="936" w:type="dxa"/>
            <w:tcBorders>
              <w:top w:val="nil"/>
              <w:left w:val="nil"/>
              <w:bottom w:val="single" w:sz="4" w:space="0" w:color="auto"/>
              <w:right w:val="single" w:sz="4" w:space="0" w:color="auto"/>
            </w:tcBorders>
            <w:shd w:val="clear" w:color="auto" w:fill="auto"/>
            <w:noWrap/>
            <w:vAlign w:val="bottom"/>
            <w:hideMark/>
          </w:tcPr>
          <w:p w:rsidR="005E5F6C" w:rsidRPr="005E5F6C" w:rsidRDefault="005E5F6C" w:rsidP="005E5F6C">
            <w:pPr>
              <w:spacing w:after="0" w:line="240" w:lineRule="auto"/>
              <w:jc w:val="right"/>
              <w:rPr>
                <w:rFonts w:ascii="Calibri" w:eastAsia="Times New Roman" w:hAnsi="Calibri" w:cs="Calibri"/>
                <w:color w:val="000000"/>
              </w:rPr>
            </w:pPr>
            <w:r w:rsidRPr="005E5F6C">
              <w:rPr>
                <w:rFonts w:ascii="Calibri" w:eastAsia="Times New Roman" w:hAnsi="Calibri" w:cs="Calibri"/>
                <w:color w:val="000000"/>
              </w:rPr>
              <w:t>100</w:t>
            </w:r>
          </w:p>
        </w:tc>
        <w:tc>
          <w:tcPr>
            <w:tcW w:w="1114" w:type="dxa"/>
            <w:tcBorders>
              <w:top w:val="nil"/>
              <w:left w:val="nil"/>
              <w:bottom w:val="single" w:sz="4" w:space="0" w:color="auto"/>
              <w:right w:val="single" w:sz="4" w:space="0" w:color="auto"/>
            </w:tcBorders>
            <w:shd w:val="clear" w:color="auto" w:fill="auto"/>
            <w:noWrap/>
            <w:vAlign w:val="bottom"/>
            <w:hideMark/>
          </w:tcPr>
          <w:p w:rsidR="005E5F6C" w:rsidRPr="005E5F6C" w:rsidRDefault="005E5F6C" w:rsidP="005E5F6C">
            <w:pPr>
              <w:spacing w:after="0" w:line="240" w:lineRule="auto"/>
              <w:jc w:val="right"/>
              <w:rPr>
                <w:rFonts w:ascii="Calibri" w:eastAsia="Times New Roman" w:hAnsi="Calibri" w:cs="Calibri"/>
                <w:color w:val="000000"/>
              </w:rPr>
            </w:pPr>
            <w:r w:rsidRPr="005E5F6C">
              <w:rPr>
                <w:rFonts w:ascii="Calibri" w:eastAsia="Times New Roman" w:hAnsi="Calibri" w:cs="Calibri"/>
                <w:color w:val="000000"/>
              </w:rPr>
              <w:t>500</w:t>
            </w:r>
          </w:p>
        </w:tc>
        <w:tc>
          <w:tcPr>
            <w:tcW w:w="1291" w:type="dxa"/>
            <w:tcBorders>
              <w:top w:val="nil"/>
              <w:left w:val="nil"/>
              <w:bottom w:val="single" w:sz="4" w:space="0" w:color="auto"/>
              <w:right w:val="single" w:sz="4" w:space="0" w:color="auto"/>
            </w:tcBorders>
            <w:shd w:val="clear" w:color="auto" w:fill="auto"/>
            <w:noWrap/>
            <w:vAlign w:val="bottom"/>
            <w:hideMark/>
          </w:tcPr>
          <w:p w:rsidR="005E5F6C" w:rsidRPr="005E5F6C" w:rsidRDefault="005E5F6C" w:rsidP="005E5F6C">
            <w:pPr>
              <w:spacing w:after="0" w:line="240" w:lineRule="auto"/>
              <w:jc w:val="right"/>
              <w:rPr>
                <w:rFonts w:ascii="Calibri" w:eastAsia="Times New Roman" w:hAnsi="Calibri" w:cs="Calibri"/>
                <w:color w:val="000000"/>
              </w:rPr>
            </w:pPr>
            <w:r w:rsidRPr="005E5F6C">
              <w:rPr>
                <w:rFonts w:ascii="Calibri" w:eastAsia="Times New Roman" w:hAnsi="Calibri" w:cs="Calibri"/>
                <w:color w:val="000000"/>
              </w:rPr>
              <w:t>1000</w:t>
            </w:r>
          </w:p>
        </w:tc>
        <w:tc>
          <w:tcPr>
            <w:tcW w:w="1469" w:type="dxa"/>
            <w:tcBorders>
              <w:top w:val="nil"/>
              <w:left w:val="nil"/>
              <w:bottom w:val="single" w:sz="4" w:space="0" w:color="auto"/>
              <w:right w:val="single" w:sz="4" w:space="0" w:color="auto"/>
            </w:tcBorders>
            <w:shd w:val="clear" w:color="auto" w:fill="auto"/>
            <w:noWrap/>
            <w:vAlign w:val="bottom"/>
            <w:hideMark/>
          </w:tcPr>
          <w:p w:rsidR="005E5F6C" w:rsidRPr="005E5F6C" w:rsidRDefault="005E5F6C" w:rsidP="005E5F6C">
            <w:pPr>
              <w:spacing w:after="0" w:line="240" w:lineRule="auto"/>
              <w:jc w:val="right"/>
              <w:rPr>
                <w:rFonts w:ascii="Calibri" w:eastAsia="Times New Roman" w:hAnsi="Calibri" w:cs="Calibri"/>
                <w:color w:val="000000"/>
              </w:rPr>
            </w:pPr>
            <w:r w:rsidRPr="005E5F6C">
              <w:rPr>
                <w:rFonts w:ascii="Calibri" w:eastAsia="Times New Roman" w:hAnsi="Calibri" w:cs="Calibri"/>
                <w:color w:val="000000"/>
              </w:rPr>
              <w:t>5000</w:t>
            </w:r>
          </w:p>
        </w:tc>
        <w:tc>
          <w:tcPr>
            <w:tcW w:w="1469" w:type="dxa"/>
            <w:tcBorders>
              <w:top w:val="nil"/>
              <w:left w:val="nil"/>
              <w:bottom w:val="single" w:sz="4" w:space="0" w:color="auto"/>
              <w:right w:val="single" w:sz="4" w:space="0" w:color="auto"/>
            </w:tcBorders>
            <w:shd w:val="clear" w:color="auto" w:fill="auto"/>
            <w:noWrap/>
            <w:vAlign w:val="bottom"/>
            <w:hideMark/>
          </w:tcPr>
          <w:p w:rsidR="005E5F6C" w:rsidRPr="005E5F6C" w:rsidRDefault="005E5F6C" w:rsidP="005E5F6C">
            <w:pPr>
              <w:spacing w:after="0" w:line="240" w:lineRule="auto"/>
              <w:jc w:val="right"/>
              <w:rPr>
                <w:rFonts w:ascii="Calibri" w:eastAsia="Times New Roman" w:hAnsi="Calibri" w:cs="Calibri"/>
                <w:color w:val="000000"/>
              </w:rPr>
            </w:pPr>
            <w:r w:rsidRPr="005E5F6C">
              <w:rPr>
                <w:rFonts w:ascii="Calibri" w:eastAsia="Times New Roman" w:hAnsi="Calibri" w:cs="Calibri"/>
                <w:color w:val="000000"/>
              </w:rPr>
              <w:t>10000</w:t>
            </w:r>
          </w:p>
        </w:tc>
      </w:tr>
      <w:tr w:rsidR="005E5F6C" w:rsidRPr="005E5F6C" w:rsidTr="005E5F6C">
        <w:trPr>
          <w:trHeight w:val="300"/>
        </w:trPr>
        <w:tc>
          <w:tcPr>
            <w:tcW w:w="1760" w:type="dxa"/>
            <w:tcBorders>
              <w:top w:val="nil"/>
              <w:left w:val="single" w:sz="4" w:space="0" w:color="auto"/>
              <w:bottom w:val="single" w:sz="4" w:space="0" w:color="auto"/>
              <w:right w:val="single" w:sz="4" w:space="0" w:color="auto"/>
            </w:tcBorders>
            <w:shd w:val="clear" w:color="auto" w:fill="auto"/>
            <w:noWrap/>
            <w:vAlign w:val="bottom"/>
            <w:hideMark/>
          </w:tcPr>
          <w:p w:rsidR="005E5F6C" w:rsidRPr="005E5F6C" w:rsidRDefault="005E5F6C" w:rsidP="005E5F6C">
            <w:pPr>
              <w:spacing w:after="0" w:line="240" w:lineRule="auto"/>
              <w:jc w:val="center"/>
              <w:rPr>
                <w:rFonts w:ascii="Calibri" w:eastAsia="Times New Roman" w:hAnsi="Calibri" w:cs="Calibri"/>
                <w:color w:val="000000"/>
              </w:rPr>
            </w:pPr>
            <w:r w:rsidRPr="005E5F6C">
              <w:rPr>
                <w:rFonts w:ascii="Calibri" w:eastAsia="Times New Roman" w:hAnsi="Calibri" w:cs="Calibri"/>
                <w:color w:val="000000"/>
              </w:rPr>
              <w:t>Quicksort</w:t>
            </w:r>
          </w:p>
        </w:tc>
        <w:tc>
          <w:tcPr>
            <w:tcW w:w="581" w:type="dxa"/>
            <w:tcBorders>
              <w:top w:val="nil"/>
              <w:left w:val="nil"/>
              <w:bottom w:val="single" w:sz="4" w:space="0" w:color="auto"/>
              <w:right w:val="single" w:sz="4" w:space="0" w:color="auto"/>
            </w:tcBorders>
            <w:shd w:val="clear" w:color="auto" w:fill="auto"/>
            <w:noWrap/>
            <w:vAlign w:val="bottom"/>
            <w:hideMark/>
          </w:tcPr>
          <w:p w:rsidR="005E5F6C" w:rsidRPr="005E5F6C" w:rsidRDefault="005E5F6C" w:rsidP="005E5F6C">
            <w:pPr>
              <w:spacing w:after="0" w:line="240" w:lineRule="auto"/>
              <w:jc w:val="right"/>
              <w:rPr>
                <w:rFonts w:ascii="Calibri" w:eastAsia="Times New Roman" w:hAnsi="Calibri" w:cs="Calibri"/>
                <w:color w:val="000000"/>
              </w:rPr>
            </w:pPr>
            <w:r w:rsidRPr="005E5F6C">
              <w:rPr>
                <w:rFonts w:ascii="Calibri" w:eastAsia="Times New Roman" w:hAnsi="Calibri" w:cs="Calibri"/>
                <w:color w:val="000000"/>
              </w:rPr>
              <w:t>45</w:t>
            </w:r>
          </w:p>
        </w:tc>
        <w:tc>
          <w:tcPr>
            <w:tcW w:w="936" w:type="dxa"/>
            <w:tcBorders>
              <w:top w:val="nil"/>
              <w:left w:val="nil"/>
              <w:bottom w:val="single" w:sz="4" w:space="0" w:color="auto"/>
              <w:right w:val="single" w:sz="4" w:space="0" w:color="auto"/>
            </w:tcBorders>
            <w:shd w:val="clear" w:color="auto" w:fill="auto"/>
            <w:noWrap/>
            <w:vAlign w:val="bottom"/>
            <w:hideMark/>
          </w:tcPr>
          <w:p w:rsidR="005E5F6C" w:rsidRPr="005E5F6C" w:rsidRDefault="005E5F6C" w:rsidP="005E5F6C">
            <w:pPr>
              <w:spacing w:after="0" w:line="240" w:lineRule="auto"/>
              <w:jc w:val="right"/>
              <w:rPr>
                <w:rFonts w:ascii="Calibri" w:eastAsia="Times New Roman" w:hAnsi="Calibri" w:cs="Calibri"/>
                <w:color w:val="000000"/>
              </w:rPr>
            </w:pPr>
            <w:r w:rsidRPr="005E5F6C">
              <w:rPr>
                <w:rFonts w:ascii="Calibri" w:eastAsia="Times New Roman" w:hAnsi="Calibri" w:cs="Calibri"/>
                <w:color w:val="000000"/>
              </w:rPr>
              <w:t>4950</w:t>
            </w:r>
          </w:p>
        </w:tc>
        <w:tc>
          <w:tcPr>
            <w:tcW w:w="1114" w:type="dxa"/>
            <w:tcBorders>
              <w:top w:val="nil"/>
              <w:left w:val="nil"/>
              <w:bottom w:val="single" w:sz="4" w:space="0" w:color="auto"/>
              <w:right w:val="single" w:sz="4" w:space="0" w:color="auto"/>
            </w:tcBorders>
            <w:shd w:val="clear" w:color="auto" w:fill="auto"/>
            <w:noWrap/>
            <w:vAlign w:val="bottom"/>
            <w:hideMark/>
          </w:tcPr>
          <w:p w:rsidR="005E5F6C" w:rsidRPr="005E5F6C" w:rsidRDefault="005E5F6C" w:rsidP="005E5F6C">
            <w:pPr>
              <w:spacing w:after="0" w:line="240" w:lineRule="auto"/>
              <w:jc w:val="right"/>
              <w:rPr>
                <w:rFonts w:ascii="Calibri" w:eastAsia="Times New Roman" w:hAnsi="Calibri" w:cs="Calibri"/>
                <w:color w:val="000000"/>
              </w:rPr>
            </w:pPr>
            <w:r w:rsidRPr="005E5F6C">
              <w:rPr>
                <w:rFonts w:ascii="Calibri" w:eastAsia="Times New Roman" w:hAnsi="Calibri" w:cs="Calibri"/>
                <w:color w:val="000000"/>
              </w:rPr>
              <w:t>124750</w:t>
            </w:r>
          </w:p>
        </w:tc>
        <w:tc>
          <w:tcPr>
            <w:tcW w:w="1291" w:type="dxa"/>
            <w:tcBorders>
              <w:top w:val="nil"/>
              <w:left w:val="nil"/>
              <w:bottom w:val="single" w:sz="4" w:space="0" w:color="auto"/>
              <w:right w:val="single" w:sz="4" w:space="0" w:color="auto"/>
            </w:tcBorders>
            <w:shd w:val="clear" w:color="auto" w:fill="auto"/>
            <w:noWrap/>
            <w:vAlign w:val="bottom"/>
            <w:hideMark/>
          </w:tcPr>
          <w:p w:rsidR="005E5F6C" w:rsidRPr="005E5F6C" w:rsidRDefault="005E5F6C" w:rsidP="005E5F6C">
            <w:pPr>
              <w:spacing w:after="0" w:line="240" w:lineRule="auto"/>
              <w:jc w:val="right"/>
              <w:rPr>
                <w:rFonts w:ascii="Calibri" w:eastAsia="Times New Roman" w:hAnsi="Calibri" w:cs="Calibri"/>
                <w:color w:val="000000"/>
              </w:rPr>
            </w:pPr>
            <w:r w:rsidRPr="005E5F6C">
              <w:rPr>
                <w:rFonts w:ascii="Calibri" w:eastAsia="Times New Roman" w:hAnsi="Calibri" w:cs="Calibri"/>
                <w:color w:val="000000"/>
              </w:rPr>
              <w:t>499500</w:t>
            </w:r>
          </w:p>
        </w:tc>
        <w:tc>
          <w:tcPr>
            <w:tcW w:w="1469" w:type="dxa"/>
            <w:tcBorders>
              <w:top w:val="nil"/>
              <w:left w:val="nil"/>
              <w:bottom w:val="single" w:sz="4" w:space="0" w:color="auto"/>
              <w:right w:val="single" w:sz="4" w:space="0" w:color="auto"/>
            </w:tcBorders>
            <w:shd w:val="clear" w:color="auto" w:fill="auto"/>
            <w:noWrap/>
            <w:vAlign w:val="bottom"/>
            <w:hideMark/>
          </w:tcPr>
          <w:p w:rsidR="005E5F6C" w:rsidRPr="005E5F6C" w:rsidRDefault="005E5F6C" w:rsidP="005E5F6C">
            <w:pPr>
              <w:spacing w:after="0" w:line="240" w:lineRule="auto"/>
              <w:jc w:val="right"/>
              <w:rPr>
                <w:rFonts w:ascii="Calibri" w:eastAsia="Times New Roman" w:hAnsi="Calibri" w:cs="Calibri"/>
                <w:color w:val="000000"/>
              </w:rPr>
            </w:pPr>
            <w:r w:rsidRPr="005E5F6C">
              <w:rPr>
                <w:rFonts w:ascii="Calibri" w:eastAsia="Times New Roman" w:hAnsi="Calibri" w:cs="Calibri"/>
                <w:color w:val="000000"/>
              </w:rPr>
              <w:t>12497500</w:t>
            </w:r>
          </w:p>
        </w:tc>
        <w:tc>
          <w:tcPr>
            <w:tcW w:w="1469" w:type="dxa"/>
            <w:tcBorders>
              <w:top w:val="nil"/>
              <w:left w:val="nil"/>
              <w:bottom w:val="single" w:sz="4" w:space="0" w:color="auto"/>
              <w:right w:val="single" w:sz="4" w:space="0" w:color="auto"/>
            </w:tcBorders>
            <w:shd w:val="clear" w:color="auto" w:fill="auto"/>
            <w:noWrap/>
            <w:vAlign w:val="bottom"/>
            <w:hideMark/>
          </w:tcPr>
          <w:p w:rsidR="005E5F6C" w:rsidRPr="005E5F6C" w:rsidRDefault="005E5F6C" w:rsidP="005E5F6C">
            <w:pPr>
              <w:spacing w:after="0" w:line="240" w:lineRule="auto"/>
              <w:jc w:val="right"/>
              <w:rPr>
                <w:rFonts w:ascii="Calibri" w:eastAsia="Times New Roman" w:hAnsi="Calibri" w:cs="Calibri"/>
                <w:color w:val="000000"/>
              </w:rPr>
            </w:pPr>
            <w:r w:rsidRPr="005E5F6C">
              <w:rPr>
                <w:rFonts w:ascii="Calibri" w:eastAsia="Times New Roman" w:hAnsi="Calibri" w:cs="Calibri"/>
                <w:color w:val="000000"/>
              </w:rPr>
              <w:t>49995000</w:t>
            </w:r>
          </w:p>
        </w:tc>
      </w:tr>
      <w:tr w:rsidR="005E5F6C" w:rsidRPr="005E5F6C" w:rsidTr="005E5F6C">
        <w:trPr>
          <w:trHeight w:val="300"/>
        </w:trPr>
        <w:tc>
          <w:tcPr>
            <w:tcW w:w="1760" w:type="dxa"/>
            <w:tcBorders>
              <w:top w:val="nil"/>
              <w:left w:val="single" w:sz="4" w:space="0" w:color="auto"/>
              <w:bottom w:val="single" w:sz="4" w:space="0" w:color="auto"/>
              <w:right w:val="single" w:sz="4" w:space="0" w:color="auto"/>
            </w:tcBorders>
            <w:shd w:val="clear" w:color="auto" w:fill="auto"/>
            <w:noWrap/>
            <w:vAlign w:val="bottom"/>
            <w:hideMark/>
          </w:tcPr>
          <w:p w:rsidR="005E5F6C" w:rsidRPr="005E5F6C" w:rsidRDefault="005E5F6C" w:rsidP="005E5F6C">
            <w:pPr>
              <w:spacing w:after="0" w:line="240" w:lineRule="auto"/>
              <w:jc w:val="center"/>
              <w:rPr>
                <w:rFonts w:ascii="Calibri" w:eastAsia="Times New Roman" w:hAnsi="Calibri" w:cs="Calibri"/>
                <w:color w:val="000000"/>
              </w:rPr>
            </w:pPr>
            <w:r w:rsidRPr="005E5F6C">
              <w:rPr>
                <w:rFonts w:ascii="Calibri" w:eastAsia="Times New Roman" w:hAnsi="Calibri" w:cs="Calibri"/>
                <w:color w:val="000000"/>
              </w:rPr>
              <w:t>Heapsort</w:t>
            </w:r>
          </w:p>
        </w:tc>
        <w:tc>
          <w:tcPr>
            <w:tcW w:w="581" w:type="dxa"/>
            <w:tcBorders>
              <w:top w:val="nil"/>
              <w:left w:val="nil"/>
              <w:bottom w:val="single" w:sz="4" w:space="0" w:color="auto"/>
              <w:right w:val="single" w:sz="4" w:space="0" w:color="auto"/>
            </w:tcBorders>
            <w:shd w:val="clear" w:color="auto" w:fill="auto"/>
            <w:noWrap/>
            <w:vAlign w:val="bottom"/>
            <w:hideMark/>
          </w:tcPr>
          <w:p w:rsidR="005E5F6C" w:rsidRPr="005E5F6C" w:rsidRDefault="005E5F6C" w:rsidP="005E5F6C">
            <w:pPr>
              <w:spacing w:after="0" w:line="240" w:lineRule="auto"/>
              <w:jc w:val="right"/>
              <w:rPr>
                <w:rFonts w:ascii="Calibri" w:eastAsia="Times New Roman" w:hAnsi="Calibri" w:cs="Calibri"/>
                <w:color w:val="000000"/>
              </w:rPr>
            </w:pPr>
            <w:r w:rsidRPr="005E5F6C">
              <w:rPr>
                <w:rFonts w:ascii="Calibri" w:eastAsia="Times New Roman" w:hAnsi="Calibri" w:cs="Calibri"/>
                <w:color w:val="000000"/>
              </w:rPr>
              <w:t>26</w:t>
            </w:r>
          </w:p>
        </w:tc>
        <w:tc>
          <w:tcPr>
            <w:tcW w:w="936" w:type="dxa"/>
            <w:tcBorders>
              <w:top w:val="nil"/>
              <w:left w:val="nil"/>
              <w:bottom w:val="single" w:sz="4" w:space="0" w:color="auto"/>
              <w:right w:val="single" w:sz="4" w:space="0" w:color="auto"/>
            </w:tcBorders>
            <w:shd w:val="clear" w:color="auto" w:fill="auto"/>
            <w:noWrap/>
            <w:vAlign w:val="bottom"/>
            <w:hideMark/>
          </w:tcPr>
          <w:p w:rsidR="005E5F6C" w:rsidRPr="005E5F6C" w:rsidRDefault="005E5F6C" w:rsidP="005E5F6C">
            <w:pPr>
              <w:spacing w:after="0" w:line="240" w:lineRule="auto"/>
              <w:jc w:val="right"/>
              <w:rPr>
                <w:rFonts w:ascii="Calibri" w:eastAsia="Times New Roman" w:hAnsi="Calibri" w:cs="Calibri"/>
                <w:color w:val="000000"/>
              </w:rPr>
            </w:pPr>
            <w:r w:rsidRPr="005E5F6C">
              <w:rPr>
                <w:rFonts w:ascii="Calibri" w:eastAsia="Times New Roman" w:hAnsi="Calibri" w:cs="Calibri"/>
                <w:color w:val="000000"/>
              </w:rPr>
              <w:t>566</w:t>
            </w:r>
          </w:p>
        </w:tc>
        <w:tc>
          <w:tcPr>
            <w:tcW w:w="1114" w:type="dxa"/>
            <w:tcBorders>
              <w:top w:val="nil"/>
              <w:left w:val="nil"/>
              <w:bottom w:val="single" w:sz="4" w:space="0" w:color="auto"/>
              <w:right w:val="single" w:sz="4" w:space="0" w:color="auto"/>
            </w:tcBorders>
            <w:shd w:val="clear" w:color="auto" w:fill="auto"/>
            <w:noWrap/>
            <w:vAlign w:val="bottom"/>
            <w:hideMark/>
          </w:tcPr>
          <w:p w:rsidR="005E5F6C" w:rsidRPr="005E5F6C" w:rsidRDefault="005E5F6C" w:rsidP="005E5F6C">
            <w:pPr>
              <w:spacing w:after="0" w:line="240" w:lineRule="auto"/>
              <w:jc w:val="right"/>
              <w:rPr>
                <w:rFonts w:ascii="Calibri" w:eastAsia="Times New Roman" w:hAnsi="Calibri" w:cs="Calibri"/>
                <w:color w:val="000000"/>
              </w:rPr>
            </w:pPr>
            <w:r w:rsidRPr="005E5F6C">
              <w:rPr>
                <w:rFonts w:ascii="Calibri" w:eastAsia="Times New Roman" w:hAnsi="Calibri" w:cs="Calibri"/>
                <w:color w:val="000000"/>
              </w:rPr>
              <w:t>3926</w:t>
            </w:r>
          </w:p>
        </w:tc>
        <w:tc>
          <w:tcPr>
            <w:tcW w:w="1291" w:type="dxa"/>
            <w:tcBorders>
              <w:top w:val="nil"/>
              <w:left w:val="nil"/>
              <w:bottom w:val="single" w:sz="4" w:space="0" w:color="auto"/>
              <w:right w:val="single" w:sz="4" w:space="0" w:color="auto"/>
            </w:tcBorders>
            <w:shd w:val="clear" w:color="auto" w:fill="auto"/>
            <w:noWrap/>
            <w:vAlign w:val="bottom"/>
            <w:hideMark/>
          </w:tcPr>
          <w:p w:rsidR="005E5F6C" w:rsidRPr="005E5F6C" w:rsidRDefault="005E5F6C" w:rsidP="005E5F6C">
            <w:pPr>
              <w:spacing w:after="0" w:line="240" w:lineRule="auto"/>
              <w:jc w:val="right"/>
              <w:rPr>
                <w:rFonts w:ascii="Calibri" w:eastAsia="Times New Roman" w:hAnsi="Calibri" w:cs="Calibri"/>
                <w:color w:val="000000"/>
              </w:rPr>
            </w:pPr>
            <w:r w:rsidRPr="005E5F6C">
              <w:rPr>
                <w:rFonts w:ascii="Calibri" w:eastAsia="Times New Roman" w:hAnsi="Calibri" w:cs="Calibri"/>
                <w:color w:val="000000"/>
              </w:rPr>
              <w:t>8816</w:t>
            </w:r>
          </w:p>
        </w:tc>
        <w:tc>
          <w:tcPr>
            <w:tcW w:w="1469" w:type="dxa"/>
            <w:tcBorders>
              <w:top w:val="nil"/>
              <w:left w:val="nil"/>
              <w:bottom w:val="single" w:sz="4" w:space="0" w:color="auto"/>
              <w:right w:val="single" w:sz="4" w:space="0" w:color="auto"/>
            </w:tcBorders>
            <w:shd w:val="clear" w:color="auto" w:fill="auto"/>
            <w:noWrap/>
            <w:vAlign w:val="bottom"/>
            <w:hideMark/>
          </w:tcPr>
          <w:p w:rsidR="005E5F6C" w:rsidRPr="005E5F6C" w:rsidRDefault="005E5F6C" w:rsidP="005E5F6C">
            <w:pPr>
              <w:spacing w:after="0" w:line="240" w:lineRule="auto"/>
              <w:jc w:val="right"/>
              <w:rPr>
                <w:rFonts w:ascii="Calibri" w:eastAsia="Times New Roman" w:hAnsi="Calibri" w:cs="Calibri"/>
                <w:color w:val="000000"/>
              </w:rPr>
            </w:pPr>
            <w:r w:rsidRPr="005E5F6C">
              <w:rPr>
                <w:rFonts w:ascii="Calibri" w:eastAsia="Times New Roman" w:hAnsi="Calibri" w:cs="Calibri"/>
                <w:color w:val="000000"/>
              </w:rPr>
              <w:t>55936</w:t>
            </w:r>
          </w:p>
        </w:tc>
        <w:tc>
          <w:tcPr>
            <w:tcW w:w="1469" w:type="dxa"/>
            <w:tcBorders>
              <w:top w:val="nil"/>
              <w:left w:val="nil"/>
              <w:bottom w:val="single" w:sz="4" w:space="0" w:color="auto"/>
              <w:right w:val="single" w:sz="4" w:space="0" w:color="auto"/>
            </w:tcBorders>
            <w:shd w:val="clear" w:color="auto" w:fill="auto"/>
            <w:noWrap/>
            <w:vAlign w:val="bottom"/>
            <w:hideMark/>
          </w:tcPr>
          <w:p w:rsidR="005E5F6C" w:rsidRPr="005E5F6C" w:rsidRDefault="005E5F6C" w:rsidP="005E5F6C">
            <w:pPr>
              <w:spacing w:after="0" w:line="240" w:lineRule="auto"/>
              <w:jc w:val="right"/>
              <w:rPr>
                <w:rFonts w:ascii="Calibri" w:eastAsia="Times New Roman" w:hAnsi="Calibri" w:cs="Calibri"/>
                <w:color w:val="000000"/>
              </w:rPr>
            </w:pPr>
            <w:r w:rsidRPr="005E5F6C">
              <w:rPr>
                <w:rFonts w:ascii="Calibri" w:eastAsia="Times New Roman" w:hAnsi="Calibri" w:cs="Calibri"/>
                <w:color w:val="000000"/>
              </w:rPr>
              <w:t>121696</w:t>
            </w:r>
          </w:p>
        </w:tc>
      </w:tr>
      <w:tr w:rsidR="005E5F6C" w:rsidRPr="005E5F6C" w:rsidTr="005E5F6C">
        <w:trPr>
          <w:trHeight w:val="300"/>
        </w:trPr>
        <w:tc>
          <w:tcPr>
            <w:tcW w:w="1760" w:type="dxa"/>
            <w:tcBorders>
              <w:top w:val="nil"/>
              <w:left w:val="single" w:sz="4" w:space="0" w:color="auto"/>
              <w:bottom w:val="single" w:sz="4" w:space="0" w:color="auto"/>
              <w:right w:val="single" w:sz="4" w:space="0" w:color="auto"/>
            </w:tcBorders>
            <w:shd w:val="clear" w:color="auto" w:fill="auto"/>
            <w:noWrap/>
            <w:vAlign w:val="bottom"/>
            <w:hideMark/>
          </w:tcPr>
          <w:p w:rsidR="005E5F6C" w:rsidRPr="005E5F6C" w:rsidRDefault="005E5F6C" w:rsidP="005E5F6C">
            <w:pPr>
              <w:spacing w:after="0" w:line="240" w:lineRule="auto"/>
              <w:jc w:val="center"/>
              <w:rPr>
                <w:rFonts w:ascii="Calibri" w:eastAsia="Times New Roman" w:hAnsi="Calibri" w:cs="Calibri"/>
                <w:color w:val="000000"/>
              </w:rPr>
            </w:pPr>
            <w:r w:rsidRPr="005E5F6C">
              <w:rPr>
                <w:rFonts w:ascii="Calibri" w:eastAsia="Times New Roman" w:hAnsi="Calibri" w:cs="Calibri"/>
                <w:color w:val="000000"/>
              </w:rPr>
              <w:t>Introsort</w:t>
            </w:r>
          </w:p>
        </w:tc>
        <w:tc>
          <w:tcPr>
            <w:tcW w:w="581" w:type="dxa"/>
            <w:tcBorders>
              <w:top w:val="nil"/>
              <w:left w:val="nil"/>
              <w:bottom w:val="single" w:sz="4" w:space="0" w:color="auto"/>
              <w:right w:val="single" w:sz="4" w:space="0" w:color="auto"/>
            </w:tcBorders>
            <w:shd w:val="clear" w:color="auto" w:fill="auto"/>
            <w:noWrap/>
            <w:vAlign w:val="bottom"/>
            <w:hideMark/>
          </w:tcPr>
          <w:p w:rsidR="005E5F6C" w:rsidRPr="005E5F6C" w:rsidRDefault="005E5F6C" w:rsidP="005E5F6C">
            <w:pPr>
              <w:spacing w:after="0" w:line="240" w:lineRule="auto"/>
              <w:jc w:val="right"/>
              <w:rPr>
                <w:rFonts w:ascii="Calibri" w:eastAsia="Times New Roman" w:hAnsi="Calibri" w:cs="Calibri"/>
                <w:color w:val="000000"/>
              </w:rPr>
            </w:pPr>
            <w:r w:rsidRPr="005E5F6C">
              <w:rPr>
                <w:rFonts w:ascii="Calibri" w:eastAsia="Times New Roman" w:hAnsi="Calibri" w:cs="Calibri"/>
                <w:color w:val="000000"/>
              </w:rPr>
              <w:t>45</w:t>
            </w:r>
          </w:p>
        </w:tc>
        <w:tc>
          <w:tcPr>
            <w:tcW w:w="936" w:type="dxa"/>
            <w:tcBorders>
              <w:top w:val="nil"/>
              <w:left w:val="nil"/>
              <w:bottom w:val="single" w:sz="4" w:space="0" w:color="auto"/>
              <w:right w:val="single" w:sz="4" w:space="0" w:color="auto"/>
            </w:tcBorders>
            <w:shd w:val="clear" w:color="auto" w:fill="auto"/>
            <w:noWrap/>
            <w:vAlign w:val="bottom"/>
            <w:hideMark/>
          </w:tcPr>
          <w:p w:rsidR="005E5F6C" w:rsidRPr="005E5F6C" w:rsidRDefault="005E5F6C" w:rsidP="005E5F6C">
            <w:pPr>
              <w:spacing w:after="0" w:line="240" w:lineRule="auto"/>
              <w:jc w:val="right"/>
              <w:rPr>
                <w:rFonts w:ascii="Calibri" w:eastAsia="Times New Roman" w:hAnsi="Calibri" w:cs="Calibri"/>
                <w:color w:val="000000"/>
              </w:rPr>
            </w:pPr>
            <w:r w:rsidRPr="005E5F6C">
              <w:rPr>
                <w:rFonts w:ascii="Calibri" w:eastAsia="Times New Roman" w:hAnsi="Calibri" w:cs="Calibri"/>
                <w:color w:val="000000"/>
              </w:rPr>
              <w:t>1617</w:t>
            </w:r>
          </w:p>
        </w:tc>
        <w:tc>
          <w:tcPr>
            <w:tcW w:w="1114" w:type="dxa"/>
            <w:tcBorders>
              <w:top w:val="nil"/>
              <w:left w:val="nil"/>
              <w:bottom w:val="single" w:sz="4" w:space="0" w:color="auto"/>
              <w:right w:val="single" w:sz="4" w:space="0" w:color="auto"/>
            </w:tcBorders>
            <w:shd w:val="clear" w:color="auto" w:fill="auto"/>
            <w:noWrap/>
            <w:vAlign w:val="bottom"/>
            <w:hideMark/>
          </w:tcPr>
          <w:p w:rsidR="005E5F6C" w:rsidRPr="005E5F6C" w:rsidRDefault="005E5F6C" w:rsidP="005E5F6C">
            <w:pPr>
              <w:spacing w:after="0" w:line="240" w:lineRule="auto"/>
              <w:jc w:val="right"/>
              <w:rPr>
                <w:rFonts w:ascii="Calibri" w:eastAsia="Times New Roman" w:hAnsi="Calibri" w:cs="Calibri"/>
                <w:color w:val="000000"/>
              </w:rPr>
            </w:pPr>
            <w:r w:rsidRPr="005E5F6C">
              <w:rPr>
                <w:rFonts w:ascii="Calibri" w:eastAsia="Times New Roman" w:hAnsi="Calibri" w:cs="Calibri"/>
                <w:color w:val="000000"/>
              </w:rPr>
              <w:t>11698</w:t>
            </w:r>
          </w:p>
        </w:tc>
        <w:tc>
          <w:tcPr>
            <w:tcW w:w="1291" w:type="dxa"/>
            <w:tcBorders>
              <w:top w:val="nil"/>
              <w:left w:val="nil"/>
              <w:bottom w:val="single" w:sz="4" w:space="0" w:color="auto"/>
              <w:right w:val="single" w:sz="4" w:space="0" w:color="auto"/>
            </w:tcBorders>
            <w:shd w:val="clear" w:color="auto" w:fill="auto"/>
            <w:noWrap/>
            <w:vAlign w:val="bottom"/>
            <w:hideMark/>
          </w:tcPr>
          <w:p w:rsidR="005E5F6C" w:rsidRPr="005E5F6C" w:rsidRDefault="005E5F6C" w:rsidP="005E5F6C">
            <w:pPr>
              <w:spacing w:after="0" w:line="240" w:lineRule="auto"/>
              <w:jc w:val="right"/>
              <w:rPr>
                <w:rFonts w:ascii="Calibri" w:eastAsia="Times New Roman" w:hAnsi="Calibri" w:cs="Calibri"/>
                <w:color w:val="000000"/>
              </w:rPr>
            </w:pPr>
            <w:r w:rsidRPr="005E5F6C">
              <w:rPr>
                <w:rFonts w:ascii="Calibri" w:eastAsia="Times New Roman" w:hAnsi="Calibri" w:cs="Calibri"/>
                <w:color w:val="000000"/>
              </w:rPr>
              <w:t>26575</w:t>
            </w:r>
          </w:p>
        </w:tc>
        <w:tc>
          <w:tcPr>
            <w:tcW w:w="1469" w:type="dxa"/>
            <w:tcBorders>
              <w:top w:val="nil"/>
              <w:left w:val="nil"/>
              <w:bottom w:val="single" w:sz="4" w:space="0" w:color="auto"/>
              <w:right w:val="single" w:sz="4" w:space="0" w:color="auto"/>
            </w:tcBorders>
            <w:shd w:val="clear" w:color="auto" w:fill="auto"/>
            <w:noWrap/>
            <w:vAlign w:val="bottom"/>
            <w:hideMark/>
          </w:tcPr>
          <w:p w:rsidR="005E5F6C" w:rsidRPr="005E5F6C" w:rsidRDefault="005E5F6C" w:rsidP="005E5F6C">
            <w:pPr>
              <w:spacing w:after="0" w:line="240" w:lineRule="auto"/>
              <w:jc w:val="right"/>
              <w:rPr>
                <w:rFonts w:ascii="Calibri" w:eastAsia="Times New Roman" w:hAnsi="Calibri" w:cs="Calibri"/>
                <w:color w:val="000000"/>
              </w:rPr>
            </w:pPr>
            <w:r w:rsidRPr="005E5F6C">
              <w:rPr>
                <w:rFonts w:ascii="Calibri" w:eastAsia="Times New Roman" w:hAnsi="Calibri" w:cs="Calibri"/>
                <w:color w:val="000000"/>
              </w:rPr>
              <w:t>175584</w:t>
            </w:r>
          </w:p>
        </w:tc>
        <w:tc>
          <w:tcPr>
            <w:tcW w:w="1469" w:type="dxa"/>
            <w:tcBorders>
              <w:top w:val="nil"/>
              <w:left w:val="nil"/>
              <w:bottom w:val="single" w:sz="4" w:space="0" w:color="auto"/>
              <w:right w:val="single" w:sz="4" w:space="0" w:color="auto"/>
            </w:tcBorders>
            <w:shd w:val="clear" w:color="auto" w:fill="auto"/>
            <w:noWrap/>
            <w:vAlign w:val="bottom"/>
            <w:hideMark/>
          </w:tcPr>
          <w:p w:rsidR="005E5F6C" w:rsidRPr="005E5F6C" w:rsidRDefault="005E5F6C" w:rsidP="005E5F6C">
            <w:pPr>
              <w:spacing w:after="0" w:line="240" w:lineRule="auto"/>
              <w:jc w:val="right"/>
              <w:rPr>
                <w:rFonts w:ascii="Calibri" w:eastAsia="Times New Roman" w:hAnsi="Calibri" w:cs="Calibri"/>
                <w:color w:val="000000"/>
              </w:rPr>
            </w:pPr>
            <w:r w:rsidRPr="005E5F6C">
              <w:rPr>
                <w:rFonts w:ascii="Calibri" w:eastAsia="Times New Roman" w:hAnsi="Calibri" w:cs="Calibri"/>
                <w:color w:val="000000"/>
              </w:rPr>
              <w:t>381275</w:t>
            </w:r>
          </w:p>
        </w:tc>
      </w:tr>
      <w:tr w:rsidR="005E5F6C" w:rsidRPr="005E5F6C" w:rsidTr="005E5F6C">
        <w:trPr>
          <w:trHeight w:val="300"/>
        </w:trPr>
        <w:tc>
          <w:tcPr>
            <w:tcW w:w="1760" w:type="dxa"/>
            <w:tcBorders>
              <w:top w:val="nil"/>
              <w:left w:val="single" w:sz="4" w:space="0" w:color="auto"/>
              <w:bottom w:val="single" w:sz="4" w:space="0" w:color="auto"/>
              <w:right w:val="single" w:sz="4" w:space="0" w:color="auto"/>
            </w:tcBorders>
            <w:shd w:val="clear" w:color="auto" w:fill="auto"/>
            <w:noWrap/>
            <w:vAlign w:val="bottom"/>
            <w:hideMark/>
          </w:tcPr>
          <w:p w:rsidR="005E5F6C" w:rsidRPr="005E5F6C" w:rsidRDefault="005E5F6C" w:rsidP="005E5F6C">
            <w:pPr>
              <w:spacing w:after="0" w:line="240" w:lineRule="auto"/>
              <w:jc w:val="center"/>
              <w:rPr>
                <w:rFonts w:ascii="Calibri" w:eastAsia="Times New Roman" w:hAnsi="Calibri" w:cs="Calibri"/>
                <w:color w:val="000000"/>
              </w:rPr>
            </w:pPr>
            <w:r w:rsidRPr="005E5F6C">
              <w:rPr>
                <w:rFonts w:ascii="Calibri" w:eastAsia="Times New Roman" w:hAnsi="Calibri" w:cs="Calibri"/>
                <w:color w:val="000000"/>
              </w:rPr>
              <w:t>n log n</w:t>
            </w:r>
          </w:p>
        </w:tc>
        <w:tc>
          <w:tcPr>
            <w:tcW w:w="581" w:type="dxa"/>
            <w:tcBorders>
              <w:top w:val="nil"/>
              <w:left w:val="nil"/>
              <w:bottom w:val="single" w:sz="4" w:space="0" w:color="auto"/>
              <w:right w:val="single" w:sz="4" w:space="0" w:color="auto"/>
            </w:tcBorders>
            <w:shd w:val="clear" w:color="auto" w:fill="auto"/>
            <w:noWrap/>
            <w:vAlign w:val="bottom"/>
            <w:hideMark/>
          </w:tcPr>
          <w:p w:rsidR="005E5F6C" w:rsidRPr="005E5F6C" w:rsidRDefault="005E5F6C" w:rsidP="005E5F6C">
            <w:pPr>
              <w:spacing w:after="0" w:line="240" w:lineRule="auto"/>
              <w:jc w:val="right"/>
              <w:rPr>
                <w:rFonts w:ascii="Calibri" w:eastAsia="Times New Roman" w:hAnsi="Calibri" w:cs="Calibri"/>
                <w:color w:val="000000"/>
              </w:rPr>
            </w:pPr>
            <w:r w:rsidRPr="005E5F6C">
              <w:rPr>
                <w:rFonts w:ascii="Calibri" w:eastAsia="Times New Roman" w:hAnsi="Calibri" w:cs="Calibri"/>
                <w:color w:val="000000"/>
              </w:rPr>
              <w:t>33</w:t>
            </w:r>
          </w:p>
        </w:tc>
        <w:tc>
          <w:tcPr>
            <w:tcW w:w="936" w:type="dxa"/>
            <w:tcBorders>
              <w:top w:val="nil"/>
              <w:left w:val="nil"/>
              <w:bottom w:val="single" w:sz="4" w:space="0" w:color="auto"/>
              <w:right w:val="single" w:sz="4" w:space="0" w:color="auto"/>
            </w:tcBorders>
            <w:shd w:val="clear" w:color="auto" w:fill="auto"/>
            <w:noWrap/>
            <w:vAlign w:val="bottom"/>
            <w:hideMark/>
          </w:tcPr>
          <w:p w:rsidR="005E5F6C" w:rsidRPr="005E5F6C" w:rsidRDefault="005E5F6C" w:rsidP="005E5F6C">
            <w:pPr>
              <w:spacing w:after="0" w:line="240" w:lineRule="auto"/>
              <w:jc w:val="right"/>
              <w:rPr>
                <w:rFonts w:ascii="Calibri" w:eastAsia="Times New Roman" w:hAnsi="Calibri" w:cs="Calibri"/>
                <w:color w:val="000000"/>
              </w:rPr>
            </w:pPr>
            <w:r w:rsidRPr="005E5F6C">
              <w:rPr>
                <w:rFonts w:ascii="Calibri" w:eastAsia="Times New Roman" w:hAnsi="Calibri" w:cs="Calibri"/>
                <w:color w:val="000000"/>
              </w:rPr>
              <w:t>664</w:t>
            </w:r>
          </w:p>
        </w:tc>
        <w:tc>
          <w:tcPr>
            <w:tcW w:w="1114" w:type="dxa"/>
            <w:tcBorders>
              <w:top w:val="nil"/>
              <w:left w:val="nil"/>
              <w:bottom w:val="single" w:sz="4" w:space="0" w:color="auto"/>
              <w:right w:val="single" w:sz="4" w:space="0" w:color="auto"/>
            </w:tcBorders>
            <w:shd w:val="clear" w:color="auto" w:fill="auto"/>
            <w:noWrap/>
            <w:vAlign w:val="bottom"/>
            <w:hideMark/>
          </w:tcPr>
          <w:p w:rsidR="005E5F6C" w:rsidRPr="005E5F6C" w:rsidRDefault="005E5F6C" w:rsidP="005E5F6C">
            <w:pPr>
              <w:spacing w:after="0" w:line="240" w:lineRule="auto"/>
              <w:jc w:val="right"/>
              <w:rPr>
                <w:rFonts w:ascii="Calibri" w:eastAsia="Times New Roman" w:hAnsi="Calibri" w:cs="Calibri"/>
                <w:color w:val="000000"/>
              </w:rPr>
            </w:pPr>
            <w:r w:rsidRPr="005E5F6C">
              <w:rPr>
                <w:rFonts w:ascii="Calibri" w:eastAsia="Times New Roman" w:hAnsi="Calibri" w:cs="Calibri"/>
                <w:color w:val="000000"/>
              </w:rPr>
              <w:t>4483</w:t>
            </w:r>
          </w:p>
        </w:tc>
        <w:tc>
          <w:tcPr>
            <w:tcW w:w="1291" w:type="dxa"/>
            <w:tcBorders>
              <w:top w:val="nil"/>
              <w:left w:val="nil"/>
              <w:bottom w:val="single" w:sz="4" w:space="0" w:color="auto"/>
              <w:right w:val="single" w:sz="4" w:space="0" w:color="auto"/>
            </w:tcBorders>
            <w:shd w:val="clear" w:color="auto" w:fill="auto"/>
            <w:noWrap/>
            <w:vAlign w:val="bottom"/>
            <w:hideMark/>
          </w:tcPr>
          <w:p w:rsidR="005E5F6C" w:rsidRPr="005E5F6C" w:rsidRDefault="005E5F6C" w:rsidP="005E5F6C">
            <w:pPr>
              <w:spacing w:after="0" w:line="240" w:lineRule="auto"/>
              <w:jc w:val="right"/>
              <w:rPr>
                <w:rFonts w:ascii="Calibri" w:eastAsia="Times New Roman" w:hAnsi="Calibri" w:cs="Calibri"/>
                <w:color w:val="000000"/>
              </w:rPr>
            </w:pPr>
            <w:r w:rsidRPr="005E5F6C">
              <w:rPr>
                <w:rFonts w:ascii="Calibri" w:eastAsia="Times New Roman" w:hAnsi="Calibri" w:cs="Calibri"/>
                <w:color w:val="000000"/>
              </w:rPr>
              <w:t>9966</w:t>
            </w:r>
          </w:p>
        </w:tc>
        <w:tc>
          <w:tcPr>
            <w:tcW w:w="1469" w:type="dxa"/>
            <w:tcBorders>
              <w:top w:val="nil"/>
              <w:left w:val="nil"/>
              <w:bottom w:val="single" w:sz="4" w:space="0" w:color="auto"/>
              <w:right w:val="single" w:sz="4" w:space="0" w:color="auto"/>
            </w:tcBorders>
            <w:shd w:val="clear" w:color="auto" w:fill="auto"/>
            <w:noWrap/>
            <w:vAlign w:val="bottom"/>
            <w:hideMark/>
          </w:tcPr>
          <w:p w:rsidR="005E5F6C" w:rsidRPr="005E5F6C" w:rsidRDefault="005E5F6C" w:rsidP="005E5F6C">
            <w:pPr>
              <w:spacing w:after="0" w:line="240" w:lineRule="auto"/>
              <w:jc w:val="right"/>
              <w:rPr>
                <w:rFonts w:ascii="Calibri" w:eastAsia="Times New Roman" w:hAnsi="Calibri" w:cs="Calibri"/>
                <w:color w:val="000000"/>
              </w:rPr>
            </w:pPr>
            <w:r w:rsidRPr="005E5F6C">
              <w:rPr>
                <w:rFonts w:ascii="Calibri" w:eastAsia="Times New Roman" w:hAnsi="Calibri" w:cs="Calibri"/>
                <w:color w:val="000000"/>
              </w:rPr>
              <w:t>61439</w:t>
            </w:r>
          </w:p>
        </w:tc>
        <w:tc>
          <w:tcPr>
            <w:tcW w:w="1469" w:type="dxa"/>
            <w:tcBorders>
              <w:top w:val="nil"/>
              <w:left w:val="nil"/>
              <w:bottom w:val="single" w:sz="4" w:space="0" w:color="auto"/>
              <w:right w:val="single" w:sz="4" w:space="0" w:color="auto"/>
            </w:tcBorders>
            <w:shd w:val="clear" w:color="auto" w:fill="auto"/>
            <w:noWrap/>
            <w:vAlign w:val="bottom"/>
            <w:hideMark/>
          </w:tcPr>
          <w:p w:rsidR="005E5F6C" w:rsidRPr="005E5F6C" w:rsidRDefault="005E5F6C" w:rsidP="005E5F6C">
            <w:pPr>
              <w:spacing w:after="0" w:line="240" w:lineRule="auto"/>
              <w:jc w:val="right"/>
              <w:rPr>
                <w:rFonts w:ascii="Calibri" w:eastAsia="Times New Roman" w:hAnsi="Calibri" w:cs="Calibri"/>
                <w:color w:val="000000"/>
              </w:rPr>
            </w:pPr>
            <w:r w:rsidRPr="005E5F6C">
              <w:rPr>
                <w:rFonts w:ascii="Calibri" w:eastAsia="Times New Roman" w:hAnsi="Calibri" w:cs="Calibri"/>
                <w:color w:val="000000"/>
              </w:rPr>
              <w:t>132877</w:t>
            </w:r>
          </w:p>
        </w:tc>
      </w:tr>
      <w:tr w:rsidR="005E5F6C" w:rsidRPr="005E5F6C" w:rsidTr="005E5F6C">
        <w:trPr>
          <w:trHeight w:val="300"/>
        </w:trPr>
        <w:tc>
          <w:tcPr>
            <w:tcW w:w="1760" w:type="dxa"/>
            <w:tcBorders>
              <w:top w:val="nil"/>
              <w:left w:val="single" w:sz="4" w:space="0" w:color="auto"/>
              <w:bottom w:val="single" w:sz="4" w:space="0" w:color="auto"/>
              <w:right w:val="single" w:sz="4" w:space="0" w:color="auto"/>
            </w:tcBorders>
            <w:shd w:val="clear" w:color="auto" w:fill="auto"/>
            <w:noWrap/>
            <w:vAlign w:val="bottom"/>
            <w:hideMark/>
          </w:tcPr>
          <w:p w:rsidR="005E5F6C" w:rsidRPr="005E5F6C" w:rsidRDefault="005E5F6C" w:rsidP="005E5F6C">
            <w:pPr>
              <w:spacing w:after="0" w:line="240" w:lineRule="auto"/>
              <w:jc w:val="center"/>
              <w:rPr>
                <w:rFonts w:ascii="Calibri" w:eastAsia="Times New Roman" w:hAnsi="Calibri" w:cs="Calibri"/>
                <w:color w:val="000000"/>
              </w:rPr>
            </w:pPr>
            <w:r w:rsidRPr="005E5F6C">
              <w:rPr>
                <w:rFonts w:ascii="Calibri" w:eastAsia="Times New Roman" w:hAnsi="Calibri" w:cs="Calibri"/>
                <w:color w:val="000000"/>
              </w:rPr>
              <w:t>n^2</w:t>
            </w:r>
          </w:p>
        </w:tc>
        <w:tc>
          <w:tcPr>
            <w:tcW w:w="581" w:type="dxa"/>
            <w:tcBorders>
              <w:top w:val="nil"/>
              <w:left w:val="nil"/>
              <w:bottom w:val="single" w:sz="4" w:space="0" w:color="auto"/>
              <w:right w:val="single" w:sz="4" w:space="0" w:color="auto"/>
            </w:tcBorders>
            <w:shd w:val="clear" w:color="auto" w:fill="auto"/>
            <w:noWrap/>
            <w:vAlign w:val="bottom"/>
            <w:hideMark/>
          </w:tcPr>
          <w:p w:rsidR="005E5F6C" w:rsidRPr="005E5F6C" w:rsidRDefault="005E5F6C" w:rsidP="005E5F6C">
            <w:pPr>
              <w:spacing w:after="0" w:line="240" w:lineRule="auto"/>
              <w:jc w:val="right"/>
              <w:rPr>
                <w:rFonts w:ascii="Calibri" w:eastAsia="Times New Roman" w:hAnsi="Calibri" w:cs="Calibri"/>
                <w:color w:val="000000"/>
              </w:rPr>
            </w:pPr>
            <w:r w:rsidRPr="005E5F6C">
              <w:rPr>
                <w:rFonts w:ascii="Calibri" w:eastAsia="Times New Roman" w:hAnsi="Calibri" w:cs="Calibri"/>
                <w:color w:val="000000"/>
              </w:rPr>
              <w:t>100</w:t>
            </w:r>
          </w:p>
        </w:tc>
        <w:tc>
          <w:tcPr>
            <w:tcW w:w="936" w:type="dxa"/>
            <w:tcBorders>
              <w:top w:val="nil"/>
              <w:left w:val="nil"/>
              <w:bottom w:val="single" w:sz="4" w:space="0" w:color="auto"/>
              <w:right w:val="single" w:sz="4" w:space="0" w:color="auto"/>
            </w:tcBorders>
            <w:shd w:val="clear" w:color="auto" w:fill="auto"/>
            <w:noWrap/>
            <w:vAlign w:val="bottom"/>
            <w:hideMark/>
          </w:tcPr>
          <w:p w:rsidR="005E5F6C" w:rsidRPr="005E5F6C" w:rsidRDefault="005E5F6C" w:rsidP="005E5F6C">
            <w:pPr>
              <w:spacing w:after="0" w:line="240" w:lineRule="auto"/>
              <w:jc w:val="right"/>
              <w:rPr>
                <w:rFonts w:ascii="Calibri" w:eastAsia="Times New Roman" w:hAnsi="Calibri" w:cs="Calibri"/>
                <w:color w:val="000000"/>
              </w:rPr>
            </w:pPr>
            <w:r w:rsidRPr="005E5F6C">
              <w:rPr>
                <w:rFonts w:ascii="Calibri" w:eastAsia="Times New Roman" w:hAnsi="Calibri" w:cs="Calibri"/>
                <w:color w:val="000000"/>
              </w:rPr>
              <w:t>10000</w:t>
            </w:r>
          </w:p>
        </w:tc>
        <w:tc>
          <w:tcPr>
            <w:tcW w:w="1114" w:type="dxa"/>
            <w:tcBorders>
              <w:top w:val="nil"/>
              <w:left w:val="nil"/>
              <w:bottom w:val="single" w:sz="4" w:space="0" w:color="auto"/>
              <w:right w:val="single" w:sz="4" w:space="0" w:color="auto"/>
            </w:tcBorders>
            <w:shd w:val="clear" w:color="auto" w:fill="auto"/>
            <w:noWrap/>
            <w:vAlign w:val="bottom"/>
            <w:hideMark/>
          </w:tcPr>
          <w:p w:rsidR="005E5F6C" w:rsidRPr="005E5F6C" w:rsidRDefault="005E5F6C" w:rsidP="005E5F6C">
            <w:pPr>
              <w:spacing w:after="0" w:line="240" w:lineRule="auto"/>
              <w:jc w:val="right"/>
              <w:rPr>
                <w:rFonts w:ascii="Calibri" w:eastAsia="Times New Roman" w:hAnsi="Calibri" w:cs="Calibri"/>
                <w:color w:val="000000"/>
              </w:rPr>
            </w:pPr>
            <w:r w:rsidRPr="005E5F6C">
              <w:rPr>
                <w:rFonts w:ascii="Calibri" w:eastAsia="Times New Roman" w:hAnsi="Calibri" w:cs="Calibri"/>
                <w:color w:val="000000"/>
              </w:rPr>
              <w:t>250000</w:t>
            </w:r>
          </w:p>
        </w:tc>
        <w:tc>
          <w:tcPr>
            <w:tcW w:w="1291" w:type="dxa"/>
            <w:tcBorders>
              <w:top w:val="nil"/>
              <w:left w:val="nil"/>
              <w:bottom w:val="single" w:sz="4" w:space="0" w:color="auto"/>
              <w:right w:val="single" w:sz="4" w:space="0" w:color="auto"/>
            </w:tcBorders>
            <w:shd w:val="clear" w:color="auto" w:fill="auto"/>
            <w:noWrap/>
            <w:vAlign w:val="bottom"/>
            <w:hideMark/>
          </w:tcPr>
          <w:p w:rsidR="005E5F6C" w:rsidRPr="005E5F6C" w:rsidRDefault="005E5F6C" w:rsidP="005E5F6C">
            <w:pPr>
              <w:spacing w:after="0" w:line="240" w:lineRule="auto"/>
              <w:jc w:val="right"/>
              <w:rPr>
                <w:rFonts w:ascii="Calibri" w:eastAsia="Times New Roman" w:hAnsi="Calibri" w:cs="Calibri"/>
                <w:color w:val="000000"/>
              </w:rPr>
            </w:pPr>
            <w:r w:rsidRPr="005E5F6C">
              <w:rPr>
                <w:rFonts w:ascii="Calibri" w:eastAsia="Times New Roman" w:hAnsi="Calibri" w:cs="Calibri"/>
                <w:color w:val="000000"/>
              </w:rPr>
              <w:t>1000000</w:t>
            </w:r>
          </w:p>
        </w:tc>
        <w:tc>
          <w:tcPr>
            <w:tcW w:w="1469" w:type="dxa"/>
            <w:tcBorders>
              <w:top w:val="nil"/>
              <w:left w:val="nil"/>
              <w:bottom w:val="single" w:sz="4" w:space="0" w:color="auto"/>
              <w:right w:val="single" w:sz="4" w:space="0" w:color="auto"/>
            </w:tcBorders>
            <w:shd w:val="clear" w:color="auto" w:fill="auto"/>
            <w:noWrap/>
            <w:vAlign w:val="bottom"/>
            <w:hideMark/>
          </w:tcPr>
          <w:p w:rsidR="005E5F6C" w:rsidRPr="005E5F6C" w:rsidRDefault="005E5F6C" w:rsidP="005E5F6C">
            <w:pPr>
              <w:spacing w:after="0" w:line="240" w:lineRule="auto"/>
              <w:jc w:val="right"/>
              <w:rPr>
                <w:rFonts w:ascii="Calibri" w:eastAsia="Times New Roman" w:hAnsi="Calibri" w:cs="Calibri"/>
                <w:color w:val="000000"/>
              </w:rPr>
            </w:pPr>
            <w:r w:rsidRPr="005E5F6C">
              <w:rPr>
                <w:rFonts w:ascii="Calibri" w:eastAsia="Times New Roman" w:hAnsi="Calibri" w:cs="Calibri"/>
                <w:color w:val="000000"/>
              </w:rPr>
              <w:t>25000000</w:t>
            </w:r>
          </w:p>
        </w:tc>
        <w:tc>
          <w:tcPr>
            <w:tcW w:w="1469" w:type="dxa"/>
            <w:tcBorders>
              <w:top w:val="nil"/>
              <w:left w:val="nil"/>
              <w:bottom w:val="single" w:sz="4" w:space="0" w:color="auto"/>
              <w:right w:val="single" w:sz="4" w:space="0" w:color="auto"/>
            </w:tcBorders>
            <w:shd w:val="clear" w:color="auto" w:fill="auto"/>
            <w:noWrap/>
            <w:vAlign w:val="bottom"/>
            <w:hideMark/>
          </w:tcPr>
          <w:p w:rsidR="005E5F6C" w:rsidRPr="005E5F6C" w:rsidRDefault="005E5F6C" w:rsidP="005E5F6C">
            <w:pPr>
              <w:spacing w:after="0" w:line="240" w:lineRule="auto"/>
              <w:jc w:val="right"/>
              <w:rPr>
                <w:rFonts w:ascii="Calibri" w:eastAsia="Times New Roman" w:hAnsi="Calibri" w:cs="Calibri"/>
                <w:color w:val="000000"/>
              </w:rPr>
            </w:pPr>
            <w:r w:rsidRPr="005E5F6C">
              <w:rPr>
                <w:rFonts w:ascii="Calibri" w:eastAsia="Times New Roman" w:hAnsi="Calibri" w:cs="Calibri"/>
                <w:color w:val="000000"/>
              </w:rPr>
              <w:t>1E+08</w:t>
            </w:r>
          </w:p>
        </w:tc>
      </w:tr>
    </w:tbl>
    <w:p w:rsidR="005E5F6C" w:rsidRDefault="005E5F6C" w:rsidP="00DE0885"/>
    <w:p w:rsidR="005E5F6C" w:rsidRDefault="005E5F6C" w:rsidP="00DE0885">
      <w:r>
        <w:t>All three sorting algorithms run in O(n log n) on random data, but this clearly falls apart when the data is sorted in descending order. This is the worst case for quicksort, and it always takes 0.5*n^2 comparisons. Introsort also takes a small performance hit on descending order data due to utilizing quicksort at first, but it avoids losing the asymptotic relationship to O(n log n) even in this case. This point is illustrated in the following graphs:</w:t>
      </w:r>
    </w:p>
    <w:p w:rsidR="005E5F6C" w:rsidRDefault="005E5F6C" w:rsidP="00DE0885">
      <w:r>
        <w:rPr>
          <w:noProof/>
        </w:rPr>
        <w:lastRenderedPageBreak/>
        <w:drawing>
          <wp:inline distT="0" distB="0" distL="0" distR="0" wp14:anchorId="49457A0E" wp14:editId="572E3C68">
            <wp:extent cx="5943600" cy="3625850"/>
            <wp:effectExtent l="0" t="0" r="0" b="12700"/>
            <wp:docPr id="4" name="Chart 4">
              <a:extLst xmlns:a="http://schemas.openxmlformats.org/drawingml/2006/main">
                <a:ext uri="{FF2B5EF4-FFF2-40B4-BE49-F238E27FC236}">
                  <a16:creationId xmlns:a16="http://schemas.microsoft.com/office/drawing/2014/main" id="{41CA996B-B68C-4B1B-BF66-89B4FA4382A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5E5F6C" w:rsidRDefault="005E5F6C" w:rsidP="00DE0885"/>
    <w:p w:rsidR="005E5F6C" w:rsidRDefault="005E5F6C" w:rsidP="00DE0885">
      <w:r>
        <w:t xml:space="preserve"> From the graph, it is clear that on random data, they all asymptotically track n log n. However, for descending data both linearly and logarithmically:</w:t>
      </w:r>
    </w:p>
    <w:p w:rsidR="005E5F6C" w:rsidRDefault="005E5F6C" w:rsidP="00DE0885">
      <w:r>
        <w:rPr>
          <w:noProof/>
        </w:rPr>
        <w:drawing>
          <wp:inline distT="0" distB="0" distL="0" distR="0" wp14:anchorId="52627FF0" wp14:editId="7770103D">
            <wp:extent cx="5943600" cy="3541395"/>
            <wp:effectExtent l="0" t="0" r="0" b="1905"/>
            <wp:docPr id="5" name="Chart 5">
              <a:extLst xmlns:a="http://schemas.openxmlformats.org/drawingml/2006/main">
                <a:ext uri="{FF2B5EF4-FFF2-40B4-BE49-F238E27FC236}">
                  <a16:creationId xmlns:a16="http://schemas.microsoft.com/office/drawing/2014/main" id="{4F48CDCA-40C9-431E-9436-111B7897FD2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5E5F6C" w:rsidRDefault="005E5F6C" w:rsidP="00DE0885">
      <w:r>
        <w:rPr>
          <w:noProof/>
        </w:rPr>
        <w:lastRenderedPageBreak/>
        <w:drawing>
          <wp:inline distT="0" distB="0" distL="0" distR="0" wp14:anchorId="01AF9DBF" wp14:editId="53AE6D5E">
            <wp:extent cx="5943600" cy="3545205"/>
            <wp:effectExtent l="0" t="0" r="0" b="17145"/>
            <wp:docPr id="6" name="Chart 6">
              <a:extLst xmlns:a="http://schemas.openxmlformats.org/drawingml/2006/main">
                <a:ext uri="{FF2B5EF4-FFF2-40B4-BE49-F238E27FC236}">
                  <a16:creationId xmlns:a16="http://schemas.microsoft.com/office/drawing/2014/main" id="{1BF5B25A-6052-4FCE-9EFB-34696A9DADF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5E5F6C" w:rsidRDefault="005E5F6C" w:rsidP="00DE0885"/>
    <w:p w:rsidR="005E5F6C" w:rsidRDefault="005E5F6C" w:rsidP="00DE0885">
      <w:r>
        <w:t>Quicksort falls away from the others and begins asymptotically tracking n^2. The graph illustrates that introsort does use more comparisons than heapsort in this case, but it does still track n log n.</w:t>
      </w:r>
    </w:p>
    <w:p w:rsidR="005E5F6C" w:rsidRDefault="005E5F6C" w:rsidP="00DE0885"/>
    <w:p w:rsidR="005E5F6C" w:rsidRDefault="005E5F6C">
      <w:r>
        <w:br w:type="page"/>
      </w:r>
    </w:p>
    <w:p w:rsidR="005E5F6C" w:rsidRDefault="00BE08AA" w:rsidP="00DE0885">
      <w:r w:rsidRPr="00BE08AA">
        <w:rPr>
          <w:b/>
          <w:bCs/>
          <w:sz w:val="32"/>
          <w:szCs w:val="32"/>
        </w:rPr>
        <w:lastRenderedPageBreak/>
        <w:t>Median-of-Three Partitioning</w:t>
      </w:r>
    </w:p>
    <w:p w:rsidR="005E5F6C" w:rsidRDefault="00BE08AA" w:rsidP="00DE0885">
      <w:r>
        <w:t>Part 1 Pseudocode for median-of-three in the partition function</w:t>
      </w:r>
    </w:p>
    <w:p w:rsidR="00BE08AA" w:rsidRDefault="00A10DA7" w:rsidP="00DE0885">
      <w:r>
        <w:t>Median-of-three is the strategy of choosing a pivot that is the median out of the first value in the array, the last value in the array, and the middle value in the array. This would replac</w:t>
      </w:r>
      <w:r w:rsidR="00114D05">
        <w:t>e</w:t>
      </w:r>
      <w:r>
        <w:t xml:space="preserve"> the int pivot = input[y] line of the partition function.</w:t>
      </w:r>
    </w:p>
    <w:p w:rsidR="00BE08AA" w:rsidRDefault="00BE08AA" w:rsidP="00BE08AA">
      <w:r>
        <w:t>partition(int x, int y):</w:t>
      </w:r>
    </w:p>
    <w:p w:rsidR="00BE08AA" w:rsidRDefault="00BE08AA" w:rsidP="00BE08AA">
      <w:r>
        <w:tab/>
        <w:t xml:space="preserve">// choose pivot </w:t>
      </w:r>
      <w:r w:rsidR="00A10DA7">
        <w:t>as median of three</w:t>
      </w:r>
    </w:p>
    <w:p w:rsidR="00BE08AA" w:rsidRDefault="00BE08AA" w:rsidP="00BE08AA">
      <w:r>
        <w:tab/>
        <w:t xml:space="preserve">Int pivot = </w:t>
      </w:r>
      <w:r w:rsidR="001B0B38">
        <w:t>median(input[x], input[y], input[y-x])</w:t>
      </w:r>
    </w:p>
    <w:p w:rsidR="00A10DA7" w:rsidRDefault="00BE08AA" w:rsidP="00BE08AA">
      <w:r>
        <w:tab/>
      </w:r>
      <w:r w:rsidR="00E762F2">
        <w:t xml:space="preserve">swap(y, </w:t>
      </w:r>
      <w:r w:rsidR="009D66C8">
        <w:t>median_val)</w:t>
      </w:r>
    </w:p>
    <w:p w:rsidR="00BE08AA" w:rsidRDefault="00BE08AA" w:rsidP="00A10DA7">
      <w:pPr>
        <w:ind w:firstLine="720"/>
      </w:pPr>
      <w:r>
        <w:t>// keep track of where the pivot will end up</w:t>
      </w:r>
    </w:p>
    <w:p w:rsidR="00BE08AA" w:rsidRDefault="00BE08AA" w:rsidP="00BE08AA">
      <w:r>
        <w:tab/>
        <w:t>Int index;</w:t>
      </w:r>
    </w:p>
    <w:p w:rsidR="00BE08AA" w:rsidRDefault="00BE08AA" w:rsidP="00BE08AA">
      <w:r>
        <w:tab/>
        <w:t>For val in sub_array:</w:t>
      </w:r>
    </w:p>
    <w:p w:rsidR="00BE08AA" w:rsidRDefault="00BE08AA" w:rsidP="00BE08AA">
      <w:r>
        <w:tab/>
      </w:r>
      <w:r>
        <w:tab/>
        <w:t>If val &lt; pivot:</w:t>
      </w:r>
    </w:p>
    <w:p w:rsidR="00BE08AA" w:rsidRDefault="00BE08AA" w:rsidP="00BE08AA">
      <w:r>
        <w:tab/>
      </w:r>
      <w:r>
        <w:tab/>
      </w:r>
      <w:r>
        <w:tab/>
        <w:t>// move val to front</w:t>
      </w:r>
    </w:p>
    <w:p w:rsidR="00BE08AA" w:rsidRDefault="00BE08AA" w:rsidP="00BE08AA">
      <w:r>
        <w:tab/>
      </w:r>
      <w:r>
        <w:tab/>
      </w:r>
      <w:r>
        <w:tab/>
        <w:t>Index++;</w:t>
      </w:r>
    </w:p>
    <w:p w:rsidR="00BE08AA" w:rsidRDefault="00BE08AA" w:rsidP="00BE08AA">
      <w:r>
        <w:tab/>
        <w:t>// move pivot to index</w:t>
      </w:r>
    </w:p>
    <w:p w:rsidR="00BE08AA" w:rsidRDefault="00BE08AA" w:rsidP="00BE08AA">
      <w:r>
        <w:tab/>
        <w:t>Swap(index, y)</w:t>
      </w:r>
    </w:p>
    <w:p w:rsidR="00BE08AA" w:rsidRDefault="00BE08AA" w:rsidP="00BE08AA">
      <w:r>
        <w:tab/>
        <w:t>Return (index)</w:t>
      </w:r>
    </w:p>
    <w:p w:rsidR="005E5F6C" w:rsidRDefault="00FF368E" w:rsidP="00DE0885">
      <w:r>
        <w:t xml:space="preserve">Median-of-three partitioning adds a constant time operation to every partition function call, but </w:t>
      </w:r>
      <w:r w:rsidR="009D1903">
        <w:t xml:space="preserve">prevents the worst case scenario of always choosing the largest element. </w:t>
      </w:r>
      <w:r w:rsidR="000872BE">
        <w:t>Since the worst case is elinimated, the runtime of median-of-three is O(n log n).</w:t>
      </w:r>
    </w:p>
    <w:p w:rsidR="000872BE" w:rsidRDefault="000872BE" w:rsidP="00DE0885"/>
    <w:p w:rsidR="005109C5" w:rsidRDefault="005109C5">
      <w:r>
        <w:br w:type="page"/>
      </w:r>
    </w:p>
    <w:p w:rsidR="005E5F6C" w:rsidRDefault="005109C5" w:rsidP="00DE0885">
      <w:r>
        <w:lastRenderedPageBreak/>
        <w:t>Runtime analysis:</w:t>
      </w:r>
    </w:p>
    <w:tbl>
      <w:tblPr>
        <w:tblW w:w="8720" w:type="dxa"/>
        <w:tblLook w:val="04A0" w:firstRow="1" w:lastRow="0" w:firstColumn="1" w:lastColumn="0" w:noHBand="0" w:noVBand="1"/>
      </w:tblPr>
      <w:tblGrid>
        <w:gridCol w:w="1860"/>
        <w:gridCol w:w="613"/>
        <w:gridCol w:w="987"/>
        <w:gridCol w:w="1175"/>
        <w:gridCol w:w="1361"/>
        <w:gridCol w:w="1549"/>
        <w:gridCol w:w="1175"/>
      </w:tblGrid>
      <w:tr w:rsidR="005109C5" w:rsidRPr="005109C5" w:rsidTr="005109C5">
        <w:trPr>
          <w:trHeight w:val="300"/>
        </w:trPr>
        <w:tc>
          <w:tcPr>
            <w:tcW w:w="18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109C5" w:rsidRPr="005109C5" w:rsidRDefault="005109C5" w:rsidP="005109C5">
            <w:pPr>
              <w:spacing w:after="0" w:line="240" w:lineRule="auto"/>
              <w:jc w:val="center"/>
              <w:rPr>
                <w:rFonts w:ascii="Calibri" w:eastAsia="Times New Roman" w:hAnsi="Calibri" w:cs="Calibri"/>
                <w:color w:val="000000"/>
              </w:rPr>
            </w:pPr>
          </w:p>
        </w:tc>
        <w:tc>
          <w:tcPr>
            <w:tcW w:w="6860" w:type="dxa"/>
            <w:gridSpan w:val="6"/>
            <w:tcBorders>
              <w:top w:val="single" w:sz="4" w:space="0" w:color="auto"/>
              <w:left w:val="nil"/>
              <w:bottom w:val="single" w:sz="4" w:space="0" w:color="auto"/>
              <w:right w:val="single" w:sz="4" w:space="0" w:color="auto"/>
            </w:tcBorders>
            <w:shd w:val="clear" w:color="auto" w:fill="auto"/>
            <w:noWrap/>
            <w:vAlign w:val="bottom"/>
            <w:hideMark/>
          </w:tcPr>
          <w:p w:rsidR="005109C5" w:rsidRPr="005109C5" w:rsidRDefault="005109C5" w:rsidP="005109C5">
            <w:pPr>
              <w:spacing w:after="0" w:line="240" w:lineRule="auto"/>
              <w:jc w:val="center"/>
              <w:rPr>
                <w:rFonts w:ascii="Calibri" w:eastAsia="Times New Roman" w:hAnsi="Calibri" w:cs="Calibri"/>
                <w:color w:val="000000"/>
              </w:rPr>
            </w:pPr>
            <w:r w:rsidRPr="005109C5">
              <w:rPr>
                <w:rFonts w:ascii="Calibri" w:eastAsia="Times New Roman" w:hAnsi="Calibri" w:cs="Calibri"/>
                <w:color w:val="000000"/>
              </w:rPr>
              <w:t>Random order</w:t>
            </w:r>
          </w:p>
        </w:tc>
      </w:tr>
      <w:tr w:rsidR="005109C5" w:rsidRPr="005109C5" w:rsidTr="005109C5">
        <w:trPr>
          <w:trHeight w:val="300"/>
        </w:trPr>
        <w:tc>
          <w:tcPr>
            <w:tcW w:w="1860" w:type="dxa"/>
            <w:tcBorders>
              <w:top w:val="nil"/>
              <w:left w:val="single" w:sz="4" w:space="0" w:color="auto"/>
              <w:bottom w:val="single" w:sz="4" w:space="0" w:color="auto"/>
              <w:right w:val="single" w:sz="4" w:space="0" w:color="auto"/>
            </w:tcBorders>
            <w:shd w:val="clear" w:color="auto" w:fill="auto"/>
            <w:noWrap/>
            <w:vAlign w:val="bottom"/>
            <w:hideMark/>
          </w:tcPr>
          <w:p w:rsidR="005109C5" w:rsidRPr="005109C5" w:rsidRDefault="005109C5" w:rsidP="005109C5">
            <w:pPr>
              <w:spacing w:after="0" w:line="240" w:lineRule="auto"/>
              <w:jc w:val="center"/>
              <w:rPr>
                <w:rFonts w:ascii="Calibri" w:eastAsia="Times New Roman" w:hAnsi="Calibri" w:cs="Calibri"/>
                <w:color w:val="000000"/>
              </w:rPr>
            </w:pPr>
            <w:r w:rsidRPr="005109C5">
              <w:rPr>
                <w:rFonts w:ascii="Calibri" w:eastAsia="Times New Roman" w:hAnsi="Calibri" w:cs="Calibri"/>
                <w:color w:val="000000"/>
              </w:rPr>
              <w:t>Input Size</w:t>
            </w:r>
          </w:p>
        </w:tc>
        <w:tc>
          <w:tcPr>
            <w:tcW w:w="613" w:type="dxa"/>
            <w:tcBorders>
              <w:top w:val="nil"/>
              <w:left w:val="nil"/>
              <w:bottom w:val="single" w:sz="4" w:space="0" w:color="auto"/>
              <w:right w:val="single" w:sz="4" w:space="0" w:color="auto"/>
            </w:tcBorders>
            <w:shd w:val="clear" w:color="auto" w:fill="auto"/>
            <w:noWrap/>
            <w:vAlign w:val="bottom"/>
            <w:hideMark/>
          </w:tcPr>
          <w:p w:rsidR="005109C5" w:rsidRPr="005109C5" w:rsidRDefault="005109C5" w:rsidP="005109C5">
            <w:pPr>
              <w:spacing w:after="0" w:line="240" w:lineRule="auto"/>
              <w:jc w:val="right"/>
              <w:rPr>
                <w:rFonts w:ascii="Calibri" w:eastAsia="Times New Roman" w:hAnsi="Calibri" w:cs="Calibri"/>
                <w:color w:val="000000"/>
              </w:rPr>
            </w:pPr>
            <w:r w:rsidRPr="005109C5">
              <w:rPr>
                <w:rFonts w:ascii="Calibri" w:eastAsia="Times New Roman" w:hAnsi="Calibri" w:cs="Calibri"/>
                <w:color w:val="000000"/>
              </w:rPr>
              <w:t>10</w:t>
            </w:r>
          </w:p>
        </w:tc>
        <w:tc>
          <w:tcPr>
            <w:tcW w:w="987" w:type="dxa"/>
            <w:tcBorders>
              <w:top w:val="nil"/>
              <w:left w:val="nil"/>
              <w:bottom w:val="single" w:sz="4" w:space="0" w:color="auto"/>
              <w:right w:val="single" w:sz="4" w:space="0" w:color="auto"/>
            </w:tcBorders>
            <w:shd w:val="clear" w:color="auto" w:fill="auto"/>
            <w:noWrap/>
            <w:vAlign w:val="bottom"/>
            <w:hideMark/>
          </w:tcPr>
          <w:p w:rsidR="005109C5" w:rsidRPr="005109C5" w:rsidRDefault="005109C5" w:rsidP="005109C5">
            <w:pPr>
              <w:spacing w:after="0" w:line="240" w:lineRule="auto"/>
              <w:jc w:val="right"/>
              <w:rPr>
                <w:rFonts w:ascii="Calibri" w:eastAsia="Times New Roman" w:hAnsi="Calibri" w:cs="Calibri"/>
                <w:color w:val="000000"/>
              </w:rPr>
            </w:pPr>
            <w:r w:rsidRPr="005109C5">
              <w:rPr>
                <w:rFonts w:ascii="Calibri" w:eastAsia="Times New Roman" w:hAnsi="Calibri" w:cs="Calibri"/>
                <w:color w:val="000000"/>
              </w:rPr>
              <w:t>100</w:t>
            </w:r>
          </w:p>
        </w:tc>
        <w:tc>
          <w:tcPr>
            <w:tcW w:w="1175" w:type="dxa"/>
            <w:tcBorders>
              <w:top w:val="nil"/>
              <w:left w:val="nil"/>
              <w:bottom w:val="single" w:sz="4" w:space="0" w:color="auto"/>
              <w:right w:val="single" w:sz="4" w:space="0" w:color="auto"/>
            </w:tcBorders>
            <w:shd w:val="clear" w:color="auto" w:fill="auto"/>
            <w:noWrap/>
            <w:vAlign w:val="bottom"/>
            <w:hideMark/>
          </w:tcPr>
          <w:p w:rsidR="005109C5" w:rsidRPr="005109C5" w:rsidRDefault="005109C5" w:rsidP="005109C5">
            <w:pPr>
              <w:spacing w:after="0" w:line="240" w:lineRule="auto"/>
              <w:jc w:val="right"/>
              <w:rPr>
                <w:rFonts w:ascii="Calibri" w:eastAsia="Times New Roman" w:hAnsi="Calibri" w:cs="Calibri"/>
                <w:color w:val="000000"/>
              </w:rPr>
            </w:pPr>
            <w:r w:rsidRPr="005109C5">
              <w:rPr>
                <w:rFonts w:ascii="Calibri" w:eastAsia="Times New Roman" w:hAnsi="Calibri" w:cs="Calibri"/>
                <w:color w:val="000000"/>
              </w:rPr>
              <w:t>500</w:t>
            </w:r>
          </w:p>
        </w:tc>
        <w:tc>
          <w:tcPr>
            <w:tcW w:w="1361" w:type="dxa"/>
            <w:tcBorders>
              <w:top w:val="nil"/>
              <w:left w:val="nil"/>
              <w:bottom w:val="single" w:sz="4" w:space="0" w:color="auto"/>
              <w:right w:val="single" w:sz="4" w:space="0" w:color="auto"/>
            </w:tcBorders>
            <w:shd w:val="clear" w:color="auto" w:fill="auto"/>
            <w:noWrap/>
            <w:vAlign w:val="bottom"/>
            <w:hideMark/>
          </w:tcPr>
          <w:p w:rsidR="005109C5" w:rsidRPr="005109C5" w:rsidRDefault="005109C5" w:rsidP="005109C5">
            <w:pPr>
              <w:spacing w:after="0" w:line="240" w:lineRule="auto"/>
              <w:jc w:val="right"/>
              <w:rPr>
                <w:rFonts w:ascii="Calibri" w:eastAsia="Times New Roman" w:hAnsi="Calibri" w:cs="Calibri"/>
                <w:color w:val="000000"/>
              </w:rPr>
            </w:pPr>
            <w:r w:rsidRPr="005109C5">
              <w:rPr>
                <w:rFonts w:ascii="Calibri" w:eastAsia="Times New Roman" w:hAnsi="Calibri" w:cs="Calibri"/>
                <w:color w:val="000000"/>
              </w:rPr>
              <w:t>1000</w:t>
            </w:r>
          </w:p>
        </w:tc>
        <w:tc>
          <w:tcPr>
            <w:tcW w:w="1549" w:type="dxa"/>
            <w:tcBorders>
              <w:top w:val="nil"/>
              <w:left w:val="nil"/>
              <w:bottom w:val="single" w:sz="4" w:space="0" w:color="auto"/>
              <w:right w:val="single" w:sz="4" w:space="0" w:color="auto"/>
            </w:tcBorders>
            <w:shd w:val="clear" w:color="auto" w:fill="auto"/>
            <w:noWrap/>
            <w:vAlign w:val="bottom"/>
            <w:hideMark/>
          </w:tcPr>
          <w:p w:rsidR="005109C5" w:rsidRPr="005109C5" w:rsidRDefault="005109C5" w:rsidP="005109C5">
            <w:pPr>
              <w:spacing w:after="0" w:line="240" w:lineRule="auto"/>
              <w:jc w:val="right"/>
              <w:rPr>
                <w:rFonts w:ascii="Calibri" w:eastAsia="Times New Roman" w:hAnsi="Calibri" w:cs="Calibri"/>
                <w:color w:val="000000"/>
              </w:rPr>
            </w:pPr>
            <w:r w:rsidRPr="005109C5">
              <w:rPr>
                <w:rFonts w:ascii="Calibri" w:eastAsia="Times New Roman" w:hAnsi="Calibri" w:cs="Calibri"/>
                <w:color w:val="000000"/>
              </w:rPr>
              <w:t>5000</w:t>
            </w:r>
          </w:p>
        </w:tc>
        <w:tc>
          <w:tcPr>
            <w:tcW w:w="1175" w:type="dxa"/>
            <w:tcBorders>
              <w:top w:val="nil"/>
              <w:left w:val="nil"/>
              <w:bottom w:val="single" w:sz="4" w:space="0" w:color="auto"/>
              <w:right w:val="single" w:sz="4" w:space="0" w:color="auto"/>
            </w:tcBorders>
            <w:shd w:val="clear" w:color="auto" w:fill="auto"/>
            <w:noWrap/>
            <w:vAlign w:val="bottom"/>
            <w:hideMark/>
          </w:tcPr>
          <w:p w:rsidR="005109C5" w:rsidRPr="005109C5" w:rsidRDefault="005109C5" w:rsidP="005109C5">
            <w:pPr>
              <w:spacing w:after="0" w:line="240" w:lineRule="auto"/>
              <w:jc w:val="right"/>
              <w:rPr>
                <w:rFonts w:ascii="Calibri" w:eastAsia="Times New Roman" w:hAnsi="Calibri" w:cs="Calibri"/>
                <w:color w:val="000000"/>
              </w:rPr>
            </w:pPr>
            <w:r w:rsidRPr="005109C5">
              <w:rPr>
                <w:rFonts w:ascii="Calibri" w:eastAsia="Times New Roman" w:hAnsi="Calibri" w:cs="Calibri"/>
                <w:color w:val="000000"/>
              </w:rPr>
              <w:t>10000</w:t>
            </w:r>
          </w:p>
        </w:tc>
      </w:tr>
      <w:tr w:rsidR="005109C5" w:rsidRPr="005109C5" w:rsidTr="005109C5">
        <w:trPr>
          <w:trHeight w:val="300"/>
        </w:trPr>
        <w:tc>
          <w:tcPr>
            <w:tcW w:w="1860" w:type="dxa"/>
            <w:tcBorders>
              <w:top w:val="nil"/>
              <w:left w:val="single" w:sz="4" w:space="0" w:color="auto"/>
              <w:bottom w:val="single" w:sz="4" w:space="0" w:color="auto"/>
              <w:right w:val="single" w:sz="4" w:space="0" w:color="auto"/>
            </w:tcBorders>
            <w:shd w:val="clear" w:color="auto" w:fill="auto"/>
            <w:noWrap/>
            <w:vAlign w:val="bottom"/>
            <w:hideMark/>
          </w:tcPr>
          <w:p w:rsidR="005109C5" w:rsidRPr="005109C5" w:rsidRDefault="005109C5" w:rsidP="005109C5">
            <w:pPr>
              <w:spacing w:after="0" w:line="240" w:lineRule="auto"/>
              <w:jc w:val="center"/>
              <w:rPr>
                <w:rFonts w:ascii="Calibri" w:eastAsia="Times New Roman" w:hAnsi="Calibri" w:cs="Calibri"/>
                <w:color w:val="000000"/>
              </w:rPr>
            </w:pPr>
            <w:r w:rsidRPr="005109C5">
              <w:rPr>
                <w:rFonts w:ascii="Calibri" w:eastAsia="Times New Roman" w:hAnsi="Calibri" w:cs="Calibri"/>
                <w:color w:val="000000"/>
              </w:rPr>
              <w:t>Quicksort</w:t>
            </w:r>
          </w:p>
        </w:tc>
        <w:tc>
          <w:tcPr>
            <w:tcW w:w="613" w:type="dxa"/>
            <w:tcBorders>
              <w:top w:val="nil"/>
              <w:left w:val="nil"/>
              <w:bottom w:val="single" w:sz="4" w:space="0" w:color="auto"/>
              <w:right w:val="single" w:sz="4" w:space="0" w:color="auto"/>
            </w:tcBorders>
            <w:shd w:val="clear" w:color="auto" w:fill="auto"/>
            <w:noWrap/>
            <w:vAlign w:val="bottom"/>
            <w:hideMark/>
          </w:tcPr>
          <w:p w:rsidR="005109C5" w:rsidRPr="005109C5" w:rsidRDefault="005109C5" w:rsidP="005109C5">
            <w:pPr>
              <w:spacing w:after="0" w:line="240" w:lineRule="auto"/>
              <w:jc w:val="right"/>
              <w:rPr>
                <w:rFonts w:ascii="Calibri" w:eastAsia="Times New Roman" w:hAnsi="Calibri" w:cs="Calibri"/>
                <w:color w:val="000000"/>
              </w:rPr>
            </w:pPr>
            <w:r w:rsidRPr="005109C5">
              <w:rPr>
                <w:rFonts w:ascii="Calibri" w:eastAsia="Times New Roman" w:hAnsi="Calibri" w:cs="Calibri"/>
                <w:color w:val="000000"/>
              </w:rPr>
              <w:t>25</w:t>
            </w:r>
          </w:p>
        </w:tc>
        <w:tc>
          <w:tcPr>
            <w:tcW w:w="987" w:type="dxa"/>
            <w:tcBorders>
              <w:top w:val="nil"/>
              <w:left w:val="nil"/>
              <w:bottom w:val="single" w:sz="4" w:space="0" w:color="auto"/>
              <w:right w:val="single" w:sz="4" w:space="0" w:color="auto"/>
            </w:tcBorders>
            <w:shd w:val="clear" w:color="auto" w:fill="auto"/>
            <w:noWrap/>
            <w:vAlign w:val="bottom"/>
            <w:hideMark/>
          </w:tcPr>
          <w:p w:rsidR="005109C5" w:rsidRPr="005109C5" w:rsidRDefault="005109C5" w:rsidP="005109C5">
            <w:pPr>
              <w:spacing w:after="0" w:line="240" w:lineRule="auto"/>
              <w:jc w:val="right"/>
              <w:rPr>
                <w:rFonts w:ascii="Calibri" w:eastAsia="Times New Roman" w:hAnsi="Calibri" w:cs="Calibri"/>
                <w:color w:val="000000"/>
              </w:rPr>
            </w:pPr>
            <w:r w:rsidRPr="005109C5">
              <w:rPr>
                <w:rFonts w:ascii="Calibri" w:eastAsia="Times New Roman" w:hAnsi="Calibri" w:cs="Calibri"/>
                <w:color w:val="000000"/>
              </w:rPr>
              <w:t>784</w:t>
            </w:r>
          </w:p>
        </w:tc>
        <w:tc>
          <w:tcPr>
            <w:tcW w:w="1175" w:type="dxa"/>
            <w:tcBorders>
              <w:top w:val="nil"/>
              <w:left w:val="nil"/>
              <w:bottom w:val="single" w:sz="4" w:space="0" w:color="auto"/>
              <w:right w:val="single" w:sz="4" w:space="0" w:color="auto"/>
            </w:tcBorders>
            <w:shd w:val="clear" w:color="auto" w:fill="auto"/>
            <w:noWrap/>
            <w:vAlign w:val="bottom"/>
            <w:hideMark/>
          </w:tcPr>
          <w:p w:rsidR="005109C5" w:rsidRPr="005109C5" w:rsidRDefault="005109C5" w:rsidP="005109C5">
            <w:pPr>
              <w:spacing w:after="0" w:line="240" w:lineRule="auto"/>
              <w:jc w:val="right"/>
              <w:rPr>
                <w:rFonts w:ascii="Calibri" w:eastAsia="Times New Roman" w:hAnsi="Calibri" w:cs="Calibri"/>
                <w:color w:val="000000"/>
              </w:rPr>
            </w:pPr>
            <w:r w:rsidRPr="005109C5">
              <w:rPr>
                <w:rFonts w:ascii="Calibri" w:eastAsia="Times New Roman" w:hAnsi="Calibri" w:cs="Calibri"/>
                <w:color w:val="000000"/>
              </w:rPr>
              <w:t>5661</w:t>
            </w:r>
          </w:p>
        </w:tc>
        <w:tc>
          <w:tcPr>
            <w:tcW w:w="1361" w:type="dxa"/>
            <w:tcBorders>
              <w:top w:val="nil"/>
              <w:left w:val="nil"/>
              <w:bottom w:val="single" w:sz="4" w:space="0" w:color="auto"/>
              <w:right w:val="single" w:sz="4" w:space="0" w:color="auto"/>
            </w:tcBorders>
            <w:shd w:val="clear" w:color="auto" w:fill="auto"/>
            <w:noWrap/>
            <w:vAlign w:val="bottom"/>
            <w:hideMark/>
          </w:tcPr>
          <w:p w:rsidR="005109C5" w:rsidRPr="005109C5" w:rsidRDefault="005109C5" w:rsidP="005109C5">
            <w:pPr>
              <w:spacing w:after="0" w:line="240" w:lineRule="auto"/>
              <w:jc w:val="right"/>
              <w:rPr>
                <w:rFonts w:ascii="Calibri" w:eastAsia="Times New Roman" w:hAnsi="Calibri" w:cs="Calibri"/>
                <w:color w:val="000000"/>
              </w:rPr>
            </w:pPr>
            <w:r w:rsidRPr="005109C5">
              <w:rPr>
                <w:rFonts w:ascii="Calibri" w:eastAsia="Times New Roman" w:hAnsi="Calibri" w:cs="Calibri"/>
                <w:color w:val="000000"/>
              </w:rPr>
              <w:t>12056</w:t>
            </w:r>
          </w:p>
        </w:tc>
        <w:tc>
          <w:tcPr>
            <w:tcW w:w="1549" w:type="dxa"/>
            <w:tcBorders>
              <w:top w:val="nil"/>
              <w:left w:val="nil"/>
              <w:bottom w:val="single" w:sz="4" w:space="0" w:color="auto"/>
              <w:right w:val="single" w:sz="4" w:space="0" w:color="auto"/>
            </w:tcBorders>
            <w:shd w:val="clear" w:color="auto" w:fill="auto"/>
            <w:noWrap/>
            <w:vAlign w:val="bottom"/>
            <w:hideMark/>
          </w:tcPr>
          <w:p w:rsidR="005109C5" w:rsidRPr="005109C5" w:rsidRDefault="005109C5" w:rsidP="005109C5">
            <w:pPr>
              <w:spacing w:after="0" w:line="240" w:lineRule="auto"/>
              <w:jc w:val="right"/>
              <w:rPr>
                <w:rFonts w:ascii="Calibri" w:eastAsia="Times New Roman" w:hAnsi="Calibri" w:cs="Calibri"/>
                <w:color w:val="000000"/>
              </w:rPr>
            </w:pPr>
            <w:r w:rsidRPr="005109C5">
              <w:rPr>
                <w:rFonts w:ascii="Calibri" w:eastAsia="Times New Roman" w:hAnsi="Calibri" w:cs="Calibri"/>
                <w:color w:val="000000"/>
              </w:rPr>
              <w:t>77795</w:t>
            </w:r>
          </w:p>
        </w:tc>
        <w:tc>
          <w:tcPr>
            <w:tcW w:w="1175" w:type="dxa"/>
            <w:tcBorders>
              <w:top w:val="nil"/>
              <w:left w:val="nil"/>
              <w:bottom w:val="single" w:sz="4" w:space="0" w:color="auto"/>
              <w:right w:val="single" w:sz="4" w:space="0" w:color="auto"/>
            </w:tcBorders>
            <w:shd w:val="clear" w:color="auto" w:fill="auto"/>
            <w:noWrap/>
            <w:vAlign w:val="bottom"/>
            <w:hideMark/>
          </w:tcPr>
          <w:p w:rsidR="005109C5" w:rsidRPr="005109C5" w:rsidRDefault="005109C5" w:rsidP="005109C5">
            <w:pPr>
              <w:spacing w:after="0" w:line="240" w:lineRule="auto"/>
              <w:jc w:val="right"/>
              <w:rPr>
                <w:rFonts w:ascii="Calibri" w:eastAsia="Times New Roman" w:hAnsi="Calibri" w:cs="Calibri"/>
                <w:color w:val="000000"/>
              </w:rPr>
            </w:pPr>
            <w:r w:rsidRPr="005109C5">
              <w:rPr>
                <w:rFonts w:ascii="Calibri" w:eastAsia="Times New Roman" w:hAnsi="Calibri" w:cs="Calibri"/>
                <w:color w:val="000000"/>
              </w:rPr>
              <w:t>175617</w:t>
            </w:r>
          </w:p>
        </w:tc>
      </w:tr>
      <w:tr w:rsidR="005109C5" w:rsidRPr="005109C5" w:rsidTr="005109C5">
        <w:trPr>
          <w:trHeight w:val="300"/>
        </w:trPr>
        <w:tc>
          <w:tcPr>
            <w:tcW w:w="1860" w:type="dxa"/>
            <w:tcBorders>
              <w:top w:val="nil"/>
              <w:left w:val="single" w:sz="4" w:space="0" w:color="auto"/>
              <w:bottom w:val="single" w:sz="4" w:space="0" w:color="auto"/>
              <w:right w:val="single" w:sz="4" w:space="0" w:color="auto"/>
            </w:tcBorders>
            <w:shd w:val="clear" w:color="auto" w:fill="auto"/>
            <w:noWrap/>
            <w:vAlign w:val="bottom"/>
            <w:hideMark/>
          </w:tcPr>
          <w:p w:rsidR="005109C5" w:rsidRPr="005109C5" w:rsidRDefault="005109C5" w:rsidP="005109C5">
            <w:pPr>
              <w:spacing w:after="0" w:line="240" w:lineRule="auto"/>
              <w:jc w:val="center"/>
              <w:rPr>
                <w:rFonts w:ascii="Calibri" w:eastAsia="Times New Roman" w:hAnsi="Calibri" w:cs="Calibri"/>
                <w:color w:val="000000"/>
              </w:rPr>
            </w:pPr>
            <w:r w:rsidRPr="005109C5">
              <w:rPr>
                <w:rFonts w:ascii="Calibri" w:eastAsia="Times New Roman" w:hAnsi="Calibri" w:cs="Calibri"/>
                <w:color w:val="000000"/>
              </w:rPr>
              <w:t>Introsort</w:t>
            </w:r>
          </w:p>
        </w:tc>
        <w:tc>
          <w:tcPr>
            <w:tcW w:w="613" w:type="dxa"/>
            <w:tcBorders>
              <w:top w:val="nil"/>
              <w:left w:val="nil"/>
              <w:bottom w:val="single" w:sz="4" w:space="0" w:color="auto"/>
              <w:right w:val="single" w:sz="4" w:space="0" w:color="auto"/>
            </w:tcBorders>
            <w:shd w:val="clear" w:color="auto" w:fill="auto"/>
            <w:noWrap/>
            <w:vAlign w:val="bottom"/>
            <w:hideMark/>
          </w:tcPr>
          <w:p w:rsidR="005109C5" w:rsidRPr="005109C5" w:rsidRDefault="005109C5" w:rsidP="005109C5">
            <w:pPr>
              <w:spacing w:after="0" w:line="240" w:lineRule="auto"/>
              <w:jc w:val="right"/>
              <w:rPr>
                <w:rFonts w:ascii="Calibri" w:eastAsia="Times New Roman" w:hAnsi="Calibri" w:cs="Calibri"/>
                <w:color w:val="000000"/>
              </w:rPr>
            </w:pPr>
            <w:r w:rsidRPr="005109C5">
              <w:rPr>
                <w:rFonts w:ascii="Calibri" w:eastAsia="Times New Roman" w:hAnsi="Calibri" w:cs="Calibri"/>
                <w:color w:val="000000"/>
              </w:rPr>
              <w:t>18</w:t>
            </w:r>
          </w:p>
        </w:tc>
        <w:tc>
          <w:tcPr>
            <w:tcW w:w="987" w:type="dxa"/>
            <w:tcBorders>
              <w:top w:val="nil"/>
              <w:left w:val="nil"/>
              <w:bottom w:val="single" w:sz="4" w:space="0" w:color="auto"/>
              <w:right w:val="single" w:sz="4" w:space="0" w:color="auto"/>
            </w:tcBorders>
            <w:shd w:val="clear" w:color="auto" w:fill="auto"/>
            <w:noWrap/>
            <w:vAlign w:val="bottom"/>
            <w:hideMark/>
          </w:tcPr>
          <w:p w:rsidR="005109C5" w:rsidRPr="005109C5" w:rsidRDefault="005109C5" w:rsidP="005109C5">
            <w:pPr>
              <w:spacing w:after="0" w:line="240" w:lineRule="auto"/>
              <w:jc w:val="right"/>
              <w:rPr>
                <w:rFonts w:ascii="Calibri" w:eastAsia="Times New Roman" w:hAnsi="Calibri" w:cs="Calibri"/>
                <w:color w:val="000000"/>
              </w:rPr>
            </w:pPr>
            <w:r w:rsidRPr="005109C5">
              <w:rPr>
                <w:rFonts w:ascii="Calibri" w:eastAsia="Times New Roman" w:hAnsi="Calibri" w:cs="Calibri"/>
                <w:color w:val="000000"/>
              </w:rPr>
              <w:t>662</w:t>
            </w:r>
          </w:p>
        </w:tc>
        <w:tc>
          <w:tcPr>
            <w:tcW w:w="1175" w:type="dxa"/>
            <w:tcBorders>
              <w:top w:val="nil"/>
              <w:left w:val="nil"/>
              <w:bottom w:val="single" w:sz="4" w:space="0" w:color="auto"/>
              <w:right w:val="single" w:sz="4" w:space="0" w:color="auto"/>
            </w:tcBorders>
            <w:shd w:val="clear" w:color="auto" w:fill="auto"/>
            <w:noWrap/>
            <w:vAlign w:val="bottom"/>
            <w:hideMark/>
          </w:tcPr>
          <w:p w:rsidR="005109C5" w:rsidRPr="005109C5" w:rsidRDefault="005109C5" w:rsidP="005109C5">
            <w:pPr>
              <w:spacing w:after="0" w:line="240" w:lineRule="auto"/>
              <w:jc w:val="right"/>
              <w:rPr>
                <w:rFonts w:ascii="Calibri" w:eastAsia="Times New Roman" w:hAnsi="Calibri" w:cs="Calibri"/>
                <w:color w:val="000000"/>
              </w:rPr>
            </w:pPr>
            <w:r w:rsidRPr="005109C5">
              <w:rPr>
                <w:rFonts w:ascii="Calibri" w:eastAsia="Times New Roman" w:hAnsi="Calibri" w:cs="Calibri"/>
                <w:color w:val="000000"/>
              </w:rPr>
              <w:t>5378</w:t>
            </w:r>
          </w:p>
        </w:tc>
        <w:tc>
          <w:tcPr>
            <w:tcW w:w="1361" w:type="dxa"/>
            <w:tcBorders>
              <w:top w:val="nil"/>
              <w:left w:val="nil"/>
              <w:bottom w:val="single" w:sz="4" w:space="0" w:color="auto"/>
              <w:right w:val="single" w:sz="4" w:space="0" w:color="auto"/>
            </w:tcBorders>
            <w:shd w:val="clear" w:color="auto" w:fill="auto"/>
            <w:noWrap/>
            <w:vAlign w:val="bottom"/>
            <w:hideMark/>
          </w:tcPr>
          <w:p w:rsidR="005109C5" w:rsidRPr="005109C5" w:rsidRDefault="005109C5" w:rsidP="005109C5">
            <w:pPr>
              <w:spacing w:after="0" w:line="240" w:lineRule="auto"/>
              <w:jc w:val="right"/>
              <w:rPr>
                <w:rFonts w:ascii="Calibri" w:eastAsia="Times New Roman" w:hAnsi="Calibri" w:cs="Calibri"/>
                <w:color w:val="000000"/>
              </w:rPr>
            </w:pPr>
            <w:r w:rsidRPr="005109C5">
              <w:rPr>
                <w:rFonts w:ascii="Calibri" w:eastAsia="Times New Roman" w:hAnsi="Calibri" w:cs="Calibri"/>
                <w:color w:val="000000"/>
              </w:rPr>
              <w:t>11516</w:t>
            </w:r>
          </w:p>
        </w:tc>
        <w:tc>
          <w:tcPr>
            <w:tcW w:w="1549" w:type="dxa"/>
            <w:tcBorders>
              <w:top w:val="nil"/>
              <w:left w:val="nil"/>
              <w:bottom w:val="single" w:sz="4" w:space="0" w:color="auto"/>
              <w:right w:val="single" w:sz="4" w:space="0" w:color="auto"/>
            </w:tcBorders>
            <w:shd w:val="clear" w:color="auto" w:fill="auto"/>
            <w:noWrap/>
            <w:vAlign w:val="bottom"/>
            <w:hideMark/>
          </w:tcPr>
          <w:p w:rsidR="005109C5" w:rsidRPr="005109C5" w:rsidRDefault="005109C5" w:rsidP="005109C5">
            <w:pPr>
              <w:spacing w:after="0" w:line="240" w:lineRule="auto"/>
              <w:jc w:val="right"/>
              <w:rPr>
                <w:rFonts w:ascii="Calibri" w:eastAsia="Times New Roman" w:hAnsi="Calibri" w:cs="Calibri"/>
                <w:color w:val="000000"/>
              </w:rPr>
            </w:pPr>
            <w:r w:rsidRPr="005109C5">
              <w:rPr>
                <w:rFonts w:ascii="Calibri" w:eastAsia="Times New Roman" w:hAnsi="Calibri" w:cs="Calibri"/>
                <w:color w:val="000000"/>
              </w:rPr>
              <w:t>73926</w:t>
            </w:r>
          </w:p>
        </w:tc>
        <w:tc>
          <w:tcPr>
            <w:tcW w:w="1175" w:type="dxa"/>
            <w:tcBorders>
              <w:top w:val="nil"/>
              <w:left w:val="nil"/>
              <w:bottom w:val="single" w:sz="4" w:space="0" w:color="auto"/>
              <w:right w:val="single" w:sz="4" w:space="0" w:color="auto"/>
            </w:tcBorders>
            <w:shd w:val="clear" w:color="auto" w:fill="auto"/>
            <w:noWrap/>
            <w:vAlign w:val="bottom"/>
            <w:hideMark/>
          </w:tcPr>
          <w:p w:rsidR="005109C5" w:rsidRPr="005109C5" w:rsidRDefault="005109C5" w:rsidP="005109C5">
            <w:pPr>
              <w:spacing w:after="0" w:line="240" w:lineRule="auto"/>
              <w:jc w:val="right"/>
              <w:rPr>
                <w:rFonts w:ascii="Calibri" w:eastAsia="Times New Roman" w:hAnsi="Calibri" w:cs="Calibri"/>
                <w:color w:val="000000"/>
              </w:rPr>
            </w:pPr>
            <w:r w:rsidRPr="005109C5">
              <w:rPr>
                <w:rFonts w:ascii="Calibri" w:eastAsia="Times New Roman" w:hAnsi="Calibri" w:cs="Calibri"/>
                <w:color w:val="000000"/>
              </w:rPr>
              <w:t>168211</w:t>
            </w:r>
          </w:p>
        </w:tc>
      </w:tr>
      <w:tr w:rsidR="005109C5" w:rsidRPr="005109C5" w:rsidTr="005109C5">
        <w:trPr>
          <w:trHeight w:val="300"/>
        </w:trPr>
        <w:tc>
          <w:tcPr>
            <w:tcW w:w="1860" w:type="dxa"/>
            <w:tcBorders>
              <w:top w:val="nil"/>
              <w:left w:val="single" w:sz="4" w:space="0" w:color="auto"/>
              <w:bottom w:val="single" w:sz="4" w:space="0" w:color="auto"/>
              <w:right w:val="single" w:sz="4" w:space="0" w:color="auto"/>
            </w:tcBorders>
            <w:shd w:val="clear" w:color="auto" w:fill="auto"/>
            <w:noWrap/>
            <w:vAlign w:val="bottom"/>
            <w:hideMark/>
          </w:tcPr>
          <w:p w:rsidR="005109C5" w:rsidRPr="005109C5" w:rsidRDefault="005109C5" w:rsidP="005109C5">
            <w:pPr>
              <w:spacing w:after="0" w:line="240" w:lineRule="auto"/>
              <w:jc w:val="center"/>
              <w:rPr>
                <w:rFonts w:ascii="Calibri" w:eastAsia="Times New Roman" w:hAnsi="Calibri" w:cs="Calibri"/>
                <w:color w:val="000000"/>
              </w:rPr>
            </w:pPr>
            <w:r w:rsidRPr="005109C5">
              <w:rPr>
                <w:rFonts w:ascii="Calibri" w:eastAsia="Times New Roman" w:hAnsi="Calibri" w:cs="Calibri"/>
                <w:color w:val="000000"/>
              </w:rPr>
              <w:t>n log n</w:t>
            </w:r>
          </w:p>
        </w:tc>
        <w:tc>
          <w:tcPr>
            <w:tcW w:w="613" w:type="dxa"/>
            <w:tcBorders>
              <w:top w:val="nil"/>
              <w:left w:val="nil"/>
              <w:bottom w:val="single" w:sz="4" w:space="0" w:color="auto"/>
              <w:right w:val="single" w:sz="4" w:space="0" w:color="auto"/>
            </w:tcBorders>
            <w:shd w:val="clear" w:color="auto" w:fill="auto"/>
            <w:noWrap/>
            <w:vAlign w:val="bottom"/>
            <w:hideMark/>
          </w:tcPr>
          <w:p w:rsidR="005109C5" w:rsidRPr="005109C5" w:rsidRDefault="005109C5" w:rsidP="005109C5">
            <w:pPr>
              <w:spacing w:after="0" w:line="240" w:lineRule="auto"/>
              <w:jc w:val="right"/>
              <w:rPr>
                <w:rFonts w:ascii="Calibri" w:eastAsia="Times New Roman" w:hAnsi="Calibri" w:cs="Calibri"/>
                <w:color w:val="000000"/>
              </w:rPr>
            </w:pPr>
            <w:r w:rsidRPr="005109C5">
              <w:rPr>
                <w:rFonts w:ascii="Calibri" w:eastAsia="Times New Roman" w:hAnsi="Calibri" w:cs="Calibri"/>
                <w:color w:val="000000"/>
              </w:rPr>
              <w:t>33</w:t>
            </w:r>
          </w:p>
        </w:tc>
        <w:tc>
          <w:tcPr>
            <w:tcW w:w="987" w:type="dxa"/>
            <w:tcBorders>
              <w:top w:val="nil"/>
              <w:left w:val="nil"/>
              <w:bottom w:val="single" w:sz="4" w:space="0" w:color="auto"/>
              <w:right w:val="single" w:sz="4" w:space="0" w:color="auto"/>
            </w:tcBorders>
            <w:shd w:val="clear" w:color="auto" w:fill="auto"/>
            <w:noWrap/>
            <w:vAlign w:val="bottom"/>
            <w:hideMark/>
          </w:tcPr>
          <w:p w:rsidR="005109C5" w:rsidRPr="005109C5" w:rsidRDefault="005109C5" w:rsidP="005109C5">
            <w:pPr>
              <w:spacing w:after="0" w:line="240" w:lineRule="auto"/>
              <w:jc w:val="right"/>
              <w:rPr>
                <w:rFonts w:ascii="Calibri" w:eastAsia="Times New Roman" w:hAnsi="Calibri" w:cs="Calibri"/>
                <w:color w:val="000000"/>
              </w:rPr>
            </w:pPr>
            <w:r w:rsidRPr="005109C5">
              <w:rPr>
                <w:rFonts w:ascii="Calibri" w:eastAsia="Times New Roman" w:hAnsi="Calibri" w:cs="Calibri"/>
                <w:color w:val="000000"/>
              </w:rPr>
              <w:t>664</w:t>
            </w:r>
          </w:p>
        </w:tc>
        <w:tc>
          <w:tcPr>
            <w:tcW w:w="1175" w:type="dxa"/>
            <w:tcBorders>
              <w:top w:val="nil"/>
              <w:left w:val="nil"/>
              <w:bottom w:val="single" w:sz="4" w:space="0" w:color="auto"/>
              <w:right w:val="single" w:sz="4" w:space="0" w:color="auto"/>
            </w:tcBorders>
            <w:shd w:val="clear" w:color="auto" w:fill="auto"/>
            <w:noWrap/>
            <w:vAlign w:val="bottom"/>
            <w:hideMark/>
          </w:tcPr>
          <w:p w:rsidR="005109C5" w:rsidRPr="005109C5" w:rsidRDefault="005109C5" w:rsidP="005109C5">
            <w:pPr>
              <w:spacing w:after="0" w:line="240" w:lineRule="auto"/>
              <w:jc w:val="right"/>
              <w:rPr>
                <w:rFonts w:ascii="Calibri" w:eastAsia="Times New Roman" w:hAnsi="Calibri" w:cs="Calibri"/>
                <w:color w:val="000000"/>
              </w:rPr>
            </w:pPr>
            <w:r w:rsidRPr="005109C5">
              <w:rPr>
                <w:rFonts w:ascii="Calibri" w:eastAsia="Times New Roman" w:hAnsi="Calibri" w:cs="Calibri"/>
                <w:color w:val="000000"/>
              </w:rPr>
              <w:t>4483</w:t>
            </w:r>
          </w:p>
        </w:tc>
        <w:tc>
          <w:tcPr>
            <w:tcW w:w="1361" w:type="dxa"/>
            <w:tcBorders>
              <w:top w:val="nil"/>
              <w:left w:val="nil"/>
              <w:bottom w:val="single" w:sz="4" w:space="0" w:color="auto"/>
              <w:right w:val="single" w:sz="4" w:space="0" w:color="auto"/>
            </w:tcBorders>
            <w:shd w:val="clear" w:color="auto" w:fill="auto"/>
            <w:noWrap/>
            <w:vAlign w:val="bottom"/>
            <w:hideMark/>
          </w:tcPr>
          <w:p w:rsidR="005109C5" w:rsidRPr="005109C5" w:rsidRDefault="005109C5" w:rsidP="005109C5">
            <w:pPr>
              <w:spacing w:after="0" w:line="240" w:lineRule="auto"/>
              <w:jc w:val="right"/>
              <w:rPr>
                <w:rFonts w:ascii="Calibri" w:eastAsia="Times New Roman" w:hAnsi="Calibri" w:cs="Calibri"/>
                <w:color w:val="000000"/>
              </w:rPr>
            </w:pPr>
            <w:r w:rsidRPr="005109C5">
              <w:rPr>
                <w:rFonts w:ascii="Calibri" w:eastAsia="Times New Roman" w:hAnsi="Calibri" w:cs="Calibri"/>
                <w:color w:val="000000"/>
              </w:rPr>
              <w:t>9966</w:t>
            </w:r>
          </w:p>
        </w:tc>
        <w:tc>
          <w:tcPr>
            <w:tcW w:w="1549" w:type="dxa"/>
            <w:tcBorders>
              <w:top w:val="nil"/>
              <w:left w:val="nil"/>
              <w:bottom w:val="single" w:sz="4" w:space="0" w:color="auto"/>
              <w:right w:val="single" w:sz="4" w:space="0" w:color="auto"/>
            </w:tcBorders>
            <w:shd w:val="clear" w:color="auto" w:fill="auto"/>
            <w:noWrap/>
            <w:vAlign w:val="bottom"/>
            <w:hideMark/>
          </w:tcPr>
          <w:p w:rsidR="005109C5" w:rsidRPr="005109C5" w:rsidRDefault="005109C5" w:rsidP="005109C5">
            <w:pPr>
              <w:spacing w:after="0" w:line="240" w:lineRule="auto"/>
              <w:jc w:val="right"/>
              <w:rPr>
                <w:rFonts w:ascii="Calibri" w:eastAsia="Times New Roman" w:hAnsi="Calibri" w:cs="Calibri"/>
                <w:color w:val="000000"/>
              </w:rPr>
            </w:pPr>
            <w:r w:rsidRPr="005109C5">
              <w:rPr>
                <w:rFonts w:ascii="Calibri" w:eastAsia="Times New Roman" w:hAnsi="Calibri" w:cs="Calibri"/>
                <w:color w:val="000000"/>
              </w:rPr>
              <w:t>61439</w:t>
            </w:r>
          </w:p>
        </w:tc>
        <w:tc>
          <w:tcPr>
            <w:tcW w:w="1175" w:type="dxa"/>
            <w:tcBorders>
              <w:top w:val="nil"/>
              <w:left w:val="nil"/>
              <w:bottom w:val="single" w:sz="4" w:space="0" w:color="auto"/>
              <w:right w:val="single" w:sz="4" w:space="0" w:color="auto"/>
            </w:tcBorders>
            <w:shd w:val="clear" w:color="auto" w:fill="auto"/>
            <w:noWrap/>
            <w:vAlign w:val="bottom"/>
            <w:hideMark/>
          </w:tcPr>
          <w:p w:rsidR="005109C5" w:rsidRPr="005109C5" w:rsidRDefault="005109C5" w:rsidP="005109C5">
            <w:pPr>
              <w:spacing w:after="0" w:line="240" w:lineRule="auto"/>
              <w:jc w:val="right"/>
              <w:rPr>
                <w:rFonts w:ascii="Calibri" w:eastAsia="Times New Roman" w:hAnsi="Calibri" w:cs="Calibri"/>
                <w:color w:val="000000"/>
              </w:rPr>
            </w:pPr>
            <w:r w:rsidRPr="005109C5">
              <w:rPr>
                <w:rFonts w:ascii="Calibri" w:eastAsia="Times New Roman" w:hAnsi="Calibri" w:cs="Calibri"/>
                <w:color w:val="000000"/>
              </w:rPr>
              <w:t>132877</w:t>
            </w:r>
          </w:p>
        </w:tc>
      </w:tr>
      <w:tr w:rsidR="005109C5" w:rsidRPr="005109C5" w:rsidTr="005109C5">
        <w:trPr>
          <w:trHeight w:val="300"/>
        </w:trPr>
        <w:tc>
          <w:tcPr>
            <w:tcW w:w="1860" w:type="dxa"/>
            <w:tcBorders>
              <w:top w:val="nil"/>
              <w:left w:val="single" w:sz="4" w:space="0" w:color="auto"/>
              <w:bottom w:val="single" w:sz="4" w:space="0" w:color="auto"/>
              <w:right w:val="single" w:sz="4" w:space="0" w:color="auto"/>
            </w:tcBorders>
            <w:shd w:val="clear" w:color="auto" w:fill="auto"/>
            <w:noWrap/>
            <w:vAlign w:val="bottom"/>
            <w:hideMark/>
          </w:tcPr>
          <w:p w:rsidR="005109C5" w:rsidRPr="005109C5" w:rsidRDefault="005109C5" w:rsidP="005109C5">
            <w:pPr>
              <w:spacing w:after="0" w:line="240" w:lineRule="auto"/>
              <w:jc w:val="center"/>
              <w:rPr>
                <w:rFonts w:ascii="Calibri" w:eastAsia="Times New Roman" w:hAnsi="Calibri" w:cs="Calibri"/>
                <w:color w:val="000000"/>
              </w:rPr>
            </w:pPr>
            <w:r w:rsidRPr="005109C5">
              <w:rPr>
                <w:rFonts w:ascii="Calibri" w:eastAsia="Times New Roman" w:hAnsi="Calibri" w:cs="Calibri"/>
                <w:color w:val="000000"/>
              </w:rPr>
              <w:t>n^2</w:t>
            </w:r>
          </w:p>
        </w:tc>
        <w:tc>
          <w:tcPr>
            <w:tcW w:w="613" w:type="dxa"/>
            <w:tcBorders>
              <w:top w:val="nil"/>
              <w:left w:val="nil"/>
              <w:bottom w:val="single" w:sz="4" w:space="0" w:color="auto"/>
              <w:right w:val="single" w:sz="4" w:space="0" w:color="auto"/>
            </w:tcBorders>
            <w:shd w:val="clear" w:color="auto" w:fill="auto"/>
            <w:noWrap/>
            <w:vAlign w:val="bottom"/>
            <w:hideMark/>
          </w:tcPr>
          <w:p w:rsidR="005109C5" w:rsidRPr="005109C5" w:rsidRDefault="005109C5" w:rsidP="005109C5">
            <w:pPr>
              <w:spacing w:after="0" w:line="240" w:lineRule="auto"/>
              <w:jc w:val="right"/>
              <w:rPr>
                <w:rFonts w:ascii="Calibri" w:eastAsia="Times New Roman" w:hAnsi="Calibri" w:cs="Calibri"/>
                <w:color w:val="000000"/>
              </w:rPr>
            </w:pPr>
            <w:r w:rsidRPr="005109C5">
              <w:rPr>
                <w:rFonts w:ascii="Calibri" w:eastAsia="Times New Roman" w:hAnsi="Calibri" w:cs="Calibri"/>
                <w:color w:val="000000"/>
              </w:rPr>
              <w:t>100</w:t>
            </w:r>
          </w:p>
        </w:tc>
        <w:tc>
          <w:tcPr>
            <w:tcW w:w="987" w:type="dxa"/>
            <w:tcBorders>
              <w:top w:val="nil"/>
              <w:left w:val="nil"/>
              <w:bottom w:val="single" w:sz="4" w:space="0" w:color="auto"/>
              <w:right w:val="single" w:sz="4" w:space="0" w:color="auto"/>
            </w:tcBorders>
            <w:shd w:val="clear" w:color="auto" w:fill="auto"/>
            <w:noWrap/>
            <w:vAlign w:val="bottom"/>
            <w:hideMark/>
          </w:tcPr>
          <w:p w:rsidR="005109C5" w:rsidRPr="005109C5" w:rsidRDefault="005109C5" w:rsidP="005109C5">
            <w:pPr>
              <w:spacing w:after="0" w:line="240" w:lineRule="auto"/>
              <w:jc w:val="right"/>
              <w:rPr>
                <w:rFonts w:ascii="Calibri" w:eastAsia="Times New Roman" w:hAnsi="Calibri" w:cs="Calibri"/>
                <w:color w:val="000000"/>
              </w:rPr>
            </w:pPr>
            <w:r w:rsidRPr="005109C5">
              <w:rPr>
                <w:rFonts w:ascii="Calibri" w:eastAsia="Times New Roman" w:hAnsi="Calibri" w:cs="Calibri"/>
                <w:color w:val="000000"/>
              </w:rPr>
              <w:t>10000</w:t>
            </w:r>
          </w:p>
        </w:tc>
        <w:tc>
          <w:tcPr>
            <w:tcW w:w="1175" w:type="dxa"/>
            <w:tcBorders>
              <w:top w:val="nil"/>
              <w:left w:val="nil"/>
              <w:bottom w:val="single" w:sz="4" w:space="0" w:color="auto"/>
              <w:right w:val="single" w:sz="4" w:space="0" w:color="auto"/>
            </w:tcBorders>
            <w:shd w:val="clear" w:color="auto" w:fill="auto"/>
            <w:noWrap/>
            <w:vAlign w:val="bottom"/>
            <w:hideMark/>
          </w:tcPr>
          <w:p w:rsidR="005109C5" w:rsidRPr="005109C5" w:rsidRDefault="005109C5" w:rsidP="005109C5">
            <w:pPr>
              <w:spacing w:after="0" w:line="240" w:lineRule="auto"/>
              <w:jc w:val="right"/>
              <w:rPr>
                <w:rFonts w:ascii="Calibri" w:eastAsia="Times New Roman" w:hAnsi="Calibri" w:cs="Calibri"/>
                <w:color w:val="000000"/>
              </w:rPr>
            </w:pPr>
            <w:r w:rsidRPr="005109C5">
              <w:rPr>
                <w:rFonts w:ascii="Calibri" w:eastAsia="Times New Roman" w:hAnsi="Calibri" w:cs="Calibri"/>
                <w:color w:val="000000"/>
              </w:rPr>
              <w:t>250000</w:t>
            </w:r>
          </w:p>
        </w:tc>
        <w:tc>
          <w:tcPr>
            <w:tcW w:w="1361" w:type="dxa"/>
            <w:tcBorders>
              <w:top w:val="nil"/>
              <w:left w:val="nil"/>
              <w:bottom w:val="single" w:sz="4" w:space="0" w:color="auto"/>
              <w:right w:val="single" w:sz="4" w:space="0" w:color="auto"/>
            </w:tcBorders>
            <w:shd w:val="clear" w:color="auto" w:fill="auto"/>
            <w:noWrap/>
            <w:vAlign w:val="bottom"/>
            <w:hideMark/>
          </w:tcPr>
          <w:p w:rsidR="005109C5" w:rsidRPr="005109C5" w:rsidRDefault="005109C5" w:rsidP="005109C5">
            <w:pPr>
              <w:spacing w:after="0" w:line="240" w:lineRule="auto"/>
              <w:jc w:val="right"/>
              <w:rPr>
                <w:rFonts w:ascii="Calibri" w:eastAsia="Times New Roman" w:hAnsi="Calibri" w:cs="Calibri"/>
                <w:color w:val="000000"/>
              </w:rPr>
            </w:pPr>
            <w:r w:rsidRPr="005109C5">
              <w:rPr>
                <w:rFonts w:ascii="Calibri" w:eastAsia="Times New Roman" w:hAnsi="Calibri" w:cs="Calibri"/>
                <w:color w:val="000000"/>
              </w:rPr>
              <w:t>1000000</w:t>
            </w:r>
          </w:p>
        </w:tc>
        <w:tc>
          <w:tcPr>
            <w:tcW w:w="1549" w:type="dxa"/>
            <w:tcBorders>
              <w:top w:val="nil"/>
              <w:left w:val="nil"/>
              <w:bottom w:val="single" w:sz="4" w:space="0" w:color="auto"/>
              <w:right w:val="single" w:sz="4" w:space="0" w:color="auto"/>
            </w:tcBorders>
            <w:shd w:val="clear" w:color="auto" w:fill="auto"/>
            <w:noWrap/>
            <w:vAlign w:val="bottom"/>
            <w:hideMark/>
          </w:tcPr>
          <w:p w:rsidR="005109C5" w:rsidRPr="005109C5" w:rsidRDefault="005109C5" w:rsidP="005109C5">
            <w:pPr>
              <w:spacing w:after="0" w:line="240" w:lineRule="auto"/>
              <w:jc w:val="right"/>
              <w:rPr>
                <w:rFonts w:ascii="Calibri" w:eastAsia="Times New Roman" w:hAnsi="Calibri" w:cs="Calibri"/>
                <w:color w:val="000000"/>
              </w:rPr>
            </w:pPr>
            <w:r w:rsidRPr="005109C5">
              <w:rPr>
                <w:rFonts w:ascii="Calibri" w:eastAsia="Times New Roman" w:hAnsi="Calibri" w:cs="Calibri"/>
                <w:color w:val="000000"/>
              </w:rPr>
              <w:t>25000000</w:t>
            </w:r>
          </w:p>
        </w:tc>
        <w:tc>
          <w:tcPr>
            <w:tcW w:w="1175" w:type="dxa"/>
            <w:tcBorders>
              <w:top w:val="nil"/>
              <w:left w:val="nil"/>
              <w:bottom w:val="single" w:sz="4" w:space="0" w:color="auto"/>
              <w:right w:val="single" w:sz="4" w:space="0" w:color="auto"/>
            </w:tcBorders>
            <w:shd w:val="clear" w:color="auto" w:fill="auto"/>
            <w:noWrap/>
            <w:vAlign w:val="bottom"/>
            <w:hideMark/>
          </w:tcPr>
          <w:p w:rsidR="005109C5" w:rsidRPr="005109C5" w:rsidRDefault="005109C5" w:rsidP="005109C5">
            <w:pPr>
              <w:spacing w:after="0" w:line="240" w:lineRule="auto"/>
              <w:jc w:val="right"/>
              <w:rPr>
                <w:rFonts w:ascii="Calibri" w:eastAsia="Times New Roman" w:hAnsi="Calibri" w:cs="Calibri"/>
                <w:color w:val="000000"/>
              </w:rPr>
            </w:pPr>
            <w:r w:rsidRPr="005109C5">
              <w:rPr>
                <w:rFonts w:ascii="Calibri" w:eastAsia="Times New Roman" w:hAnsi="Calibri" w:cs="Calibri"/>
                <w:color w:val="000000"/>
              </w:rPr>
              <w:t>1E+08</w:t>
            </w:r>
          </w:p>
        </w:tc>
      </w:tr>
    </w:tbl>
    <w:p w:rsidR="005109C5" w:rsidRDefault="005109C5" w:rsidP="00DE0885"/>
    <w:tbl>
      <w:tblPr>
        <w:tblW w:w="8720" w:type="dxa"/>
        <w:tblLook w:val="04A0" w:firstRow="1" w:lastRow="0" w:firstColumn="1" w:lastColumn="0" w:noHBand="0" w:noVBand="1"/>
      </w:tblPr>
      <w:tblGrid>
        <w:gridCol w:w="1860"/>
        <w:gridCol w:w="597"/>
        <w:gridCol w:w="961"/>
        <w:gridCol w:w="1144"/>
        <w:gridCol w:w="1325"/>
        <w:gridCol w:w="1508"/>
        <w:gridCol w:w="1325"/>
      </w:tblGrid>
      <w:tr w:rsidR="005109C5" w:rsidRPr="005109C5" w:rsidTr="00713324">
        <w:trPr>
          <w:trHeight w:val="300"/>
        </w:trPr>
        <w:tc>
          <w:tcPr>
            <w:tcW w:w="18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109C5" w:rsidRPr="005109C5" w:rsidRDefault="005109C5" w:rsidP="00713324">
            <w:pPr>
              <w:spacing w:after="0" w:line="240" w:lineRule="auto"/>
              <w:jc w:val="center"/>
              <w:rPr>
                <w:rFonts w:ascii="Calibri" w:eastAsia="Times New Roman" w:hAnsi="Calibri" w:cs="Calibri"/>
                <w:color w:val="000000"/>
              </w:rPr>
            </w:pPr>
          </w:p>
        </w:tc>
        <w:tc>
          <w:tcPr>
            <w:tcW w:w="6860" w:type="dxa"/>
            <w:gridSpan w:val="6"/>
            <w:tcBorders>
              <w:top w:val="single" w:sz="4" w:space="0" w:color="auto"/>
              <w:left w:val="nil"/>
              <w:bottom w:val="single" w:sz="4" w:space="0" w:color="auto"/>
              <w:right w:val="single" w:sz="4" w:space="0" w:color="auto"/>
            </w:tcBorders>
            <w:shd w:val="clear" w:color="auto" w:fill="auto"/>
            <w:noWrap/>
            <w:vAlign w:val="bottom"/>
            <w:hideMark/>
          </w:tcPr>
          <w:p w:rsidR="005109C5" w:rsidRPr="005109C5" w:rsidRDefault="005109C5" w:rsidP="00713324">
            <w:pPr>
              <w:spacing w:after="0" w:line="240" w:lineRule="auto"/>
              <w:jc w:val="center"/>
              <w:rPr>
                <w:rFonts w:ascii="Calibri" w:eastAsia="Times New Roman" w:hAnsi="Calibri" w:cs="Calibri"/>
                <w:color w:val="000000"/>
              </w:rPr>
            </w:pPr>
            <w:r w:rsidRPr="005109C5">
              <w:rPr>
                <w:rFonts w:ascii="Calibri" w:eastAsia="Times New Roman" w:hAnsi="Calibri" w:cs="Calibri"/>
                <w:color w:val="000000"/>
              </w:rPr>
              <w:t>Descending order</w:t>
            </w:r>
          </w:p>
        </w:tc>
      </w:tr>
      <w:tr w:rsidR="005109C5" w:rsidRPr="005109C5" w:rsidTr="00713324">
        <w:trPr>
          <w:trHeight w:val="300"/>
        </w:trPr>
        <w:tc>
          <w:tcPr>
            <w:tcW w:w="1860" w:type="dxa"/>
            <w:tcBorders>
              <w:top w:val="nil"/>
              <w:left w:val="single" w:sz="4" w:space="0" w:color="auto"/>
              <w:bottom w:val="single" w:sz="4" w:space="0" w:color="auto"/>
              <w:right w:val="single" w:sz="4" w:space="0" w:color="auto"/>
            </w:tcBorders>
            <w:shd w:val="clear" w:color="auto" w:fill="auto"/>
            <w:noWrap/>
            <w:vAlign w:val="bottom"/>
            <w:hideMark/>
          </w:tcPr>
          <w:p w:rsidR="005109C5" w:rsidRPr="005109C5" w:rsidRDefault="005109C5" w:rsidP="00713324">
            <w:pPr>
              <w:spacing w:after="0" w:line="240" w:lineRule="auto"/>
              <w:jc w:val="center"/>
              <w:rPr>
                <w:rFonts w:ascii="Calibri" w:eastAsia="Times New Roman" w:hAnsi="Calibri" w:cs="Calibri"/>
                <w:color w:val="000000"/>
              </w:rPr>
            </w:pPr>
            <w:r w:rsidRPr="005109C5">
              <w:rPr>
                <w:rFonts w:ascii="Calibri" w:eastAsia="Times New Roman" w:hAnsi="Calibri" w:cs="Calibri"/>
                <w:color w:val="000000"/>
              </w:rPr>
              <w:t>Input Size</w:t>
            </w:r>
          </w:p>
        </w:tc>
        <w:tc>
          <w:tcPr>
            <w:tcW w:w="597" w:type="dxa"/>
            <w:tcBorders>
              <w:top w:val="nil"/>
              <w:left w:val="nil"/>
              <w:bottom w:val="single" w:sz="4" w:space="0" w:color="auto"/>
              <w:right w:val="single" w:sz="4" w:space="0" w:color="auto"/>
            </w:tcBorders>
            <w:shd w:val="clear" w:color="auto" w:fill="auto"/>
            <w:noWrap/>
            <w:vAlign w:val="bottom"/>
            <w:hideMark/>
          </w:tcPr>
          <w:p w:rsidR="005109C5" w:rsidRPr="005109C5" w:rsidRDefault="005109C5" w:rsidP="00713324">
            <w:pPr>
              <w:spacing w:after="0" w:line="240" w:lineRule="auto"/>
              <w:jc w:val="right"/>
              <w:rPr>
                <w:rFonts w:ascii="Calibri" w:eastAsia="Times New Roman" w:hAnsi="Calibri" w:cs="Calibri"/>
                <w:color w:val="000000"/>
              </w:rPr>
            </w:pPr>
            <w:r w:rsidRPr="005109C5">
              <w:rPr>
                <w:rFonts w:ascii="Calibri" w:eastAsia="Times New Roman" w:hAnsi="Calibri" w:cs="Calibri"/>
                <w:color w:val="000000"/>
              </w:rPr>
              <w:t>10</w:t>
            </w:r>
          </w:p>
        </w:tc>
        <w:tc>
          <w:tcPr>
            <w:tcW w:w="961" w:type="dxa"/>
            <w:tcBorders>
              <w:top w:val="nil"/>
              <w:left w:val="nil"/>
              <w:bottom w:val="single" w:sz="4" w:space="0" w:color="auto"/>
              <w:right w:val="single" w:sz="4" w:space="0" w:color="auto"/>
            </w:tcBorders>
            <w:shd w:val="clear" w:color="auto" w:fill="auto"/>
            <w:noWrap/>
            <w:vAlign w:val="bottom"/>
            <w:hideMark/>
          </w:tcPr>
          <w:p w:rsidR="005109C5" w:rsidRPr="005109C5" w:rsidRDefault="005109C5" w:rsidP="00713324">
            <w:pPr>
              <w:spacing w:after="0" w:line="240" w:lineRule="auto"/>
              <w:jc w:val="right"/>
              <w:rPr>
                <w:rFonts w:ascii="Calibri" w:eastAsia="Times New Roman" w:hAnsi="Calibri" w:cs="Calibri"/>
                <w:color w:val="000000"/>
              </w:rPr>
            </w:pPr>
            <w:r w:rsidRPr="005109C5">
              <w:rPr>
                <w:rFonts w:ascii="Calibri" w:eastAsia="Times New Roman" w:hAnsi="Calibri" w:cs="Calibri"/>
                <w:color w:val="000000"/>
              </w:rPr>
              <w:t>100</w:t>
            </w:r>
          </w:p>
        </w:tc>
        <w:tc>
          <w:tcPr>
            <w:tcW w:w="1144" w:type="dxa"/>
            <w:tcBorders>
              <w:top w:val="nil"/>
              <w:left w:val="nil"/>
              <w:bottom w:val="single" w:sz="4" w:space="0" w:color="auto"/>
              <w:right w:val="single" w:sz="4" w:space="0" w:color="auto"/>
            </w:tcBorders>
            <w:shd w:val="clear" w:color="auto" w:fill="auto"/>
            <w:noWrap/>
            <w:vAlign w:val="bottom"/>
            <w:hideMark/>
          </w:tcPr>
          <w:p w:rsidR="005109C5" w:rsidRPr="005109C5" w:rsidRDefault="005109C5" w:rsidP="00713324">
            <w:pPr>
              <w:spacing w:after="0" w:line="240" w:lineRule="auto"/>
              <w:jc w:val="right"/>
              <w:rPr>
                <w:rFonts w:ascii="Calibri" w:eastAsia="Times New Roman" w:hAnsi="Calibri" w:cs="Calibri"/>
                <w:color w:val="000000"/>
              </w:rPr>
            </w:pPr>
            <w:r w:rsidRPr="005109C5">
              <w:rPr>
                <w:rFonts w:ascii="Calibri" w:eastAsia="Times New Roman" w:hAnsi="Calibri" w:cs="Calibri"/>
                <w:color w:val="000000"/>
              </w:rPr>
              <w:t>500</w:t>
            </w:r>
          </w:p>
        </w:tc>
        <w:tc>
          <w:tcPr>
            <w:tcW w:w="1325" w:type="dxa"/>
            <w:tcBorders>
              <w:top w:val="nil"/>
              <w:left w:val="nil"/>
              <w:bottom w:val="single" w:sz="4" w:space="0" w:color="auto"/>
              <w:right w:val="single" w:sz="4" w:space="0" w:color="auto"/>
            </w:tcBorders>
            <w:shd w:val="clear" w:color="auto" w:fill="auto"/>
            <w:noWrap/>
            <w:vAlign w:val="bottom"/>
            <w:hideMark/>
          </w:tcPr>
          <w:p w:rsidR="005109C5" w:rsidRPr="005109C5" w:rsidRDefault="005109C5" w:rsidP="00713324">
            <w:pPr>
              <w:spacing w:after="0" w:line="240" w:lineRule="auto"/>
              <w:jc w:val="right"/>
              <w:rPr>
                <w:rFonts w:ascii="Calibri" w:eastAsia="Times New Roman" w:hAnsi="Calibri" w:cs="Calibri"/>
                <w:color w:val="000000"/>
              </w:rPr>
            </w:pPr>
            <w:r w:rsidRPr="005109C5">
              <w:rPr>
                <w:rFonts w:ascii="Calibri" w:eastAsia="Times New Roman" w:hAnsi="Calibri" w:cs="Calibri"/>
                <w:color w:val="000000"/>
              </w:rPr>
              <w:t>1000</w:t>
            </w:r>
          </w:p>
        </w:tc>
        <w:tc>
          <w:tcPr>
            <w:tcW w:w="1508" w:type="dxa"/>
            <w:tcBorders>
              <w:top w:val="nil"/>
              <w:left w:val="nil"/>
              <w:bottom w:val="single" w:sz="4" w:space="0" w:color="auto"/>
              <w:right w:val="single" w:sz="4" w:space="0" w:color="auto"/>
            </w:tcBorders>
            <w:shd w:val="clear" w:color="auto" w:fill="auto"/>
            <w:noWrap/>
            <w:vAlign w:val="bottom"/>
            <w:hideMark/>
          </w:tcPr>
          <w:p w:rsidR="005109C5" w:rsidRPr="005109C5" w:rsidRDefault="005109C5" w:rsidP="00713324">
            <w:pPr>
              <w:spacing w:after="0" w:line="240" w:lineRule="auto"/>
              <w:jc w:val="right"/>
              <w:rPr>
                <w:rFonts w:ascii="Calibri" w:eastAsia="Times New Roman" w:hAnsi="Calibri" w:cs="Calibri"/>
                <w:color w:val="000000"/>
              </w:rPr>
            </w:pPr>
            <w:r w:rsidRPr="005109C5">
              <w:rPr>
                <w:rFonts w:ascii="Calibri" w:eastAsia="Times New Roman" w:hAnsi="Calibri" w:cs="Calibri"/>
                <w:color w:val="000000"/>
              </w:rPr>
              <w:t>5000</w:t>
            </w:r>
          </w:p>
        </w:tc>
        <w:tc>
          <w:tcPr>
            <w:tcW w:w="1325" w:type="dxa"/>
            <w:tcBorders>
              <w:top w:val="nil"/>
              <w:left w:val="nil"/>
              <w:bottom w:val="single" w:sz="4" w:space="0" w:color="auto"/>
              <w:right w:val="single" w:sz="4" w:space="0" w:color="auto"/>
            </w:tcBorders>
            <w:shd w:val="clear" w:color="auto" w:fill="auto"/>
            <w:noWrap/>
            <w:vAlign w:val="bottom"/>
            <w:hideMark/>
          </w:tcPr>
          <w:p w:rsidR="005109C5" w:rsidRPr="005109C5" w:rsidRDefault="005109C5" w:rsidP="00713324">
            <w:pPr>
              <w:spacing w:after="0" w:line="240" w:lineRule="auto"/>
              <w:jc w:val="right"/>
              <w:rPr>
                <w:rFonts w:ascii="Calibri" w:eastAsia="Times New Roman" w:hAnsi="Calibri" w:cs="Calibri"/>
                <w:color w:val="000000"/>
              </w:rPr>
            </w:pPr>
            <w:r w:rsidRPr="005109C5">
              <w:rPr>
                <w:rFonts w:ascii="Calibri" w:eastAsia="Times New Roman" w:hAnsi="Calibri" w:cs="Calibri"/>
                <w:color w:val="000000"/>
              </w:rPr>
              <w:t>10000</w:t>
            </w:r>
          </w:p>
        </w:tc>
      </w:tr>
      <w:tr w:rsidR="005109C5" w:rsidRPr="005109C5" w:rsidTr="00713324">
        <w:trPr>
          <w:trHeight w:val="300"/>
        </w:trPr>
        <w:tc>
          <w:tcPr>
            <w:tcW w:w="1860" w:type="dxa"/>
            <w:tcBorders>
              <w:top w:val="nil"/>
              <w:left w:val="single" w:sz="4" w:space="0" w:color="auto"/>
              <w:bottom w:val="single" w:sz="4" w:space="0" w:color="auto"/>
              <w:right w:val="single" w:sz="4" w:space="0" w:color="auto"/>
            </w:tcBorders>
            <w:shd w:val="clear" w:color="auto" w:fill="auto"/>
            <w:noWrap/>
            <w:vAlign w:val="bottom"/>
            <w:hideMark/>
          </w:tcPr>
          <w:p w:rsidR="005109C5" w:rsidRPr="005109C5" w:rsidRDefault="005109C5" w:rsidP="00713324">
            <w:pPr>
              <w:spacing w:after="0" w:line="240" w:lineRule="auto"/>
              <w:jc w:val="center"/>
              <w:rPr>
                <w:rFonts w:ascii="Calibri" w:eastAsia="Times New Roman" w:hAnsi="Calibri" w:cs="Calibri"/>
                <w:color w:val="000000"/>
              </w:rPr>
            </w:pPr>
            <w:r w:rsidRPr="005109C5">
              <w:rPr>
                <w:rFonts w:ascii="Calibri" w:eastAsia="Times New Roman" w:hAnsi="Calibri" w:cs="Calibri"/>
                <w:color w:val="000000"/>
              </w:rPr>
              <w:t>Quicksort</w:t>
            </w:r>
          </w:p>
        </w:tc>
        <w:tc>
          <w:tcPr>
            <w:tcW w:w="597" w:type="dxa"/>
            <w:tcBorders>
              <w:top w:val="nil"/>
              <w:left w:val="nil"/>
              <w:bottom w:val="single" w:sz="4" w:space="0" w:color="auto"/>
              <w:right w:val="single" w:sz="4" w:space="0" w:color="auto"/>
            </w:tcBorders>
            <w:shd w:val="clear" w:color="auto" w:fill="auto"/>
            <w:noWrap/>
            <w:vAlign w:val="bottom"/>
            <w:hideMark/>
          </w:tcPr>
          <w:p w:rsidR="005109C5" w:rsidRPr="005109C5" w:rsidRDefault="005109C5" w:rsidP="00713324">
            <w:pPr>
              <w:spacing w:after="0" w:line="240" w:lineRule="auto"/>
              <w:jc w:val="right"/>
              <w:rPr>
                <w:rFonts w:ascii="Calibri" w:eastAsia="Times New Roman" w:hAnsi="Calibri" w:cs="Calibri"/>
                <w:color w:val="000000"/>
              </w:rPr>
            </w:pPr>
            <w:r w:rsidRPr="005109C5">
              <w:rPr>
                <w:rFonts w:ascii="Calibri" w:eastAsia="Times New Roman" w:hAnsi="Calibri" w:cs="Calibri"/>
                <w:color w:val="000000"/>
              </w:rPr>
              <w:t>43</w:t>
            </w:r>
          </w:p>
        </w:tc>
        <w:tc>
          <w:tcPr>
            <w:tcW w:w="961" w:type="dxa"/>
            <w:tcBorders>
              <w:top w:val="nil"/>
              <w:left w:val="nil"/>
              <w:bottom w:val="single" w:sz="4" w:space="0" w:color="auto"/>
              <w:right w:val="single" w:sz="4" w:space="0" w:color="auto"/>
            </w:tcBorders>
            <w:shd w:val="clear" w:color="auto" w:fill="auto"/>
            <w:noWrap/>
            <w:vAlign w:val="bottom"/>
            <w:hideMark/>
          </w:tcPr>
          <w:p w:rsidR="005109C5" w:rsidRPr="005109C5" w:rsidRDefault="005109C5" w:rsidP="00713324">
            <w:pPr>
              <w:spacing w:after="0" w:line="240" w:lineRule="auto"/>
              <w:jc w:val="right"/>
              <w:rPr>
                <w:rFonts w:ascii="Calibri" w:eastAsia="Times New Roman" w:hAnsi="Calibri" w:cs="Calibri"/>
                <w:color w:val="000000"/>
              </w:rPr>
            </w:pPr>
            <w:r w:rsidRPr="005109C5">
              <w:rPr>
                <w:rFonts w:ascii="Calibri" w:eastAsia="Times New Roman" w:hAnsi="Calibri" w:cs="Calibri"/>
                <w:color w:val="000000"/>
              </w:rPr>
              <w:t>1571</w:t>
            </w:r>
          </w:p>
        </w:tc>
        <w:tc>
          <w:tcPr>
            <w:tcW w:w="1144" w:type="dxa"/>
            <w:tcBorders>
              <w:top w:val="nil"/>
              <w:left w:val="nil"/>
              <w:bottom w:val="single" w:sz="4" w:space="0" w:color="auto"/>
              <w:right w:val="single" w:sz="4" w:space="0" w:color="auto"/>
            </w:tcBorders>
            <w:shd w:val="clear" w:color="auto" w:fill="auto"/>
            <w:noWrap/>
            <w:vAlign w:val="bottom"/>
            <w:hideMark/>
          </w:tcPr>
          <w:p w:rsidR="005109C5" w:rsidRPr="005109C5" w:rsidRDefault="005109C5" w:rsidP="00713324">
            <w:pPr>
              <w:spacing w:after="0" w:line="240" w:lineRule="auto"/>
              <w:jc w:val="right"/>
              <w:rPr>
                <w:rFonts w:ascii="Calibri" w:eastAsia="Times New Roman" w:hAnsi="Calibri" w:cs="Calibri"/>
                <w:color w:val="000000"/>
              </w:rPr>
            </w:pPr>
            <w:r w:rsidRPr="005109C5">
              <w:rPr>
                <w:rFonts w:ascii="Calibri" w:eastAsia="Times New Roman" w:hAnsi="Calibri" w:cs="Calibri"/>
                <w:color w:val="000000"/>
              </w:rPr>
              <w:t>19503</w:t>
            </w:r>
          </w:p>
        </w:tc>
        <w:tc>
          <w:tcPr>
            <w:tcW w:w="1325" w:type="dxa"/>
            <w:tcBorders>
              <w:top w:val="nil"/>
              <w:left w:val="nil"/>
              <w:bottom w:val="single" w:sz="4" w:space="0" w:color="auto"/>
              <w:right w:val="single" w:sz="4" w:space="0" w:color="auto"/>
            </w:tcBorders>
            <w:shd w:val="clear" w:color="auto" w:fill="auto"/>
            <w:noWrap/>
            <w:vAlign w:val="bottom"/>
            <w:hideMark/>
          </w:tcPr>
          <w:p w:rsidR="005109C5" w:rsidRPr="005109C5" w:rsidRDefault="005109C5" w:rsidP="00713324">
            <w:pPr>
              <w:spacing w:after="0" w:line="240" w:lineRule="auto"/>
              <w:jc w:val="right"/>
              <w:rPr>
                <w:rFonts w:ascii="Calibri" w:eastAsia="Times New Roman" w:hAnsi="Calibri" w:cs="Calibri"/>
                <w:color w:val="000000"/>
              </w:rPr>
            </w:pPr>
            <w:r w:rsidRPr="005109C5">
              <w:rPr>
                <w:rFonts w:ascii="Calibri" w:eastAsia="Times New Roman" w:hAnsi="Calibri" w:cs="Calibri"/>
                <w:color w:val="000000"/>
              </w:rPr>
              <w:t>66259</w:t>
            </w:r>
          </w:p>
        </w:tc>
        <w:tc>
          <w:tcPr>
            <w:tcW w:w="1508" w:type="dxa"/>
            <w:tcBorders>
              <w:top w:val="nil"/>
              <w:left w:val="nil"/>
              <w:bottom w:val="single" w:sz="4" w:space="0" w:color="auto"/>
              <w:right w:val="single" w:sz="4" w:space="0" w:color="auto"/>
            </w:tcBorders>
            <w:shd w:val="clear" w:color="auto" w:fill="auto"/>
            <w:noWrap/>
            <w:vAlign w:val="bottom"/>
            <w:hideMark/>
          </w:tcPr>
          <w:p w:rsidR="005109C5" w:rsidRPr="005109C5" w:rsidRDefault="005109C5" w:rsidP="00713324">
            <w:pPr>
              <w:spacing w:after="0" w:line="240" w:lineRule="auto"/>
              <w:jc w:val="right"/>
              <w:rPr>
                <w:rFonts w:ascii="Calibri" w:eastAsia="Times New Roman" w:hAnsi="Calibri" w:cs="Calibri"/>
                <w:color w:val="000000"/>
              </w:rPr>
            </w:pPr>
            <w:r w:rsidRPr="005109C5">
              <w:rPr>
                <w:rFonts w:ascii="Calibri" w:eastAsia="Times New Roman" w:hAnsi="Calibri" w:cs="Calibri"/>
                <w:color w:val="000000"/>
              </w:rPr>
              <w:t>1306385</w:t>
            </w:r>
          </w:p>
        </w:tc>
        <w:tc>
          <w:tcPr>
            <w:tcW w:w="1325" w:type="dxa"/>
            <w:tcBorders>
              <w:top w:val="nil"/>
              <w:left w:val="nil"/>
              <w:bottom w:val="single" w:sz="4" w:space="0" w:color="auto"/>
              <w:right w:val="single" w:sz="4" w:space="0" w:color="auto"/>
            </w:tcBorders>
            <w:shd w:val="clear" w:color="auto" w:fill="auto"/>
            <w:noWrap/>
            <w:vAlign w:val="bottom"/>
            <w:hideMark/>
          </w:tcPr>
          <w:p w:rsidR="005109C5" w:rsidRPr="005109C5" w:rsidRDefault="005109C5" w:rsidP="00713324">
            <w:pPr>
              <w:spacing w:after="0" w:line="240" w:lineRule="auto"/>
              <w:jc w:val="right"/>
              <w:rPr>
                <w:rFonts w:ascii="Calibri" w:eastAsia="Times New Roman" w:hAnsi="Calibri" w:cs="Calibri"/>
                <w:color w:val="000000"/>
              </w:rPr>
            </w:pPr>
            <w:r w:rsidRPr="005109C5">
              <w:rPr>
                <w:rFonts w:ascii="Calibri" w:eastAsia="Times New Roman" w:hAnsi="Calibri" w:cs="Calibri"/>
                <w:color w:val="000000"/>
              </w:rPr>
              <w:t>5040571</w:t>
            </w:r>
          </w:p>
        </w:tc>
      </w:tr>
      <w:tr w:rsidR="005109C5" w:rsidRPr="005109C5" w:rsidTr="00713324">
        <w:trPr>
          <w:trHeight w:val="300"/>
        </w:trPr>
        <w:tc>
          <w:tcPr>
            <w:tcW w:w="1860" w:type="dxa"/>
            <w:tcBorders>
              <w:top w:val="nil"/>
              <w:left w:val="single" w:sz="4" w:space="0" w:color="auto"/>
              <w:bottom w:val="single" w:sz="4" w:space="0" w:color="auto"/>
              <w:right w:val="single" w:sz="4" w:space="0" w:color="auto"/>
            </w:tcBorders>
            <w:shd w:val="clear" w:color="auto" w:fill="auto"/>
            <w:noWrap/>
            <w:vAlign w:val="bottom"/>
            <w:hideMark/>
          </w:tcPr>
          <w:p w:rsidR="005109C5" w:rsidRPr="005109C5" w:rsidRDefault="005109C5" w:rsidP="00713324">
            <w:pPr>
              <w:spacing w:after="0" w:line="240" w:lineRule="auto"/>
              <w:jc w:val="center"/>
              <w:rPr>
                <w:rFonts w:ascii="Calibri" w:eastAsia="Times New Roman" w:hAnsi="Calibri" w:cs="Calibri"/>
                <w:color w:val="000000"/>
              </w:rPr>
            </w:pPr>
            <w:r w:rsidRPr="005109C5">
              <w:rPr>
                <w:rFonts w:ascii="Calibri" w:eastAsia="Times New Roman" w:hAnsi="Calibri" w:cs="Calibri"/>
                <w:color w:val="000000"/>
              </w:rPr>
              <w:t>Introsort</w:t>
            </w:r>
          </w:p>
        </w:tc>
        <w:tc>
          <w:tcPr>
            <w:tcW w:w="597" w:type="dxa"/>
            <w:tcBorders>
              <w:top w:val="nil"/>
              <w:left w:val="nil"/>
              <w:bottom w:val="single" w:sz="4" w:space="0" w:color="auto"/>
              <w:right w:val="single" w:sz="4" w:space="0" w:color="auto"/>
            </w:tcBorders>
            <w:shd w:val="clear" w:color="auto" w:fill="auto"/>
            <w:noWrap/>
            <w:vAlign w:val="bottom"/>
            <w:hideMark/>
          </w:tcPr>
          <w:p w:rsidR="005109C5" w:rsidRPr="005109C5" w:rsidRDefault="005109C5" w:rsidP="00713324">
            <w:pPr>
              <w:spacing w:after="0" w:line="240" w:lineRule="auto"/>
              <w:jc w:val="right"/>
              <w:rPr>
                <w:rFonts w:ascii="Calibri" w:eastAsia="Times New Roman" w:hAnsi="Calibri" w:cs="Calibri"/>
                <w:color w:val="000000"/>
              </w:rPr>
            </w:pPr>
            <w:r w:rsidRPr="005109C5">
              <w:rPr>
                <w:rFonts w:ascii="Calibri" w:eastAsia="Times New Roman" w:hAnsi="Calibri" w:cs="Calibri"/>
                <w:color w:val="000000"/>
              </w:rPr>
              <w:t>45</w:t>
            </w:r>
          </w:p>
        </w:tc>
        <w:tc>
          <w:tcPr>
            <w:tcW w:w="961" w:type="dxa"/>
            <w:tcBorders>
              <w:top w:val="nil"/>
              <w:left w:val="nil"/>
              <w:bottom w:val="single" w:sz="4" w:space="0" w:color="auto"/>
              <w:right w:val="single" w:sz="4" w:space="0" w:color="auto"/>
            </w:tcBorders>
            <w:shd w:val="clear" w:color="auto" w:fill="auto"/>
            <w:noWrap/>
            <w:vAlign w:val="bottom"/>
            <w:hideMark/>
          </w:tcPr>
          <w:p w:rsidR="005109C5" w:rsidRPr="005109C5" w:rsidRDefault="005109C5" w:rsidP="00713324">
            <w:pPr>
              <w:spacing w:after="0" w:line="240" w:lineRule="auto"/>
              <w:jc w:val="right"/>
              <w:rPr>
                <w:rFonts w:ascii="Calibri" w:eastAsia="Times New Roman" w:hAnsi="Calibri" w:cs="Calibri"/>
                <w:color w:val="000000"/>
              </w:rPr>
            </w:pPr>
            <w:r w:rsidRPr="005109C5">
              <w:rPr>
                <w:rFonts w:ascii="Calibri" w:eastAsia="Times New Roman" w:hAnsi="Calibri" w:cs="Calibri"/>
                <w:color w:val="000000"/>
              </w:rPr>
              <w:t>1325</w:t>
            </w:r>
          </w:p>
        </w:tc>
        <w:tc>
          <w:tcPr>
            <w:tcW w:w="1144" w:type="dxa"/>
            <w:tcBorders>
              <w:top w:val="nil"/>
              <w:left w:val="nil"/>
              <w:bottom w:val="single" w:sz="4" w:space="0" w:color="auto"/>
              <w:right w:val="single" w:sz="4" w:space="0" w:color="auto"/>
            </w:tcBorders>
            <w:shd w:val="clear" w:color="auto" w:fill="auto"/>
            <w:noWrap/>
            <w:vAlign w:val="bottom"/>
            <w:hideMark/>
          </w:tcPr>
          <w:p w:rsidR="005109C5" w:rsidRPr="005109C5" w:rsidRDefault="005109C5" w:rsidP="00713324">
            <w:pPr>
              <w:spacing w:after="0" w:line="240" w:lineRule="auto"/>
              <w:jc w:val="right"/>
              <w:rPr>
                <w:rFonts w:ascii="Calibri" w:eastAsia="Times New Roman" w:hAnsi="Calibri" w:cs="Calibri"/>
                <w:color w:val="000000"/>
              </w:rPr>
            </w:pPr>
            <w:r w:rsidRPr="005109C5">
              <w:rPr>
                <w:rFonts w:ascii="Calibri" w:eastAsia="Times New Roman" w:hAnsi="Calibri" w:cs="Calibri"/>
                <w:color w:val="000000"/>
              </w:rPr>
              <w:t>10431</w:t>
            </w:r>
          </w:p>
        </w:tc>
        <w:tc>
          <w:tcPr>
            <w:tcW w:w="1325" w:type="dxa"/>
            <w:tcBorders>
              <w:top w:val="nil"/>
              <w:left w:val="nil"/>
              <w:bottom w:val="single" w:sz="4" w:space="0" w:color="auto"/>
              <w:right w:val="single" w:sz="4" w:space="0" w:color="auto"/>
            </w:tcBorders>
            <w:shd w:val="clear" w:color="auto" w:fill="auto"/>
            <w:noWrap/>
            <w:vAlign w:val="bottom"/>
            <w:hideMark/>
          </w:tcPr>
          <w:p w:rsidR="005109C5" w:rsidRPr="005109C5" w:rsidRDefault="005109C5" w:rsidP="00713324">
            <w:pPr>
              <w:spacing w:after="0" w:line="240" w:lineRule="auto"/>
              <w:jc w:val="right"/>
              <w:rPr>
                <w:rFonts w:ascii="Calibri" w:eastAsia="Times New Roman" w:hAnsi="Calibri" w:cs="Calibri"/>
                <w:color w:val="000000"/>
              </w:rPr>
            </w:pPr>
            <w:r w:rsidRPr="005109C5">
              <w:rPr>
                <w:rFonts w:ascii="Calibri" w:eastAsia="Times New Roman" w:hAnsi="Calibri" w:cs="Calibri"/>
                <w:color w:val="000000"/>
              </w:rPr>
              <w:t>24079</w:t>
            </w:r>
          </w:p>
        </w:tc>
        <w:tc>
          <w:tcPr>
            <w:tcW w:w="1508" w:type="dxa"/>
            <w:tcBorders>
              <w:top w:val="nil"/>
              <w:left w:val="nil"/>
              <w:bottom w:val="single" w:sz="4" w:space="0" w:color="auto"/>
              <w:right w:val="single" w:sz="4" w:space="0" w:color="auto"/>
            </w:tcBorders>
            <w:shd w:val="clear" w:color="auto" w:fill="auto"/>
            <w:noWrap/>
            <w:vAlign w:val="bottom"/>
            <w:hideMark/>
          </w:tcPr>
          <w:p w:rsidR="005109C5" w:rsidRPr="005109C5" w:rsidRDefault="005109C5" w:rsidP="00713324">
            <w:pPr>
              <w:spacing w:after="0" w:line="240" w:lineRule="auto"/>
              <w:jc w:val="right"/>
              <w:rPr>
                <w:rFonts w:ascii="Calibri" w:eastAsia="Times New Roman" w:hAnsi="Calibri" w:cs="Calibri"/>
                <w:color w:val="000000"/>
              </w:rPr>
            </w:pPr>
            <w:r w:rsidRPr="005109C5">
              <w:rPr>
                <w:rFonts w:ascii="Calibri" w:eastAsia="Times New Roman" w:hAnsi="Calibri" w:cs="Calibri"/>
                <w:color w:val="000000"/>
              </w:rPr>
              <w:t>163755</w:t>
            </w:r>
          </w:p>
        </w:tc>
        <w:tc>
          <w:tcPr>
            <w:tcW w:w="1325" w:type="dxa"/>
            <w:tcBorders>
              <w:top w:val="nil"/>
              <w:left w:val="nil"/>
              <w:bottom w:val="single" w:sz="4" w:space="0" w:color="auto"/>
              <w:right w:val="single" w:sz="4" w:space="0" w:color="auto"/>
            </w:tcBorders>
            <w:shd w:val="clear" w:color="auto" w:fill="auto"/>
            <w:noWrap/>
            <w:vAlign w:val="bottom"/>
            <w:hideMark/>
          </w:tcPr>
          <w:p w:rsidR="005109C5" w:rsidRPr="005109C5" w:rsidRDefault="005109C5" w:rsidP="00713324">
            <w:pPr>
              <w:spacing w:after="0" w:line="240" w:lineRule="auto"/>
              <w:jc w:val="right"/>
              <w:rPr>
                <w:rFonts w:ascii="Calibri" w:eastAsia="Times New Roman" w:hAnsi="Calibri" w:cs="Calibri"/>
                <w:color w:val="000000"/>
              </w:rPr>
            </w:pPr>
            <w:r w:rsidRPr="005109C5">
              <w:rPr>
                <w:rFonts w:ascii="Calibri" w:eastAsia="Times New Roman" w:hAnsi="Calibri" w:cs="Calibri"/>
                <w:color w:val="000000"/>
              </w:rPr>
              <w:t>359214</w:t>
            </w:r>
          </w:p>
        </w:tc>
      </w:tr>
      <w:tr w:rsidR="005109C5" w:rsidRPr="005109C5" w:rsidTr="00713324">
        <w:trPr>
          <w:trHeight w:val="300"/>
        </w:trPr>
        <w:tc>
          <w:tcPr>
            <w:tcW w:w="1860" w:type="dxa"/>
            <w:tcBorders>
              <w:top w:val="nil"/>
              <w:left w:val="single" w:sz="4" w:space="0" w:color="auto"/>
              <w:bottom w:val="single" w:sz="4" w:space="0" w:color="auto"/>
              <w:right w:val="single" w:sz="4" w:space="0" w:color="auto"/>
            </w:tcBorders>
            <w:shd w:val="clear" w:color="auto" w:fill="auto"/>
            <w:noWrap/>
            <w:vAlign w:val="bottom"/>
            <w:hideMark/>
          </w:tcPr>
          <w:p w:rsidR="005109C5" w:rsidRPr="005109C5" w:rsidRDefault="005109C5" w:rsidP="00713324">
            <w:pPr>
              <w:spacing w:after="0" w:line="240" w:lineRule="auto"/>
              <w:jc w:val="center"/>
              <w:rPr>
                <w:rFonts w:ascii="Calibri" w:eastAsia="Times New Roman" w:hAnsi="Calibri" w:cs="Calibri"/>
                <w:color w:val="000000"/>
              </w:rPr>
            </w:pPr>
            <w:r w:rsidRPr="005109C5">
              <w:rPr>
                <w:rFonts w:ascii="Calibri" w:eastAsia="Times New Roman" w:hAnsi="Calibri" w:cs="Calibri"/>
                <w:color w:val="000000"/>
              </w:rPr>
              <w:t>n log n</w:t>
            </w:r>
          </w:p>
        </w:tc>
        <w:tc>
          <w:tcPr>
            <w:tcW w:w="597" w:type="dxa"/>
            <w:tcBorders>
              <w:top w:val="nil"/>
              <w:left w:val="nil"/>
              <w:bottom w:val="single" w:sz="4" w:space="0" w:color="auto"/>
              <w:right w:val="single" w:sz="4" w:space="0" w:color="auto"/>
            </w:tcBorders>
            <w:shd w:val="clear" w:color="auto" w:fill="auto"/>
            <w:noWrap/>
            <w:vAlign w:val="bottom"/>
            <w:hideMark/>
          </w:tcPr>
          <w:p w:rsidR="005109C5" w:rsidRPr="005109C5" w:rsidRDefault="005109C5" w:rsidP="00713324">
            <w:pPr>
              <w:spacing w:after="0" w:line="240" w:lineRule="auto"/>
              <w:jc w:val="right"/>
              <w:rPr>
                <w:rFonts w:ascii="Calibri" w:eastAsia="Times New Roman" w:hAnsi="Calibri" w:cs="Calibri"/>
                <w:color w:val="000000"/>
              </w:rPr>
            </w:pPr>
            <w:r w:rsidRPr="005109C5">
              <w:rPr>
                <w:rFonts w:ascii="Calibri" w:eastAsia="Times New Roman" w:hAnsi="Calibri" w:cs="Calibri"/>
                <w:color w:val="000000"/>
              </w:rPr>
              <w:t>33</w:t>
            </w:r>
          </w:p>
        </w:tc>
        <w:tc>
          <w:tcPr>
            <w:tcW w:w="961" w:type="dxa"/>
            <w:tcBorders>
              <w:top w:val="nil"/>
              <w:left w:val="nil"/>
              <w:bottom w:val="single" w:sz="4" w:space="0" w:color="auto"/>
              <w:right w:val="single" w:sz="4" w:space="0" w:color="auto"/>
            </w:tcBorders>
            <w:shd w:val="clear" w:color="auto" w:fill="auto"/>
            <w:noWrap/>
            <w:vAlign w:val="bottom"/>
            <w:hideMark/>
          </w:tcPr>
          <w:p w:rsidR="005109C5" w:rsidRPr="005109C5" w:rsidRDefault="005109C5" w:rsidP="00713324">
            <w:pPr>
              <w:spacing w:after="0" w:line="240" w:lineRule="auto"/>
              <w:jc w:val="right"/>
              <w:rPr>
                <w:rFonts w:ascii="Calibri" w:eastAsia="Times New Roman" w:hAnsi="Calibri" w:cs="Calibri"/>
                <w:color w:val="000000"/>
              </w:rPr>
            </w:pPr>
            <w:r w:rsidRPr="005109C5">
              <w:rPr>
                <w:rFonts w:ascii="Calibri" w:eastAsia="Times New Roman" w:hAnsi="Calibri" w:cs="Calibri"/>
                <w:color w:val="000000"/>
              </w:rPr>
              <w:t>664</w:t>
            </w:r>
          </w:p>
        </w:tc>
        <w:tc>
          <w:tcPr>
            <w:tcW w:w="1144" w:type="dxa"/>
            <w:tcBorders>
              <w:top w:val="nil"/>
              <w:left w:val="nil"/>
              <w:bottom w:val="single" w:sz="4" w:space="0" w:color="auto"/>
              <w:right w:val="single" w:sz="4" w:space="0" w:color="auto"/>
            </w:tcBorders>
            <w:shd w:val="clear" w:color="auto" w:fill="auto"/>
            <w:noWrap/>
            <w:vAlign w:val="bottom"/>
            <w:hideMark/>
          </w:tcPr>
          <w:p w:rsidR="005109C5" w:rsidRPr="005109C5" w:rsidRDefault="005109C5" w:rsidP="00713324">
            <w:pPr>
              <w:spacing w:after="0" w:line="240" w:lineRule="auto"/>
              <w:jc w:val="right"/>
              <w:rPr>
                <w:rFonts w:ascii="Calibri" w:eastAsia="Times New Roman" w:hAnsi="Calibri" w:cs="Calibri"/>
                <w:color w:val="000000"/>
              </w:rPr>
            </w:pPr>
            <w:r w:rsidRPr="005109C5">
              <w:rPr>
                <w:rFonts w:ascii="Calibri" w:eastAsia="Times New Roman" w:hAnsi="Calibri" w:cs="Calibri"/>
                <w:color w:val="000000"/>
              </w:rPr>
              <w:t>4483</w:t>
            </w:r>
          </w:p>
        </w:tc>
        <w:tc>
          <w:tcPr>
            <w:tcW w:w="1325" w:type="dxa"/>
            <w:tcBorders>
              <w:top w:val="nil"/>
              <w:left w:val="nil"/>
              <w:bottom w:val="single" w:sz="4" w:space="0" w:color="auto"/>
              <w:right w:val="single" w:sz="4" w:space="0" w:color="auto"/>
            </w:tcBorders>
            <w:shd w:val="clear" w:color="auto" w:fill="auto"/>
            <w:noWrap/>
            <w:vAlign w:val="bottom"/>
            <w:hideMark/>
          </w:tcPr>
          <w:p w:rsidR="005109C5" w:rsidRPr="005109C5" w:rsidRDefault="005109C5" w:rsidP="00713324">
            <w:pPr>
              <w:spacing w:after="0" w:line="240" w:lineRule="auto"/>
              <w:jc w:val="right"/>
              <w:rPr>
                <w:rFonts w:ascii="Calibri" w:eastAsia="Times New Roman" w:hAnsi="Calibri" w:cs="Calibri"/>
                <w:color w:val="000000"/>
              </w:rPr>
            </w:pPr>
            <w:r w:rsidRPr="005109C5">
              <w:rPr>
                <w:rFonts w:ascii="Calibri" w:eastAsia="Times New Roman" w:hAnsi="Calibri" w:cs="Calibri"/>
                <w:color w:val="000000"/>
              </w:rPr>
              <w:t>9966</w:t>
            </w:r>
          </w:p>
        </w:tc>
        <w:tc>
          <w:tcPr>
            <w:tcW w:w="1508" w:type="dxa"/>
            <w:tcBorders>
              <w:top w:val="nil"/>
              <w:left w:val="nil"/>
              <w:bottom w:val="single" w:sz="4" w:space="0" w:color="auto"/>
              <w:right w:val="single" w:sz="4" w:space="0" w:color="auto"/>
            </w:tcBorders>
            <w:shd w:val="clear" w:color="auto" w:fill="auto"/>
            <w:noWrap/>
            <w:vAlign w:val="bottom"/>
            <w:hideMark/>
          </w:tcPr>
          <w:p w:rsidR="005109C5" w:rsidRPr="005109C5" w:rsidRDefault="005109C5" w:rsidP="00713324">
            <w:pPr>
              <w:spacing w:after="0" w:line="240" w:lineRule="auto"/>
              <w:jc w:val="right"/>
              <w:rPr>
                <w:rFonts w:ascii="Calibri" w:eastAsia="Times New Roman" w:hAnsi="Calibri" w:cs="Calibri"/>
                <w:color w:val="000000"/>
              </w:rPr>
            </w:pPr>
            <w:r w:rsidRPr="005109C5">
              <w:rPr>
                <w:rFonts w:ascii="Calibri" w:eastAsia="Times New Roman" w:hAnsi="Calibri" w:cs="Calibri"/>
                <w:color w:val="000000"/>
              </w:rPr>
              <w:t>61439</w:t>
            </w:r>
          </w:p>
        </w:tc>
        <w:tc>
          <w:tcPr>
            <w:tcW w:w="1325" w:type="dxa"/>
            <w:tcBorders>
              <w:top w:val="nil"/>
              <w:left w:val="nil"/>
              <w:bottom w:val="single" w:sz="4" w:space="0" w:color="auto"/>
              <w:right w:val="single" w:sz="4" w:space="0" w:color="auto"/>
            </w:tcBorders>
            <w:shd w:val="clear" w:color="auto" w:fill="auto"/>
            <w:noWrap/>
            <w:vAlign w:val="bottom"/>
            <w:hideMark/>
          </w:tcPr>
          <w:p w:rsidR="005109C5" w:rsidRPr="005109C5" w:rsidRDefault="005109C5" w:rsidP="00713324">
            <w:pPr>
              <w:spacing w:after="0" w:line="240" w:lineRule="auto"/>
              <w:jc w:val="right"/>
              <w:rPr>
                <w:rFonts w:ascii="Calibri" w:eastAsia="Times New Roman" w:hAnsi="Calibri" w:cs="Calibri"/>
                <w:color w:val="000000"/>
              </w:rPr>
            </w:pPr>
            <w:r w:rsidRPr="005109C5">
              <w:rPr>
                <w:rFonts w:ascii="Calibri" w:eastAsia="Times New Roman" w:hAnsi="Calibri" w:cs="Calibri"/>
                <w:color w:val="000000"/>
              </w:rPr>
              <w:t>132877</w:t>
            </w:r>
          </w:p>
        </w:tc>
      </w:tr>
      <w:tr w:rsidR="005109C5" w:rsidRPr="005109C5" w:rsidTr="00713324">
        <w:trPr>
          <w:trHeight w:val="300"/>
        </w:trPr>
        <w:tc>
          <w:tcPr>
            <w:tcW w:w="1860" w:type="dxa"/>
            <w:tcBorders>
              <w:top w:val="nil"/>
              <w:left w:val="single" w:sz="4" w:space="0" w:color="auto"/>
              <w:bottom w:val="single" w:sz="4" w:space="0" w:color="auto"/>
              <w:right w:val="single" w:sz="4" w:space="0" w:color="auto"/>
            </w:tcBorders>
            <w:shd w:val="clear" w:color="auto" w:fill="auto"/>
            <w:noWrap/>
            <w:vAlign w:val="bottom"/>
            <w:hideMark/>
          </w:tcPr>
          <w:p w:rsidR="005109C5" w:rsidRPr="005109C5" w:rsidRDefault="005109C5" w:rsidP="00713324">
            <w:pPr>
              <w:spacing w:after="0" w:line="240" w:lineRule="auto"/>
              <w:jc w:val="center"/>
              <w:rPr>
                <w:rFonts w:ascii="Calibri" w:eastAsia="Times New Roman" w:hAnsi="Calibri" w:cs="Calibri"/>
                <w:color w:val="000000"/>
              </w:rPr>
            </w:pPr>
            <w:r w:rsidRPr="005109C5">
              <w:rPr>
                <w:rFonts w:ascii="Calibri" w:eastAsia="Times New Roman" w:hAnsi="Calibri" w:cs="Calibri"/>
                <w:color w:val="000000"/>
              </w:rPr>
              <w:t>n^2</w:t>
            </w:r>
          </w:p>
        </w:tc>
        <w:tc>
          <w:tcPr>
            <w:tcW w:w="597" w:type="dxa"/>
            <w:tcBorders>
              <w:top w:val="nil"/>
              <w:left w:val="nil"/>
              <w:bottom w:val="single" w:sz="4" w:space="0" w:color="auto"/>
              <w:right w:val="single" w:sz="4" w:space="0" w:color="auto"/>
            </w:tcBorders>
            <w:shd w:val="clear" w:color="auto" w:fill="auto"/>
            <w:noWrap/>
            <w:vAlign w:val="bottom"/>
            <w:hideMark/>
          </w:tcPr>
          <w:p w:rsidR="005109C5" w:rsidRPr="005109C5" w:rsidRDefault="005109C5" w:rsidP="00713324">
            <w:pPr>
              <w:spacing w:after="0" w:line="240" w:lineRule="auto"/>
              <w:jc w:val="right"/>
              <w:rPr>
                <w:rFonts w:ascii="Calibri" w:eastAsia="Times New Roman" w:hAnsi="Calibri" w:cs="Calibri"/>
                <w:color w:val="000000"/>
              </w:rPr>
            </w:pPr>
            <w:r w:rsidRPr="005109C5">
              <w:rPr>
                <w:rFonts w:ascii="Calibri" w:eastAsia="Times New Roman" w:hAnsi="Calibri" w:cs="Calibri"/>
                <w:color w:val="000000"/>
              </w:rPr>
              <w:t>100</w:t>
            </w:r>
          </w:p>
        </w:tc>
        <w:tc>
          <w:tcPr>
            <w:tcW w:w="961" w:type="dxa"/>
            <w:tcBorders>
              <w:top w:val="nil"/>
              <w:left w:val="nil"/>
              <w:bottom w:val="single" w:sz="4" w:space="0" w:color="auto"/>
              <w:right w:val="single" w:sz="4" w:space="0" w:color="auto"/>
            </w:tcBorders>
            <w:shd w:val="clear" w:color="auto" w:fill="auto"/>
            <w:noWrap/>
            <w:vAlign w:val="bottom"/>
            <w:hideMark/>
          </w:tcPr>
          <w:p w:rsidR="005109C5" w:rsidRPr="005109C5" w:rsidRDefault="005109C5" w:rsidP="00713324">
            <w:pPr>
              <w:spacing w:after="0" w:line="240" w:lineRule="auto"/>
              <w:jc w:val="right"/>
              <w:rPr>
                <w:rFonts w:ascii="Calibri" w:eastAsia="Times New Roman" w:hAnsi="Calibri" w:cs="Calibri"/>
                <w:color w:val="000000"/>
              </w:rPr>
            </w:pPr>
            <w:r w:rsidRPr="005109C5">
              <w:rPr>
                <w:rFonts w:ascii="Calibri" w:eastAsia="Times New Roman" w:hAnsi="Calibri" w:cs="Calibri"/>
                <w:color w:val="000000"/>
              </w:rPr>
              <w:t>10000</w:t>
            </w:r>
          </w:p>
        </w:tc>
        <w:tc>
          <w:tcPr>
            <w:tcW w:w="1144" w:type="dxa"/>
            <w:tcBorders>
              <w:top w:val="nil"/>
              <w:left w:val="nil"/>
              <w:bottom w:val="single" w:sz="4" w:space="0" w:color="auto"/>
              <w:right w:val="single" w:sz="4" w:space="0" w:color="auto"/>
            </w:tcBorders>
            <w:shd w:val="clear" w:color="auto" w:fill="auto"/>
            <w:noWrap/>
            <w:vAlign w:val="bottom"/>
            <w:hideMark/>
          </w:tcPr>
          <w:p w:rsidR="005109C5" w:rsidRPr="005109C5" w:rsidRDefault="005109C5" w:rsidP="00713324">
            <w:pPr>
              <w:spacing w:after="0" w:line="240" w:lineRule="auto"/>
              <w:jc w:val="right"/>
              <w:rPr>
                <w:rFonts w:ascii="Calibri" w:eastAsia="Times New Roman" w:hAnsi="Calibri" w:cs="Calibri"/>
                <w:color w:val="000000"/>
              </w:rPr>
            </w:pPr>
            <w:r w:rsidRPr="005109C5">
              <w:rPr>
                <w:rFonts w:ascii="Calibri" w:eastAsia="Times New Roman" w:hAnsi="Calibri" w:cs="Calibri"/>
                <w:color w:val="000000"/>
              </w:rPr>
              <w:t>250000</w:t>
            </w:r>
          </w:p>
        </w:tc>
        <w:tc>
          <w:tcPr>
            <w:tcW w:w="1325" w:type="dxa"/>
            <w:tcBorders>
              <w:top w:val="nil"/>
              <w:left w:val="nil"/>
              <w:bottom w:val="single" w:sz="4" w:space="0" w:color="auto"/>
              <w:right w:val="single" w:sz="4" w:space="0" w:color="auto"/>
            </w:tcBorders>
            <w:shd w:val="clear" w:color="auto" w:fill="auto"/>
            <w:noWrap/>
            <w:vAlign w:val="bottom"/>
            <w:hideMark/>
          </w:tcPr>
          <w:p w:rsidR="005109C5" w:rsidRPr="005109C5" w:rsidRDefault="005109C5" w:rsidP="00713324">
            <w:pPr>
              <w:spacing w:after="0" w:line="240" w:lineRule="auto"/>
              <w:jc w:val="right"/>
              <w:rPr>
                <w:rFonts w:ascii="Calibri" w:eastAsia="Times New Roman" w:hAnsi="Calibri" w:cs="Calibri"/>
                <w:color w:val="000000"/>
              </w:rPr>
            </w:pPr>
            <w:r w:rsidRPr="005109C5">
              <w:rPr>
                <w:rFonts w:ascii="Calibri" w:eastAsia="Times New Roman" w:hAnsi="Calibri" w:cs="Calibri"/>
                <w:color w:val="000000"/>
              </w:rPr>
              <w:t>1000000</w:t>
            </w:r>
          </w:p>
        </w:tc>
        <w:tc>
          <w:tcPr>
            <w:tcW w:w="1508" w:type="dxa"/>
            <w:tcBorders>
              <w:top w:val="nil"/>
              <w:left w:val="nil"/>
              <w:bottom w:val="single" w:sz="4" w:space="0" w:color="auto"/>
              <w:right w:val="single" w:sz="4" w:space="0" w:color="auto"/>
            </w:tcBorders>
            <w:shd w:val="clear" w:color="auto" w:fill="auto"/>
            <w:noWrap/>
            <w:vAlign w:val="bottom"/>
            <w:hideMark/>
          </w:tcPr>
          <w:p w:rsidR="005109C5" w:rsidRPr="005109C5" w:rsidRDefault="005109C5" w:rsidP="00713324">
            <w:pPr>
              <w:spacing w:after="0" w:line="240" w:lineRule="auto"/>
              <w:jc w:val="right"/>
              <w:rPr>
                <w:rFonts w:ascii="Calibri" w:eastAsia="Times New Roman" w:hAnsi="Calibri" w:cs="Calibri"/>
                <w:color w:val="000000"/>
              </w:rPr>
            </w:pPr>
            <w:r w:rsidRPr="005109C5">
              <w:rPr>
                <w:rFonts w:ascii="Calibri" w:eastAsia="Times New Roman" w:hAnsi="Calibri" w:cs="Calibri"/>
                <w:color w:val="000000"/>
              </w:rPr>
              <w:t>25000000</w:t>
            </w:r>
          </w:p>
        </w:tc>
        <w:tc>
          <w:tcPr>
            <w:tcW w:w="1325" w:type="dxa"/>
            <w:tcBorders>
              <w:top w:val="nil"/>
              <w:left w:val="nil"/>
              <w:bottom w:val="single" w:sz="4" w:space="0" w:color="auto"/>
              <w:right w:val="single" w:sz="4" w:space="0" w:color="auto"/>
            </w:tcBorders>
            <w:shd w:val="clear" w:color="auto" w:fill="auto"/>
            <w:noWrap/>
            <w:vAlign w:val="bottom"/>
            <w:hideMark/>
          </w:tcPr>
          <w:p w:rsidR="005109C5" w:rsidRPr="005109C5" w:rsidRDefault="005109C5" w:rsidP="00713324">
            <w:pPr>
              <w:spacing w:after="0" w:line="240" w:lineRule="auto"/>
              <w:jc w:val="right"/>
              <w:rPr>
                <w:rFonts w:ascii="Calibri" w:eastAsia="Times New Roman" w:hAnsi="Calibri" w:cs="Calibri"/>
                <w:color w:val="000000"/>
              </w:rPr>
            </w:pPr>
            <w:r w:rsidRPr="005109C5">
              <w:rPr>
                <w:rFonts w:ascii="Calibri" w:eastAsia="Times New Roman" w:hAnsi="Calibri" w:cs="Calibri"/>
                <w:color w:val="000000"/>
              </w:rPr>
              <w:t>1E+08</w:t>
            </w:r>
          </w:p>
        </w:tc>
      </w:tr>
    </w:tbl>
    <w:p w:rsidR="005E5F6C" w:rsidRDefault="005E5F6C" w:rsidP="00DE0885"/>
    <w:p w:rsidR="003208E5" w:rsidRDefault="005109C5" w:rsidP="00DE0885">
      <w:r>
        <w:t xml:space="preserve">Quicksort and introsort took a small performance loss in the average case as shown by the random order tests, but both improved when ran on lists sorted in descending order. Specifically, quicksort </w:t>
      </w:r>
      <w:r w:rsidR="003208E5">
        <w:t>was</w:t>
      </w:r>
      <w:r>
        <w:t xml:space="preserve"> taking 0.5*n^2 comp</w:t>
      </w:r>
      <w:r w:rsidR="003208E5">
        <w:t>arisons and it gained a factor of 10 increase in performance. In practice, it is still quite a bit above n log n as illustrated in the following graphs.</w:t>
      </w:r>
    </w:p>
    <w:p w:rsidR="003208E5" w:rsidRDefault="003208E5" w:rsidP="00DE0885">
      <w:r>
        <w:rPr>
          <w:noProof/>
        </w:rPr>
        <w:drawing>
          <wp:inline distT="0" distB="0" distL="0" distR="0" wp14:anchorId="567A614A" wp14:editId="2FF329D4">
            <wp:extent cx="4572000" cy="2743200"/>
            <wp:effectExtent l="0" t="0" r="0" b="0"/>
            <wp:docPr id="1" name="Chart 1">
              <a:extLst xmlns:a="http://schemas.openxmlformats.org/drawingml/2006/main">
                <a:ext uri="{FF2B5EF4-FFF2-40B4-BE49-F238E27FC236}">
                  <a16:creationId xmlns:a16="http://schemas.microsoft.com/office/drawing/2014/main" id="{1B9E26BE-F87D-4E2B-88E9-8164BEE4312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3208E5" w:rsidRDefault="003208E5" w:rsidP="00DE0885">
      <w:r>
        <w:rPr>
          <w:noProof/>
        </w:rPr>
        <w:lastRenderedPageBreak/>
        <w:drawing>
          <wp:inline distT="0" distB="0" distL="0" distR="0" wp14:anchorId="214D407D" wp14:editId="2BAFCEA9">
            <wp:extent cx="4572000" cy="2743200"/>
            <wp:effectExtent l="0" t="0" r="0" b="0"/>
            <wp:docPr id="7" name="Chart 7">
              <a:extLst xmlns:a="http://schemas.openxmlformats.org/drawingml/2006/main">
                <a:ext uri="{FF2B5EF4-FFF2-40B4-BE49-F238E27FC236}">
                  <a16:creationId xmlns:a16="http://schemas.microsoft.com/office/drawing/2014/main" id="{45850AFF-D562-4376-9D89-2A5F5D20861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3208E5" w:rsidRDefault="003208E5" w:rsidP="00DE0885"/>
    <w:p w:rsidR="003208E5" w:rsidRDefault="003208E5" w:rsidP="00DE0885">
      <w:r>
        <w:t>In conclusion, quicksort outperforms introsort when operating on random data, but introsort dominates quicksort when operating on descending order data with or without the median-of-three implementation.</w:t>
      </w:r>
    </w:p>
    <w:sectPr w:rsidR="003208E5">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877A8D" w:rsidRDefault="00877A8D" w:rsidP="00055CDA">
      <w:pPr>
        <w:spacing w:after="0" w:line="240" w:lineRule="auto"/>
      </w:pPr>
      <w:r>
        <w:separator/>
      </w:r>
    </w:p>
  </w:endnote>
  <w:endnote w:type="continuationSeparator" w:id="0">
    <w:p w:rsidR="00877A8D" w:rsidRDefault="00877A8D" w:rsidP="00055C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877A8D" w:rsidRDefault="00877A8D" w:rsidP="00055CDA">
      <w:pPr>
        <w:spacing w:after="0" w:line="240" w:lineRule="auto"/>
      </w:pPr>
      <w:r>
        <w:separator/>
      </w:r>
    </w:p>
  </w:footnote>
  <w:footnote w:type="continuationSeparator" w:id="0">
    <w:p w:rsidR="00877A8D" w:rsidRDefault="00877A8D" w:rsidP="00055C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5E5F6C" w:rsidRDefault="005E5F6C">
    <w:pPr>
      <w:pStyle w:val="Header"/>
    </w:pPr>
    <w:r>
      <w:t>James Rogers</w:t>
    </w:r>
  </w:p>
  <w:p w:rsidR="005E5F6C" w:rsidRDefault="005E5F6C">
    <w:pPr>
      <w:pStyle w:val="Header"/>
    </w:pPr>
    <w:r>
      <w:t>605.621 Algorithms</w:t>
    </w:r>
  </w:p>
  <w:p w:rsidR="005E5F6C" w:rsidRDefault="005E5F6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5CDA"/>
    <w:rsid w:val="0001100F"/>
    <w:rsid w:val="00055CDA"/>
    <w:rsid w:val="00083EF0"/>
    <w:rsid w:val="000872BE"/>
    <w:rsid w:val="00114D05"/>
    <w:rsid w:val="00163A0E"/>
    <w:rsid w:val="00186A6D"/>
    <w:rsid w:val="001B0B38"/>
    <w:rsid w:val="002B5C82"/>
    <w:rsid w:val="00314FA1"/>
    <w:rsid w:val="003208E5"/>
    <w:rsid w:val="005109C5"/>
    <w:rsid w:val="005A6FB1"/>
    <w:rsid w:val="005E5F6C"/>
    <w:rsid w:val="00610181"/>
    <w:rsid w:val="00630982"/>
    <w:rsid w:val="00810C4D"/>
    <w:rsid w:val="00847CCD"/>
    <w:rsid w:val="00855C5C"/>
    <w:rsid w:val="00877A8D"/>
    <w:rsid w:val="008E5B3A"/>
    <w:rsid w:val="009D1903"/>
    <w:rsid w:val="009D66C8"/>
    <w:rsid w:val="00A10DA7"/>
    <w:rsid w:val="00A36A91"/>
    <w:rsid w:val="00B03488"/>
    <w:rsid w:val="00B767F3"/>
    <w:rsid w:val="00BC14D8"/>
    <w:rsid w:val="00BE08AA"/>
    <w:rsid w:val="00C33F76"/>
    <w:rsid w:val="00DE0885"/>
    <w:rsid w:val="00E35ED1"/>
    <w:rsid w:val="00E47EB4"/>
    <w:rsid w:val="00E762F2"/>
    <w:rsid w:val="00F01728"/>
    <w:rsid w:val="00F36DFB"/>
    <w:rsid w:val="00F66602"/>
    <w:rsid w:val="00F85BCE"/>
    <w:rsid w:val="00FA011E"/>
    <w:rsid w:val="00FF36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FCA6BF"/>
  <w15:chartTrackingRefBased/>
  <w15:docId w15:val="{5E9E137D-7D26-4760-A266-607227ED1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55C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5CDA"/>
  </w:style>
  <w:style w:type="paragraph" w:styleId="Footer">
    <w:name w:val="footer"/>
    <w:basedOn w:val="Normal"/>
    <w:link w:val="FooterChar"/>
    <w:uiPriority w:val="99"/>
    <w:unhideWhenUsed/>
    <w:rsid w:val="00055C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5CDA"/>
  </w:style>
  <w:style w:type="character" w:styleId="Hyperlink">
    <w:name w:val="Hyperlink"/>
    <w:basedOn w:val="DefaultParagraphFont"/>
    <w:uiPriority w:val="99"/>
    <w:unhideWhenUsed/>
    <w:rsid w:val="00BC14D8"/>
    <w:rPr>
      <w:color w:val="0563C1" w:themeColor="hyperlink"/>
      <w:u w:val="single"/>
    </w:rPr>
  </w:style>
  <w:style w:type="character" w:styleId="UnresolvedMention">
    <w:name w:val="Unresolved Mention"/>
    <w:basedOn w:val="DefaultParagraphFont"/>
    <w:uiPriority w:val="99"/>
    <w:semiHidden/>
    <w:unhideWhenUsed/>
    <w:rsid w:val="00BC14D8"/>
    <w:rPr>
      <w:color w:val="605E5C"/>
      <w:shd w:val="clear" w:color="auto" w:fill="E1DFDD"/>
    </w:rPr>
  </w:style>
  <w:style w:type="character" w:styleId="FollowedHyperlink">
    <w:name w:val="FollowedHyperlink"/>
    <w:basedOn w:val="DefaultParagraphFont"/>
    <w:uiPriority w:val="99"/>
    <w:semiHidden/>
    <w:unhideWhenUsed/>
    <w:rsid w:val="00BC14D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4547807">
      <w:bodyDiv w:val="1"/>
      <w:marLeft w:val="0"/>
      <w:marRight w:val="0"/>
      <w:marTop w:val="0"/>
      <w:marBottom w:val="0"/>
      <w:divBdr>
        <w:top w:val="none" w:sz="0" w:space="0" w:color="auto"/>
        <w:left w:val="none" w:sz="0" w:space="0" w:color="auto"/>
        <w:bottom w:val="none" w:sz="0" w:space="0" w:color="auto"/>
        <w:right w:val="none" w:sz="0" w:space="0" w:color="auto"/>
      </w:divBdr>
    </w:div>
    <w:div w:id="414018035">
      <w:bodyDiv w:val="1"/>
      <w:marLeft w:val="0"/>
      <w:marRight w:val="0"/>
      <w:marTop w:val="0"/>
      <w:marBottom w:val="0"/>
      <w:divBdr>
        <w:top w:val="none" w:sz="0" w:space="0" w:color="auto"/>
        <w:left w:val="none" w:sz="0" w:space="0" w:color="auto"/>
        <w:bottom w:val="none" w:sz="0" w:space="0" w:color="auto"/>
        <w:right w:val="none" w:sz="0" w:space="0" w:color="auto"/>
      </w:divBdr>
    </w:div>
    <w:div w:id="418478504">
      <w:bodyDiv w:val="1"/>
      <w:marLeft w:val="0"/>
      <w:marRight w:val="0"/>
      <w:marTop w:val="0"/>
      <w:marBottom w:val="0"/>
      <w:divBdr>
        <w:top w:val="none" w:sz="0" w:space="0" w:color="auto"/>
        <w:left w:val="none" w:sz="0" w:space="0" w:color="auto"/>
        <w:bottom w:val="none" w:sz="0" w:space="0" w:color="auto"/>
        <w:right w:val="none" w:sz="0" w:space="0" w:color="auto"/>
      </w:divBdr>
    </w:div>
    <w:div w:id="535773553">
      <w:bodyDiv w:val="1"/>
      <w:marLeft w:val="0"/>
      <w:marRight w:val="0"/>
      <w:marTop w:val="0"/>
      <w:marBottom w:val="0"/>
      <w:divBdr>
        <w:top w:val="none" w:sz="0" w:space="0" w:color="auto"/>
        <w:left w:val="none" w:sz="0" w:space="0" w:color="auto"/>
        <w:bottom w:val="none" w:sz="0" w:space="0" w:color="auto"/>
        <w:right w:val="none" w:sz="0" w:space="0" w:color="auto"/>
      </w:divBdr>
    </w:div>
    <w:div w:id="566766369">
      <w:bodyDiv w:val="1"/>
      <w:marLeft w:val="0"/>
      <w:marRight w:val="0"/>
      <w:marTop w:val="0"/>
      <w:marBottom w:val="0"/>
      <w:divBdr>
        <w:top w:val="none" w:sz="0" w:space="0" w:color="auto"/>
        <w:left w:val="none" w:sz="0" w:space="0" w:color="auto"/>
        <w:bottom w:val="none" w:sz="0" w:space="0" w:color="auto"/>
        <w:right w:val="none" w:sz="0" w:space="0" w:color="auto"/>
      </w:divBdr>
    </w:div>
    <w:div w:id="1949972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chart" Target="charts/chart1.xml"/><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cs.rit.edu/~lr/courses/alg/student/1/heapsort.pdf" TargetMode="External"/><Relationship Id="rId11" Type="http://schemas.openxmlformats.org/officeDocument/2006/relationships/chart" Target="charts/chart5.xml"/><Relationship Id="rId5" Type="http://schemas.openxmlformats.org/officeDocument/2006/relationships/endnotes" Target="endnotes.xml"/><Relationship Id="rId10" Type="http://schemas.openxmlformats.org/officeDocument/2006/relationships/chart" Target="charts/chart4.xml"/><Relationship Id="rId4" Type="http://schemas.openxmlformats.org/officeDocument/2006/relationships/footnotes" Target="footnotes.xml"/><Relationship Id="rId9" Type="http://schemas.openxmlformats.org/officeDocument/2006/relationships/chart" Target="charts/chart3.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James\Documents\GitHub\algorithms\Project_2\dat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James\Documents\GitHub\algorithms\Project_2\data.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James\Documents\GitHub\algorithms\Project_2\data.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James\Documents\GitHub\algorithms\Project_2\data.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James\Documents\GitHub\algorithms\Project_2\data.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Number of comparisons on random data</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Sheet1!$E$8</c:f>
              <c:strCache>
                <c:ptCount val="1"/>
                <c:pt idx="0">
                  <c:v>Quicksort</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Sheet1!$L$7:$O$7</c:f>
              <c:numCache>
                <c:formatCode>General</c:formatCode>
                <c:ptCount val="4"/>
                <c:pt idx="0">
                  <c:v>10</c:v>
                </c:pt>
                <c:pt idx="1">
                  <c:v>100</c:v>
                </c:pt>
                <c:pt idx="2">
                  <c:v>500</c:v>
                </c:pt>
                <c:pt idx="3">
                  <c:v>1000</c:v>
                </c:pt>
              </c:numCache>
            </c:numRef>
          </c:xVal>
          <c:yVal>
            <c:numRef>
              <c:f>Sheet1!$L$8:$O$8</c:f>
              <c:numCache>
                <c:formatCode>General</c:formatCode>
                <c:ptCount val="4"/>
                <c:pt idx="0">
                  <c:v>19</c:v>
                </c:pt>
                <c:pt idx="1">
                  <c:v>645</c:v>
                </c:pt>
                <c:pt idx="2">
                  <c:v>5102</c:v>
                </c:pt>
                <c:pt idx="3">
                  <c:v>10963</c:v>
                </c:pt>
              </c:numCache>
            </c:numRef>
          </c:yVal>
          <c:smooth val="1"/>
          <c:extLst>
            <c:ext xmlns:c16="http://schemas.microsoft.com/office/drawing/2014/chart" uri="{C3380CC4-5D6E-409C-BE32-E72D297353CC}">
              <c16:uniqueId val="{00000000-DC53-4FF5-B7EF-0A95E0462E0B}"/>
            </c:ext>
          </c:extLst>
        </c:ser>
        <c:ser>
          <c:idx val="1"/>
          <c:order val="1"/>
          <c:tx>
            <c:strRef>
              <c:f>Sheet1!$E$9</c:f>
              <c:strCache>
                <c:ptCount val="1"/>
                <c:pt idx="0">
                  <c:v>Heapsort</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Sheet1!$L$7:$O$7</c:f>
              <c:numCache>
                <c:formatCode>General</c:formatCode>
                <c:ptCount val="4"/>
                <c:pt idx="0">
                  <c:v>10</c:v>
                </c:pt>
                <c:pt idx="1">
                  <c:v>100</c:v>
                </c:pt>
                <c:pt idx="2">
                  <c:v>500</c:v>
                </c:pt>
                <c:pt idx="3">
                  <c:v>1000</c:v>
                </c:pt>
              </c:numCache>
            </c:numRef>
          </c:xVal>
          <c:yVal>
            <c:numRef>
              <c:f>Sheet1!$L$9:$O$9</c:f>
              <c:numCache>
                <c:formatCode>General</c:formatCode>
                <c:ptCount val="4"/>
                <c:pt idx="0">
                  <c:v>33</c:v>
                </c:pt>
                <c:pt idx="1">
                  <c:v>629</c:v>
                </c:pt>
                <c:pt idx="2">
                  <c:v>4266</c:v>
                </c:pt>
                <c:pt idx="3">
                  <c:v>9579</c:v>
                </c:pt>
              </c:numCache>
            </c:numRef>
          </c:yVal>
          <c:smooth val="1"/>
          <c:extLst>
            <c:ext xmlns:c16="http://schemas.microsoft.com/office/drawing/2014/chart" uri="{C3380CC4-5D6E-409C-BE32-E72D297353CC}">
              <c16:uniqueId val="{00000001-DC53-4FF5-B7EF-0A95E0462E0B}"/>
            </c:ext>
          </c:extLst>
        </c:ser>
        <c:ser>
          <c:idx val="2"/>
          <c:order val="2"/>
          <c:tx>
            <c:strRef>
              <c:f>Sheet1!$E$10</c:f>
              <c:strCache>
                <c:ptCount val="1"/>
                <c:pt idx="0">
                  <c:v>Introsort</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Sheet1!$L$7:$O$7</c:f>
              <c:numCache>
                <c:formatCode>General</c:formatCode>
                <c:ptCount val="4"/>
                <c:pt idx="0">
                  <c:v>10</c:v>
                </c:pt>
                <c:pt idx="1">
                  <c:v>100</c:v>
                </c:pt>
                <c:pt idx="2">
                  <c:v>500</c:v>
                </c:pt>
                <c:pt idx="3">
                  <c:v>1000</c:v>
                </c:pt>
              </c:numCache>
            </c:numRef>
          </c:xVal>
          <c:yVal>
            <c:numRef>
              <c:f>Sheet1!$L$10:$O$10</c:f>
              <c:numCache>
                <c:formatCode>General</c:formatCode>
                <c:ptCount val="4"/>
                <c:pt idx="0">
                  <c:v>18</c:v>
                </c:pt>
                <c:pt idx="1">
                  <c:v>668</c:v>
                </c:pt>
                <c:pt idx="2">
                  <c:v>5505</c:v>
                </c:pt>
                <c:pt idx="3">
                  <c:v>11626</c:v>
                </c:pt>
              </c:numCache>
            </c:numRef>
          </c:yVal>
          <c:smooth val="1"/>
          <c:extLst>
            <c:ext xmlns:c16="http://schemas.microsoft.com/office/drawing/2014/chart" uri="{C3380CC4-5D6E-409C-BE32-E72D297353CC}">
              <c16:uniqueId val="{00000002-DC53-4FF5-B7EF-0A95E0462E0B}"/>
            </c:ext>
          </c:extLst>
        </c:ser>
        <c:ser>
          <c:idx val="3"/>
          <c:order val="3"/>
          <c:tx>
            <c:strRef>
              <c:f>Sheet1!$E$11</c:f>
              <c:strCache>
                <c:ptCount val="1"/>
                <c:pt idx="0">
                  <c:v>n log n</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Sheet1!$F$7:$I$7</c:f>
              <c:numCache>
                <c:formatCode>General</c:formatCode>
                <c:ptCount val="4"/>
                <c:pt idx="0">
                  <c:v>10</c:v>
                </c:pt>
                <c:pt idx="1">
                  <c:v>100</c:v>
                </c:pt>
                <c:pt idx="2">
                  <c:v>500</c:v>
                </c:pt>
                <c:pt idx="3">
                  <c:v>1000</c:v>
                </c:pt>
              </c:numCache>
            </c:numRef>
          </c:xVal>
          <c:yVal>
            <c:numRef>
              <c:f>Sheet1!$F$11:$I$11</c:f>
              <c:numCache>
                <c:formatCode>0</c:formatCode>
                <c:ptCount val="4"/>
                <c:pt idx="0">
                  <c:v>33.219280948873624</c:v>
                </c:pt>
                <c:pt idx="1">
                  <c:v>664.38561897747252</c:v>
                </c:pt>
                <c:pt idx="2">
                  <c:v>4482.8921423310439</c:v>
                </c:pt>
                <c:pt idx="3">
                  <c:v>9965.7842846620879</c:v>
                </c:pt>
              </c:numCache>
            </c:numRef>
          </c:yVal>
          <c:smooth val="1"/>
          <c:extLst>
            <c:ext xmlns:c16="http://schemas.microsoft.com/office/drawing/2014/chart" uri="{C3380CC4-5D6E-409C-BE32-E72D297353CC}">
              <c16:uniqueId val="{00000003-DC53-4FF5-B7EF-0A95E0462E0B}"/>
            </c:ext>
          </c:extLst>
        </c:ser>
        <c:dLbls>
          <c:showLegendKey val="0"/>
          <c:showVal val="0"/>
          <c:showCatName val="0"/>
          <c:showSerName val="0"/>
          <c:showPercent val="0"/>
          <c:showBubbleSize val="0"/>
        </c:dLbls>
        <c:axId val="606219776"/>
        <c:axId val="606228304"/>
      </c:scatterChart>
      <c:valAx>
        <c:axId val="60621977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6228304"/>
        <c:crosses val="autoZero"/>
        <c:crossBetween val="midCat"/>
      </c:valAx>
      <c:valAx>
        <c:axId val="6062283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6219776"/>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Number of comparisons on descending</a:t>
            </a:r>
            <a:r>
              <a:rPr lang="en-US" baseline="0"/>
              <a:t> data</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Sheet1!$E$8</c:f>
              <c:strCache>
                <c:ptCount val="1"/>
                <c:pt idx="0">
                  <c:v>Quicksort</c:v>
                </c:pt>
              </c:strCache>
            </c:strRef>
          </c:tx>
          <c:spPr>
            <a:ln w="19050" cap="rnd">
              <a:solidFill>
                <a:schemeClr val="accent1"/>
              </a:solidFill>
              <a:round/>
            </a:ln>
            <a:effectLst/>
          </c:spPr>
          <c:marker>
            <c:symbol val="none"/>
          </c:marker>
          <c:xVal>
            <c:numRef>
              <c:f>Sheet1!$F$7:$I$7</c:f>
              <c:numCache>
                <c:formatCode>General</c:formatCode>
                <c:ptCount val="4"/>
                <c:pt idx="0">
                  <c:v>10</c:v>
                </c:pt>
                <c:pt idx="1">
                  <c:v>100</c:v>
                </c:pt>
                <c:pt idx="2">
                  <c:v>500</c:v>
                </c:pt>
                <c:pt idx="3">
                  <c:v>1000</c:v>
                </c:pt>
              </c:numCache>
            </c:numRef>
          </c:xVal>
          <c:yVal>
            <c:numRef>
              <c:f>Sheet1!$F$8:$I$8</c:f>
              <c:numCache>
                <c:formatCode>General</c:formatCode>
                <c:ptCount val="4"/>
                <c:pt idx="0">
                  <c:v>45</c:v>
                </c:pt>
                <c:pt idx="1">
                  <c:v>4950</c:v>
                </c:pt>
                <c:pt idx="2">
                  <c:v>124750</c:v>
                </c:pt>
                <c:pt idx="3">
                  <c:v>499500</c:v>
                </c:pt>
              </c:numCache>
            </c:numRef>
          </c:yVal>
          <c:smooth val="0"/>
          <c:extLst>
            <c:ext xmlns:c16="http://schemas.microsoft.com/office/drawing/2014/chart" uri="{C3380CC4-5D6E-409C-BE32-E72D297353CC}">
              <c16:uniqueId val="{00000000-C21A-4301-8FCF-E72A4CDA47A1}"/>
            </c:ext>
          </c:extLst>
        </c:ser>
        <c:ser>
          <c:idx val="1"/>
          <c:order val="1"/>
          <c:tx>
            <c:strRef>
              <c:f>Sheet1!$E$9</c:f>
              <c:strCache>
                <c:ptCount val="1"/>
                <c:pt idx="0">
                  <c:v>Heapsort</c:v>
                </c:pt>
              </c:strCache>
            </c:strRef>
          </c:tx>
          <c:spPr>
            <a:ln w="19050" cap="rnd">
              <a:solidFill>
                <a:schemeClr val="accent2"/>
              </a:solidFill>
              <a:round/>
            </a:ln>
            <a:effectLst/>
          </c:spPr>
          <c:marker>
            <c:symbol val="none"/>
          </c:marker>
          <c:xVal>
            <c:numRef>
              <c:f>Sheet1!$F$7:$I$7</c:f>
              <c:numCache>
                <c:formatCode>General</c:formatCode>
                <c:ptCount val="4"/>
                <c:pt idx="0">
                  <c:v>10</c:v>
                </c:pt>
                <c:pt idx="1">
                  <c:v>100</c:v>
                </c:pt>
                <c:pt idx="2">
                  <c:v>500</c:v>
                </c:pt>
                <c:pt idx="3">
                  <c:v>1000</c:v>
                </c:pt>
              </c:numCache>
            </c:numRef>
          </c:xVal>
          <c:yVal>
            <c:numRef>
              <c:f>Sheet1!$F$9:$I$9</c:f>
              <c:numCache>
                <c:formatCode>General</c:formatCode>
                <c:ptCount val="4"/>
                <c:pt idx="0">
                  <c:v>26</c:v>
                </c:pt>
                <c:pt idx="1">
                  <c:v>566</c:v>
                </c:pt>
                <c:pt idx="2">
                  <c:v>3926</c:v>
                </c:pt>
                <c:pt idx="3">
                  <c:v>8816</c:v>
                </c:pt>
              </c:numCache>
            </c:numRef>
          </c:yVal>
          <c:smooth val="0"/>
          <c:extLst>
            <c:ext xmlns:c16="http://schemas.microsoft.com/office/drawing/2014/chart" uri="{C3380CC4-5D6E-409C-BE32-E72D297353CC}">
              <c16:uniqueId val="{00000001-C21A-4301-8FCF-E72A4CDA47A1}"/>
            </c:ext>
          </c:extLst>
        </c:ser>
        <c:ser>
          <c:idx val="2"/>
          <c:order val="2"/>
          <c:tx>
            <c:strRef>
              <c:f>Sheet1!$E$10</c:f>
              <c:strCache>
                <c:ptCount val="1"/>
                <c:pt idx="0">
                  <c:v>Introsort</c:v>
                </c:pt>
              </c:strCache>
            </c:strRef>
          </c:tx>
          <c:spPr>
            <a:ln w="19050" cap="rnd">
              <a:solidFill>
                <a:schemeClr val="accent3"/>
              </a:solidFill>
              <a:round/>
            </a:ln>
            <a:effectLst/>
          </c:spPr>
          <c:marker>
            <c:symbol val="none"/>
          </c:marker>
          <c:xVal>
            <c:numRef>
              <c:f>Sheet1!$F$7:$I$7</c:f>
              <c:numCache>
                <c:formatCode>General</c:formatCode>
                <c:ptCount val="4"/>
                <c:pt idx="0">
                  <c:v>10</c:v>
                </c:pt>
                <c:pt idx="1">
                  <c:v>100</c:v>
                </c:pt>
                <c:pt idx="2">
                  <c:v>500</c:v>
                </c:pt>
                <c:pt idx="3">
                  <c:v>1000</c:v>
                </c:pt>
              </c:numCache>
            </c:numRef>
          </c:xVal>
          <c:yVal>
            <c:numRef>
              <c:f>Sheet1!$F$10:$I$10</c:f>
              <c:numCache>
                <c:formatCode>General</c:formatCode>
                <c:ptCount val="4"/>
                <c:pt idx="0">
                  <c:v>45</c:v>
                </c:pt>
                <c:pt idx="1">
                  <c:v>1617</c:v>
                </c:pt>
                <c:pt idx="2">
                  <c:v>11698</c:v>
                </c:pt>
                <c:pt idx="3">
                  <c:v>26575</c:v>
                </c:pt>
              </c:numCache>
            </c:numRef>
          </c:yVal>
          <c:smooth val="0"/>
          <c:extLst>
            <c:ext xmlns:c16="http://schemas.microsoft.com/office/drawing/2014/chart" uri="{C3380CC4-5D6E-409C-BE32-E72D297353CC}">
              <c16:uniqueId val="{00000002-C21A-4301-8FCF-E72A4CDA47A1}"/>
            </c:ext>
          </c:extLst>
        </c:ser>
        <c:ser>
          <c:idx val="3"/>
          <c:order val="3"/>
          <c:tx>
            <c:strRef>
              <c:f>Sheet1!$E$11</c:f>
              <c:strCache>
                <c:ptCount val="1"/>
                <c:pt idx="0">
                  <c:v>n log n</c:v>
                </c:pt>
              </c:strCache>
            </c:strRef>
          </c:tx>
          <c:spPr>
            <a:ln w="19050" cap="rnd">
              <a:solidFill>
                <a:schemeClr val="accent4"/>
              </a:solidFill>
              <a:round/>
            </a:ln>
            <a:effectLst/>
          </c:spPr>
          <c:marker>
            <c:symbol val="none"/>
          </c:marker>
          <c:xVal>
            <c:numRef>
              <c:f>Sheet1!$F$7:$I$7</c:f>
              <c:numCache>
                <c:formatCode>General</c:formatCode>
                <c:ptCount val="4"/>
                <c:pt idx="0">
                  <c:v>10</c:v>
                </c:pt>
                <c:pt idx="1">
                  <c:v>100</c:v>
                </c:pt>
                <c:pt idx="2">
                  <c:v>500</c:v>
                </c:pt>
                <c:pt idx="3">
                  <c:v>1000</c:v>
                </c:pt>
              </c:numCache>
            </c:numRef>
          </c:xVal>
          <c:yVal>
            <c:numRef>
              <c:f>Sheet1!$F$11:$I$11</c:f>
              <c:numCache>
                <c:formatCode>0</c:formatCode>
                <c:ptCount val="4"/>
                <c:pt idx="0">
                  <c:v>33.219280948873624</c:v>
                </c:pt>
                <c:pt idx="1">
                  <c:v>664.38561897747252</c:v>
                </c:pt>
                <c:pt idx="2">
                  <c:v>4482.8921423310439</c:v>
                </c:pt>
                <c:pt idx="3">
                  <c:v>9965.7842846620879</c:v>
                </c:pt>
              </c:numCache>
            </c:numRef>
          </c:yVal>
          <c:smooth val="0"/>
          <c:extLst>
            <c:ext xmlns:c16="http://schemas.microsoft.com/office/drawing/2014/chart" uri="{C3380CC4-5D6E-409C-BE32-E72D297353CC}">
              <c16:uniqueId val="{00000003-C21A-4301-8FCF-E72A4CDA47A1}"/>
            </c:ext>
          </c:extLst>
        </c:ser>
        <c:ser>
          <c:idx val="4"/>
          <c:order val="4"/>
          <c:tx>
            <c:strRef>
              <c:f>Sheet1!$E$12</c:f>
              <c:strCache>
                <c:ptCount val="1"/>
                <c:pt idx="0">
                  <c:v>n^2</c:v>
                </c:pt>
              </c:strCache>
            </c:strRef>
          </c:tx>
          <c:spPr>
            <a:ln w="19050" cap="rnd">
              <a:solidFill>
                <a:schemeClr val="accent5"/>
              </a:solidFill>
              <a:round/>
            </a:ln>
            <a:effectLst/>
          </c:spPr>
          <c:marker>
            <c:symbol val="none"/>
          </c:marker>
          <c:xVal>
            <c:numRef>
              <c:f>(Sheet1!$F$7,Sheet1!$G$7,Sheet1!$H$7,Sheet1!$I$7)</c:f>
              <c:numCache>
                <c:formatCode>General</c:formatCode>
                <c:ptCount val="4"/>
                <c:pt idx="0">
                  <c:v>10</c:v>
                </c:pt>
                <c:pt idx="1">
                  <c:v>100</c:v>
                </c:pt>
                <c:pt idx="2">
                  <c:v>500</c:v>
                </c:pt>
                <c:pt idx="3">
                  <c:v>1000</c:v>
                </c:pt>
              </c:numCache>
            </c:numRef>
          </c:xVal>
          <c:yVal>
            <c:numRef>
              <c:f>Sheet1!$F$12:$I$12</c:f>
              <c:numCache>
                <c:formatCode>General</c:formatCode>
                <c:ptCount val="4"/>
                <c:pt idx="0">
                  <c:v>100</c:v>
                </c:pt>
                <c:pt idx="1">
                  <c:v>10000</c:v>
                </c:pt>
                <c:pt idx="2">
                  <c:v>250000</c:v>
                </c:pt>
                <c:pt idx="3">
                  <c:v>1000000</c:v>
                </c:pt>
              </c:numCache>
            </c:numRef>
          </c:yVal>
          <c:smooth val="0"/>
          <c:extLst>
            <c:ext xmlns:c16="http://schemas.microsoft.com/office/drawing/2014/chart" uri="{C3380CC4-5D6E-409C-BE32-E72D297353CC}">
              <c16:uniqueId val="{00000004-C21A-4301-8FCF-E72A4CDA47A1}"/>
            </c:ext>
          </c:extLst>
        </c:ser>
        <c:dLbls>
          <c:showLegendKey val="0"/>
          <c:showVal val="0"/>
          <c:showCatName val="0"/>
          <c:showSerName val="0"/>
          <c:showPercent val="0"/>
          <c:showBubbleSize val="0"/>
        </c:dLbls>
        <c:axId val="527044368"/>
        <c:axId val="527044696"/>
      </c:scatterChart>
      <c:valAx>
        <c:axId val="52704436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7044696"/>
        <c:crosses val="autoZero"/>
        <c:crossBetween val="midCat"/>
      </c:valAx>
      <c:valAx>
        <c:axId val="5270446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704436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Number of comparisons on descending</a:t>
            </a:r>
            <a:r>
              <a:rPr lang="en-US" baseline="0"/>
              <a:t> data</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Sheet1!$E$8</c:f>
              <c:strCache>
                <c:ptCount val="1"/>
                <c:pt idx="0">
                  <c:v>Quicksort</c:v>
                </c:pt>
              </c:strCache>
            </c:strRef>
          </c:tx>
          <c:spPr>
            <a:ln w="19050" cap="rnd">
              <a:solidFill>
                <a:schemeClr val="accent1"/>
              </a:solidFill>
              <a:round/>
            </a:ln>
            <a:effectLst/>
          </c:spPr>
          <c:marker>
            <c:symbol val="none"/>
          </c:marker>
          <c:xVal>
            <c:numRef>
              <c:f>Sheet1!$F$7:$I$7</c:f>
              <c:numCache>
                <c:formatCode>General</c:formatCode>
                <c:ptCount val="4"/>
                <c:pt idx="0">
                  <c:v>10</c:v>
                </c:pt>
                <c:pt idx="1">
                  <c:v>100</c:v>
                </c:pt>
                <c:pt idx="2">
                  <c:v>500</c:v>
                </c:pt>
                <c:pt idx="3">
                  <c:v>1000</c:v>
                </c:pt>
              </c:numCache>
            </c:numRef>
          </c:xVal>
          <c:yVal>
            <c:numRef>
              <c:f>Sheet1!$F$8:$I$8</c:f>
              <c:numCache>
                <c:formatCode>General</c:formatCode>
                <c:ptCount val="4"/>
                <c:pt idx="0">
                  <c:v>45</c:v>
                </c:pt>
                <c:pt idx="1">
                  <c:v>4950</c:v>
                </c:pt>
                <c:pt idx="2">
                  <c:v>124750</c:v>
                </c:pt>
                <c:pt idx="3">
                  <c:v>499500</c:v>
                </c:pt>
              </c:numCache>
            </c:numRef>
          </c:yVal>
          <c:smooth val="0"/>
          <c:extLst>
            <c:ext xmlns:c16="http://schemas.microsoft.com/office/drawing/2014/chart" uri="{C3380CC4-5D6E-409C-BE32-E72D297353CC}">
              <c16:uniqueId val="{00000000-26EE-48E1-B46E-253C885A21F9}"/>
            </c:ext>
          </c:extLst>
        </c:ser>
        <c:ser>
          <c:idx val="1"/>
          <c:order val="1"/>
          <c:tx>
            <c:strRef>
              <c:f>Sheet1!$E$9</c:f>
              <c:strCache>
                <c:ptCount val="1"/>
                <c:pt idx="0">
                  <c:v>Heapsort</c:v>
                </c:pt>
              </c:strCache>
            </c:strRef>
          </c:tx>
          <c:spPr>
            <a:ln w="19050" cap="rnd">
              <a:solidFill>
                <a:schemeClr val="accent2"/>
              </a:solidFill>
              <a:round/>
            </a:ln>
            <a:effectLst/>
          </c:spPr>
          <c:marker>
            <c:symbol val="none"/>
          </c:marker>
          <c:xVal>
            <c:numRef>
              <c:f>Sheet1!$F$7:$I$7</c:f>
              <c:numCache>
                <c:formatCode>General</c:formatCode>
                <c:ptCount val="4"/>
                <c:pt idx="0">
                  <c:v>10</c:v>
                </c:pt>
                <c:pt idx="1">
                  <c:v>100</c:v>
                </c:pt>
                <c:pt idx="2">
                  <c:v>500</c:v>
                </c:pt>
                <c:pt idx="3">
                  <c:v>1000</c:v>
                </c:pt>
              </c:numCache>
            </c:numRef>
          </c:xVal>
          <c:yVal>
            <c:numRef>
              <c:f>Sheet1!$F$9:$I$9</c:f>
              <c:numCache>
                <c:formatCode>General</c:formatCode>
                <c:ptCount val="4"/>
                <c:pt idx="0">
                  <c:v>26</c:v>
                </c:pt>
                <c:pt idx="1">
                  <c:v>566</c:v>
                </c:pt>
                <c:pt idx="2">
                  <c:v>3926</c:v>
                </c:pt>
                <c:pt idx="3">
                  <c:v>8816</c:v>
                </c:pt>
              </c:numCache>
            </c:numRef>
          </c:yVal>
          <c:smooth val="0"/>
          <c:extLst>
            <c:ext xmlns:c16="http://schemas.microsoft.com/office/drawing/2014/chart" uri="{C3380CC4-5D6E-409C-BE32-E72D297353CC}">
              <c16:uniqueId val="{00000001-26EE-48E1-B46E-253C885A21F9}"/>
            </c:ext>
          </c:extLst>
        </c:ser>
        <c:ser>
          <c:idx val="2"/>
          <c:order val="2"/>
          <c:tx>
            <c:strRef>
              <c:f>Sheet1!$E$10</c:f>
              <c:strCache>
                <c:ptCount val="1"/>
                <c:pt idx="0">
                  <c:v>Introsort</c:v>
                </c:pt>
              </c:strCache>
            </c:strRef>
          </c:tx>
          <c:spPr>
            <a:ln w="19050" cap="rnd">
              <a:solidFill>
                <a:schemeClr val="accent3"/>
              </a:solidFill>
              <a:round/>
            </a:ln>
            <a:effectLst/>
          </c:spPr>
          <c:marker>
            <c:symbol val="none"/>
          </c:marker>
          <c:xVal>
            <c:numRef>
              <c:f>Sheet1!$F$7:$I$7</c:f>
              <c:numCache>
                <c:formatCode>General</c:formatCode>
                <c:ptCount val="4"/>
                <c:pt idx="0">
                  <c:v>10</c:v>
                </c:pt>
                <c:pt idx="1">
                  <c:v>100</c:v>
                </c:pt>
                <c:pt idx="2">
                  <c:v>500</c:v>
                </c:pt>
                <c:pt idx="3">
                  <c:v>1000</c:v>
                </c:pt>
              </c:numCache>
            </c:numRef>
          </c:xVal>
          <c:yVal>
            <c:numRef>
              <c:f>Sheet1!$F$10:$I$10</c:f>
              <c:numCache>
                <c:formatCode>General</c:formatCode>
                <c:ptCount val="4"/>
                <c:pt idx="0">
                  <c:v>45</c:v>
                </c:pt>
                <c:pt idx="1">
                  <c:v>1617</c:v>
                </c:pt>
                <c:pt idx="2">
                  <c:v>11698</c:v>
                </c:pt>
                <c:pt idx="3">
                  <c:v>26575</c:v>
                </c:pt>
              </c:numCache>
            </c:numRef>
          </c:yVal>
          <c:smooth val="0"/>
          <c:extLst>
            <c:ext xmlns:c16="http://schemas.microsoft.com/office/drawing/2014/chart" uri="{C3380CC4-5D6E-409C-BE32-E72D297353CC}">
              <c16:uniqueId val="{00000002-26EE-48E1-B46E-253C885A21F9}"/>
            </c:ext>
          </c:extLst>
        </c:ser>
        <c:ser>
          <c:idx val="3"/>
          <c:order val="3"/>
          <c:tx>
            <c:strRef>
              <c:f>Sheet1!$E$11</c:f>
              <c:strCache>
                <c:ptCount val="1"/>
                <c:pt idx="0">
                  <c:v>n log n</c:v>
                </c:pt>
              </c:strCache>
            </c:strRef>
          </c:tx>
          <c:spPr>
            <a:ln w="19050" cap="rnd">
              <a:solidFill>
                <a:schemeClr val="accent4"/>
              </a:solidFill>
              <a:round/>
            </a:ln>
            <a:effectLst/>
          </c:spPr>
          <c:marker>
            <c:symbol val="none"/>
          </c:marker>
          <c:xVal>
            <c:numRef>
              <c:f>Sheet1!$F$7:$I$7</c:f>
              <c:numCache>
                <c:formatCode>General</c:formatCode>
                <c:ptCount val="4"/>
                <c:pt idx="0">
                  <c:v>10</c:v>
                </c:pt>
                <c:pt idx="1">
                  <c:v>100</c:v>
                </c:pt>
                <c:pt idx="2">
                  <c:v>500</c:v>
                </c:pt>
                <c:pt idx="3">
                  <c:v>1000</c:v>
                </c:pt>
              </c:numCache>
            </c:numRef>
          </c:xVal>
          <c:yVal>
            <c:numRef>
              <c:f>Sheet1!$F$11:$I$11</c:f>
              <c:numCache>
                <c:formatCode>0</c:formatCode>
                <c:ptCount val="4"/>
                <c:pt idx="0">
                  <c:v>33.219280948873624</c:v>
                </c:pt>
                <c:pt idx="1">
                  <c:v>664.38561897747252</c:v>
                </c:pt>
                <c:pt idx="2">
                  <c:v>4482.8921423310439</c:v>
                </c:pt>
                <c:pt idx="3">
                  <c:v>9965.7842846620879</c:v>
                </c:pt>
              </c:numCache>
            </c:numRef>
          </c:yVal>
          <c:smooth val="0"/>
          <c:extLst>
            <c:ext xmlns:c16="http://schemas.microsoft.com/office/drawing/2014/chart" uri="{C3380CC4-5D6E-409C-BE32-E72D297353CC}">
              <c16:uniqueId val="{00000003-26EE-48E1-B46E-253C885A21F9}"/>
            </c:ext>
          </c:extLst>
        </c:ser>
        <c:ser>
          <c:idx val="4"/>
          <c:order val="4"/>
          <c:tx>
            <c:strRef>
              <c:f>Sheet1!$E$12</c:f>
              <c:strCache>
                <c:ptCount val="1"/>
                <c:pt idx="0">
                  <c:v>n^2</c:v>
                </c:pt>
              </c:strCache>
            </c:strRef>
          </c:tx>
          <c:spPr>
            <a:ln w="19050" cap="rnd">
              <a:solidFill>
                <a:schemeClr val="accent5"/>
              </a:solidFill>
              <a:round/>
            </a:ln>
            <a:effectLst/>
          </c:spPr>
          <c:marker>
            <c:symbol val="none"/>
          </c:marker>
          <c:xVal>
            <c:numRef>
              <c:f>(Sheet1!$F$7,Sheet1!$G$7,Sheet1!$H$7,Sheet1!$I$7)</c:f>
              <c:numCache>
                <c:formatCode>General</c:formatCode>
                <c:ptCount val="4"/>
                <c:pt idx="0">
                  <c:v>10</c:v>
                </c:pt>
                <c:pt idx="1">
                  <c:v>100</c:v>
                </c:pt>
                <c:pt idx="2">
                  <c:v>500</c:v>
                </c:pt>
                <c:pt idx="3">
                  <c:v>1000</c:v>
                </c:pt>
              </c:numCache>
            </c:numRef>
          </c:xVal>
          <c:yVal>
            <c:numRef>
              <c:f>Sheet1!$F$12:$I$12</c:f>
              <c:numCache>
                <c:formatCode>General</c:formatCode>
                <c:ptCount val="4"/>
                <c:pt idx="0">
                  <c:v>100</c:v>
                </c:pt>
                <c:pt idx="1">
                  <c:v>10000</c:v>
                </c:pt>
                <c:pt idx="2">
                  <c:v>250000</c:v>
                </c:pt>
                <c:pt idx="3">
                  <c:v>1000000</c:v>
                </c:pt>
              </c:numCache>
            </c:numRef>
          </c:yVal>
          <c:smooth val="0"/>
          <c:extLst>
            <c:ext xmlns:c16="http://schemas.microsoft.com/office/drawing/2014/chart" uri="{C3380CC4-5D6E-409C-BE32-E72D297353CC}">
              <c16:uniqueId val="{00000004-26EE-48E1-B46E-253C885A21F9}"/>
            </c:ext>
          </c:extLst>
        </c:ser>
        <c:dLbls>
          <c:showLegendKey val="0"/>
          <c:showVal val="0"/>
          <c:showCatName val="0"/>
          <c:showSerName val="0"/>
          <c:showPercent val="0"/>
          <c:showBubbleSize val="0"/>
        </c:dLbls>
        <c:axId val="527044368"/>
        <c:axId val="527044696"/>
      </c:scatterChart>
      <c:valAx>
        <c:axId val="52704436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7044696"/>
        <c:crosses val="autoZero"/>
        <c:crossBetween val="midCat"/>
      </c:valAx>
      <c:valAx>
        <c:axId val="527044696"/>
        <c:scaling>
          <c:logBase val="2"/>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704436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Median-of-Three</a:t>
            </a:r>
            <a:r>
              <a:rPr lang="en-US" baseline="0"/>
              <a:t> Random Order</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Sheet1!$E$49</c:f>
              <c:strCache>
                <c:ptCount val="1"/>
                <c:pt idx="0">
                  <c:v>Quicksort</c:v>
                </c:pt>
              </c:strCache>
            </c:strRef>
          </c:tx>
          <c:spPr>
            <a:ln w="19050" cap="rnd">
              <a:solidFill>
                <a:schemeClr val="accent1"/>
              </a:solidFill>
              <a:round/>
            </a:ln>
            <a:effectLst/>
          </c:spPr>
          <c:marker>
            <c:symbol val="none"/>
          </c:marker>
          <c:xVal>
            <c:numRef>
              <c:f>Sheet1!$F$48:$K$48</c:f>
              <c:numCache>
                <c:formatCode>General</c:formatCode>
                <c:ptCount val="6"/>
                <c:pt idx="0">
                  <c:v>10</c:v>
                </c:pt>
                <c:pt idx="1">
                  <c:v>100</c:v>
                </c:pt>
                <c:pt idx="2">
                  <c:v>500</c:v>
                </c:pt>
                <c:pt idx="3">
                  <c:v>1000</c:v>
                </c:pt>
                <c:pt idx="4">
                  <c:v>5000</c:v>
                </c:pt>
                <c:pt idx="5">
                  <c:v>10000</c:v>
                </c:pt>
              </c:numCache>
            </c:numRef>
          </c:xVal>
          <c:yVal>
            <c:numRef>
              <c:f>Sheet1!$F$49:$K$49</c:f>
              <c:numCache>
                <c:formatCode>General</c:formatCode>
                <c:ptCount val="6"/>
                <c:pt idx="0">
                  <c:v>25</c:v>
                </c:pt>
                <c:pt idx="1">
                  <c:v>784</c:v>
                </c:pt>
                <c:pt idx="2">
                  <c:v>5661</c:v>
                </c:pt>
                <c:pt idx="3">
                  <c:v>12056</c:v>
                </c:pt>
                <c:pt idx="4">
                  <c:v>77795</c:v>
                </c:pt>
                <c:pt idx="5">
                  <c:v>175617</c:v>
                </c:pt>
              </c:numCache>
            </c:numRef>
          </c:yVal>
          <c:smooth val="0"/>
          <c:extLst>
            <c:ext xmlns:c16="http://schemas.microsoft.com/office/drawing/2014/chart" uri="{C3380CC4-5D6E-409C-BE32-E72D297353CC}">
              <c16:uniqueId val="{00000000-D0E0-416E-A325-8602DF6A92B1}"/>
            </c:ext>
          </c:extLst>
        </c:ser>
        <c:ser>
          <c:idx val="1"/>
          <c:order val="1"/>
          <c:tx>
            <c:strRef>
              <c:f>Sheet1!$E$50</c:f>
              <c:strCache>
                <c:ptCount val="1"/>
                <c:pt idx="0">
                  <c:v>Introsort</c:v>
                </c:pt>
              </c:strCache>
            </c:strRef>
          </c:tx>
          <c:spPr>
            <a:ln w="19050" cap="rnd">
              <a:solidFill>
                <a:schemeClr val="accent2"/>
              </a:solidFill>
              <a:round/>
            </a:ln>
            <a:effectLst/>
          </c:spPr>
          <c:marker>
            <c:symbol val="none"/>
          </c:marker>
          <c:xVal>
            <c:numRef>
              <c:f>Sheet1!$F$48:$K$48</c:f>
              <c:numCache>
                <c:formatCode>General</c:formatCode>
                <c:ptCount val="6"/>
                <c:pt idx="0">
                  <c:v>10</c:v>
                </c:pt>
                <c:pt idx="1">
                  <c:v>100</c:v>
                </c:pt>
                <c:pt idx="2">
                  <c:v>500</c:v>
                </c:pt>
                <c:pt idx="3">
                  <c:v>1000</c:v>
                </c:pt>
                <c:pt idx="4">
                  <c:v>5000</c:v>
                </c:pt>
                <c:pt idx="5">
                  <c:v>10000</c:v>
                </c:pt>
              </c:numCache>
            </c:numRef>
          </c:xVal>
          <c:yVal>
            <c:numRef>
              <c:f>Sheet1!$F$50:$K$50</c:f>
              <c:numCache>
                <c:formatCode>General</c:formatCode>
                <c:ptCount val="6"/>
                <c:pt idx="0">
                  <c:v>18</c:v>
                </c:pt>
                <c:pt idx="1">
                  <c:v>662</c:v>
                </c:pt>
                <c:pt idx="2">
                  <c:v>5378</c:v>
                </c:pt>
                <c:pt idx="3">
                  <c:v>11516</c:v>
                </c:pt>
                <c:pt idx="4">
                  <c:v>73926</c:v>
                </c:pt>
                <c:pt idx="5">
                  <c:v>168211</c:v>
                </c:pt>
              </c:numCache>
            </c:numRef>
          </c:yVal>
          <c:smooth val="0"/>
          <c:extLst>
            <c:ext xmlns:c16="http://schemas.microsoft.com/office/drawing/2014/chart" uri="{C3380CC4-5D6E-409C-BE32-E72D297353CC}">
              <c16:uniqueId val="{00000001-D0E0-416E-A325-8602DF6A92B1}"/>
            </c:ext>
          </c:extLst>
        </c:ser>
        <c:ser>
          <c:idx val="2"/>
          <c:order val="2"/>
          <c:tx>
            <c:strRef>
              <c:f>Sheet1!$E$51</c:f>
              <c:strCache>
                <c:ptCount val="1"/>
                <c:pt idx="0">
                  <c:v>n log n</c:v>
                </c:pt>
              </c:strCache>
            </c:strRef>
          </c:tx>
          <c:spPr>
            <a:ln w="19050" cap="rnd">
              <a:solidFill>
                <a:schemeClr val="accent3"/>
              </a:solidFill>
              <a:round/>
            </a:ln>
            <a:effectLst/>
          </c:spPr>
          <c:marker>
            <c:symbol val="none"/>
          </c:marker>
          <c:xVal>
            <c:numRef>
              <c:f>Sheet1!$F$48:$K$48</c:f>
              <c:numCache>
                <c:formatCode>General</c:formatCode>
                <c:ptCount val="6"/>
                <c:pt idx="0">
                  <c:v>10</c:v>
                </c:pt>
                <c:pt idx="1">
                  <c:v>100</c:v>
                </c:pt>
                <c:pt idx="2">
                  <c:v>500</c:v>
                </c:pt>
                <c:pt idx="3">
                  <c:v>1000</c:v>
                </c:pt>
                <c:pt idx="4">
                  <c:v>5000</c:v>
                </c:pt>
                <c:pt idx="5">
                  <c:v>10000</c:v>
                </c:pt>
              </c:numCache>
            </c:numRef>
          </c:xVal>
          <c:yVal>
            <c:numRef>
              <c:f>Sheet1!$F$51:$K$51</c:f>
              <c:numCache>
                <c:formatCode>0</c:formatCode>
                <c:ptCount val="6"/>
                <c:pt idx="0">
                  <c:v>33.219280948873624</c:v>
                </c:pt>
                <c:pt idx="1">
                  <c:v>664.38561897747252</c:v>
                </c:pt>
                <c:pt idx="2">
                  <c:v>4482.8921423310439</c:v>
                </c:pt>
                <c:pt idx="3">
                  <c:v>9965.7842846620879</c:v>
                </c:pt>
                <c:pt idx="4">
                  <c:v>61438.561897747255</c:v>
                </c:pt>
                <c:pt idx="5">
                  <c:v>132877.1237954945</c:v>
                </c:pt>
              </c:numCache>
            </c:numRef>
          </c:yVal>
          <c:smooth val="0"/>
          <c:extLst>
            <c:ext xmlns:c16="http://schemas.microsoft.com/office/drawing/2014/chart" uri="{C3380CC4-5D6E-409C-BE32-E72D297353CC}">
              <c16:uniqueId val="{00000002-D0E0-416E-A325-8602DF6A92B1}"/>
            </c:ext>
          </c:extLst>
        </c:ser>
        <c:dLbls>
          <c:showLegendKey val="0"/>
          <c:showVal val="0"/>
          <c:showCatName val="0"/>
          <c:showSerName val="0"/>
          <c:showPercent val="0"/>
          <c:showBubbleSize val="0"/>
        </c:dLbls>
        <c:axId val="531222160"/>
        <c:axId val="531218880"/>
      </c:scatterChart>
      <c:valAx>
        <c:axId val="53122216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1218880"/>
        <c:crosses val="autoZero"/>
        <c:crossBetween val="midCat"/>
      </c:valAx>
      <c:valAx>
        <c:axId val="53121888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122216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Median-of-Three Descending Order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Sheet1!$E$41</c:f>
              <c:strCache>
                <c:ptCount val="1"/>
                <c:pt idx="0">
                  <c:v>Quicksort</c:v>
                </c:pt>
              </c:strCache>
            </c:strRef>
          </c:tx>
          <c:spPr>
            <a:ln w="19050" cap="rnd">
              <a:solidFill>
                <a:schemeClr val="accent1"/>
              </a:solidFill>
              <a:round/>
            </a:ln>
            <a:effectLst/>
          </c:spPr>
          <c:marker>
            <c:symbol val="none"/>
          </c:marker>
          <c:xVal>
            <c:numRef>
              <c:f>Sheet1!$F$40:$J$40</c:f>
              <c:numCache>
                <c:formatCode>General</c:formatCode>
                <c:ptCount val="5"/>
                <c:pt idx="0">
                  <c:v>10</c:v>
                </c:pt>
                <c:pt idx="1">
                  <c:v>100</c:v>
                </c:pt>
                <c:pt idx="2">
                  <c:v>500</c:v>
                </c:pt>
                <c:pt idx="3">
                  <c:v>1000</c:v>
                </c:pt>
                <c:pt idx="4">
                  <c:v>5000</c:v>
                </c:pt>
              </c:numCache>
            </c:numRef>
          </c:xVal>
          <c:yVal>
            <c:numRef>
              <c:f>Sheet1!$F$41:$J$41</c:f>
              <c:numCache>
                <c:formatCode>General</c:formatCode>
                <c:ptCount val="5"/>
                <c:pt idx="0">
                  <c:v>43</c:v>
                </c:pt>
                <c:pt idx="1">
                  <c:v>1571</c:v>
                </c:pt>
                <c:pt idx="2">
                  <c:v>19503</c:v>
                </c:pt>
                <c:pt idx="3">
                  <c:v>66259</c:v>
                </c:pt>
                <c:pt idx="4">
                  <c:v>1306385</c:v>
                </c:pt>
              </c:numCache>
            </c:numRef>
          </c:yVal>
          <c:smooth val="0"/>
          <c:extLst>
            <c:ext xmlns:c16="http://schemas.microsoft.com/office/drawing/2014/chart" uri="{C3380CC4-5D6E-409C-BE32-E72D297353CC}">
              <c16:uniqueId val="{00000000-93B8-4D1D-ADC0-4AF77C1CE985}"/>
            </c:ext>
          </c:extLst>
        </c:ser>
        <c:ser>
          <c:idx val="1"/>
          <c:order val="1"/>
          <c:tx>
            <c:strRef>
              <c:f>Sheet1!$E$42</c:f>
              <c:strCache>
                <c:ptCount val="1"/>
                <c:pt idx="0">
                  <c:v>Introsort</c:v>
                </c:pt>
              </c:strCache>
            </c:strRef>
          </c:tx>
          <c:spPr>
            <a:ln w="19050" cap="rnd">
              <a:solidFill>
                <a:schemeClr val="accent2"/>
              </a:solidFill>
              <a:round/>
            </a:ln>
            <a:effectLst/>
          </c:spPr>
          <c:marker>
            <c:symbol val="none"/>
          </c:marker>
          <c:xVal>
            <c:numRef>
              <c:f>Sheet1!$F$40:$J$40</c:f>
              <c:numCache>
                <c:formatCode>General</c:formatCode>
                <c:ptCount val="5"/>
                <c:pt idx="0">
                  <c:v>10</c:v>
                </c:pt>
                <c:pt idx="1">
                  <c:v>100</c:v>
                </c:pt>
                <c:pt idx="2">
                  <c:v>500</c:v>
                </c:pt>
                <c:pt idx="3">
                  <c:v>1000</c:v>
                </c:pt>
                <c:pt idx="4">
                  <c:v>5000</c:v>
                </c:pt>
              </c:numCache>
            </c:numRef>
          </c:xVal>
          <c:yVal>
            <c:numRef>
              <c:f>Sheet1!$F$42:$J$42</c:f>
              <c:numCache>
                <c:formatCode>General</c:formatCode>
                <c:ptCount val="5"/>
                <c:pt idx="0">
                  <c:v>45</c:v>
                </c:pt>
                <c:pt idx="1">
                  <c:v>1325</c:v>
                </c:pt>
                <c:pt idx="2">
                  <c:v>10431</c:v>
                </c:pt>
                <c:pt idx="3">
                  <c:v>24079</c:v>
                </c:pt>
                <c:pt idx="4">
                  <c:v>163755</c:v>
                </c:pt>
              </c:numCache>
            </c:numRef>
          </c:yVal>
          <c:smooth val="0"/>
          <c:extLst>
            <c:ext xmlns:c16="http://schemas.microsoft.com/office/drawing/2014/chart" uri="{C3380CC4-5D6E-409C-BE32-E72D297353CC}">
              <c16:uniqueId val="{00000001-93B8-4D1D-ADC0-4AF77C1CE985}"/>
            </c:ext>
          </c:extLst>
        </c:ser>
        <c:ser>
          <c:idx val="2"/>
          <c:order val="2"/>
          <c:tx>
            <c:strRef>
              <c:f>Sheet1!$E$43</c:f>
              <c:strCache>
                <c:ptCount val="1"/>
                <c:pt idx="0">
                  <c:v>n log n</c:v>
                </c:pt>
              </c:strCache>
            </c:strRef>
          </c:tx>
          <c:spPr>
            <a:ln w="19050" cap="rnd">
              <a:solidFill>
                <a:schemeClr val="accent3"/>
              </a:solidFill>
              <a:round/>
            </a:ln>
            <a:effectLst/>
          </c:spPr>
          <c:marker>
            <c:symbol val="none"/>
          </c:marker>
          <c:xVal>
            <c:numRef>
              <c:f>Sheet1!$F$40:$J$40</c:f>
              <c:numCache>
                <c:formatCode>General</c:formatCode>
                <c:ptCount val="5"/>
                <c:pt idx="0">
                  <c:v>10</c:v>
                </c:pt>
                <c:pt idx="1">
                  <c:v>100</c:v>
                </c:pt>
                <c:pt idx="2">
                  <c:v>500</c:v>
                </c:pt>
                <c:pt idx="3">
                  <c:v>1000</c:v>
                </c:pt>
                <c:pt idx="4">
                  <c:v>5000</c:v>
                </c:pt>
              </c:numCache>
            </c:numRef>
          </c:xVal>
          <c:yVal>
            <c:numRef>
              <c:f>Sheet1!$F$43:$J$43</c:f>
              <c:numCache>
                <c:formatCode>0</c:formatCode>
                <c:ptCount val="5"/>
                <c:pt idx="0">
                  <c:v>33.219280948873624</c:v>
                </c:pt>
                <c:pt idx="1">
                  <c:v>664.38561897747252</c:v>
                </c:pt>
                <c:pt idx="2">
                  <c:v>4482.8921423310439</c:v>
                </c:pt>
                <c:pt idx="3">
                  <c:v>9965.7842846620879</c:v>
                </c:pt>
                <c:pt idx="4">
                  <c:v>61438.561897747255</c:v>
                </c:pt>
              </c:numCache>
            </c:numRef>
          </c:yVal>
          <c:smooth val="0"/>
          <c:extLst>
            <c:ext xmlns:c16="http://schemas.microsoft.com/office/drawing/2014/chart" uri="{C3380CC4-5D6E-409C-BE32-E72D297353CC}">
              <c16:uniqueId val="{00000002-93B8-4D1D-ADC0-4AF77C1CE985}"/>
            </c:ext>
          </c:extLst>
        </c:ser>
        <c:dLbls>
          <c:showLegendKey val="0"/>
          <c:showVal val="0"/>
          <c:showCatName val="0"/>
          <c:showSerName val="0"/>
          <c:showPercent val="0"/>
          <c:showBubbleSize val="0"/>
        </c:dLbls>
        <c:axId val="608693120"/>
        <c:axId val="608693448"/>
      </c:scatterChart>
      <c:valAx>
        <c:axId val="60869312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8693448"/>
        <c:crosses val="autoZero"/>
        <c:crossBetween val="midCat"/>
      </c:valAx>
      <c:valAx>
        <c:axId val="6086934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869312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387</TotalTime>
  <Pages>11</Pages>
  <Words>1286</Words>
  <Characters>7336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Rogers</dc:creator>
  <cp:keywords/>
  <dc:description/>
  <cp:lastModifiedBy>James Rogers</cp:lastModifiedBy>
  <cp:revision>20</cp:revision>
  <dcterms:created xsi:type="dcterms:W3CDTF">2020-03-03T02:34:00Z</dcterms:created>
  <dcterms:modified xsi:type="dcterms:W3CDTF">2020-04-10T00:57:00Z</dcterms:modified>
</cp:coreProperties>
</file>