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6EB6" w14:textId="2F368FA2" w:rsidR="00884F77" w:rsidRDefault="00884F77" w:rsidP="00200C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*Note: I believe the totals column is wrong in the example for the bonus. I checked my work by summing the totals to give a total # of results, and it matches the total # of rows in WS1, whereas the total of the values in the totals column on the directions example does not.</w:t>
      </w:r>
    </w:p>
    <w:p w14:paraId="573DF496" w14:textId="52CB290F" w:rsidR="00200CC3" w:rsidRDefault="00537F50" w:rsidP="00200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7F50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56F2F898" w14:textId="3A3FCCA2" w:rsidR="00200CC3" w:rsidRDefault="0087675E" w:rsidP="0087675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Arts - especially non-digital arts such as film, music, theatre – were both more common and more likely to succeed than Technology campaigns.</w:t>
      </w:r>
      <w:r w:rsidR="007457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635BACA" w14:textId="77777777" w:rsidR="002345DE" w:rsidRDefault="002345DE" w:rsidP="0087675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the month to month trends hold, it appears December is the worst month to start a campaign, as it is the only month with more failed campaigns than successful ones. </w:t>
      </w:r>
    </w:p>
    <w:p w14:paraId="2049115F" w14:textId="7C0F17D0" w:rsidR="0087675E" w:rsidRPr="0087675E" w:rsidRDefault="002345DE" w:rsidP="0087675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It would appear that spring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(Feb-May) may be the best time of year to start a campaign</w:t>
      </w:r>
      <w:r w:rsidR="00BC6A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13DD52A" w14:textId="2D23F36A" w:rsidR="00537F50" w:rsidRDefault="00537F50" w:rsidP="00537F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7F50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0C404715" w14:textId="3274B512" w:rsidR="00537F50" w:rsidRPr="00200CC3" w:rsidRDefault="00363C27" w:rsidP="00200CC3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363C27">
        <w:rPr>
          <w:rFonts w:ascii="Segoe UI" w:eastAsia="Times New Roman" w:hAnsi="Segoe UI" w:cs="Segoe UI"/>
          <w:color w:val="24292E"/>
          <w:sz w:val="24"/>
          <w:szCs w:val="24"/>
        </w:rPr>
        <w:t>The count of the campaigns is heavily skewed towards a few categories (theatre, music and technology). These 4 categories represent 50% of the categories, but more than 78% of the campaigns.</w:t>
      </w:r>
      <w:r w:rsidR="00200C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00CC3" w:rsidRPr="00200CC3">
        <w:rPr>
          <w:rFonts w:ascii="Segoe UI" w:eastAsia="Times New Roman" w:hAnsi="Segoe UI" w:cs="Segoe UI"/>
          <w:color w:val="24292E"/>
          <w:sz w:val="24"/>
          <w:szCs w:val="24"/>
        </w:rPr>
        <w:t>This is even more stark when the data is broken down by sub-category. There are 40 sub-categories, but more than 25% of all campaigns in this sample were plays. It is also somewhat surprising that</w:t>
      </w:r>
      <w:r w:rsidR="00200CC3">
        <w:rPr>
          <w:rFonts w:ascii="Segoe UI" w:eastAsia="Times New Roman" w:hAnsi="Segoe UI" w:cs="Segoe UI"/>
          <w:color w:val="24292E"/>
          <w:sz w:val="24"/>
          <w:szCs w:val="24"/>
        </w:rPr>
        <w:t xml:space="preserve"> the sub-category of plays</w:t>
      </w:r>
      <w:proofErr w:type="gramStart"/>
      <w:r w:rsidR="00200CC3">
        <w:rPr>
          <w:rFonts w:ascii="Segoe UI" w:eastAsia="Times New Roman" w:hAnsi="Segoe UI" w:cs="Segoe UI"/>
          <w:color w:val="24292E"/>
          <w:sz w:val="24"/>
          <w:szCs w:val="24"/>
        </w:rPr>
        <w:t>, in particular, would</w:t>
      </w:r>
      <w:proofErr w:type="gramEnd"/>
      <w:r w:rsidR="00200CC3">
        <w:rPr>
          <w:rFonts w:ascii="Segoe UI" w:eastAsia="Times New Roman" w:hAnsi="Segoe UI" w:cs="Segoe UI"/>
          <w:color w:val="24292E"/>
          <w:sz w:val="24"/>
          <w:szCs w:val="24"/>
        </w:rPr>
        <w:t xml:space="preserve"> be such an outlier in terms of the count of campaigns. It seems unlikely that this sample is </w:t>
      </w:r>
      <w:r w:rsidR="007457C0">
        <w:rPr>
          <w:rFonts w:ascii="Segoe UI" w:eastAsia="Times New Roman" w:hAnsi="Segoe UI" w:cs="Segoe UI"/>
          <w:color w:val="24292E"/>
          <w:sz w:val="24"/>
          <w:szCs w:val="24"/>
        </w:rPr>
        <w:t xml:space="preserve">truly </w:t>
      </w:r>
      <w:r w:rsidR="00200CC3">
        <w:rPr>
          <w:rFonts w:ascii="Segoe UI" w:eastAsia="Times New Roman" w:hAnsi="Segoe UI" w:cs="Segoe UI"/>
          <w:color w:val="24292E"/>
          <w:sz w:val="24"/>
          <w:szCs w:val="24"/>
        </w:rPr>
        <w:t>representative of the total set of Kickstarter Campaigns.</w:t>
      </w:r>
    </w:p>
    <w:p w14:paraId="0977AAE4" w14:textId="208F5D1B" w:rsidR="007457C0" w:rsidRDefault="00537F50" w:rsidP="00AE2A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7F50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36F39A7E" w14:textId="3C911D4A" w:rsidR="00AE2A32" w:rsidRDefault="00276704" w:rsidP="00AE2A3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I’m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making an assumption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here that I don’t </w:t>
      </w:r>
      <w:r w:rsidR="00884F77">
        <w:rPr>
          <w:rFonts w:ascii="Segoe UI" w:eastAsia="Times New Roman" w:hAnsi="Segoe UI" w:cs="Segoe UI"/>
          <w:color w:val="24292E"/>
          <w:sz w:val="24"/>
          <w:szCs w:val="24"/>
        </w:rPr>
        <w:t xml:space="preserve">necessarily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have to be able to do </w:t>
      </w:r>
      <w:r w:rsidR="00884F77">
        <w:rPr>
          <w:rFonts w:ascii="Segoe UI" w:eastAsia="Times New Roman" w:hAnsi="Segoe UI" w:cs="Segoe UI"/>
          <w:color w:val="24292E"/>
          <w:sz w:val="24"/>
          <w:szCs w:val="24"/>
        </w:rPr>
        <w:t xml:space="preserve">all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these (yet) by myself because the information I would find useful mostly </w:t>
      </w:r>
      <w:r w:rsidR="00884F77">
        <w:rPr>
          <w:rFonts w:ascii="Segoe UI" w:eastAsia="Times New Roman" w:hAnsi="Segoe UI" w:cs="Segoe UI"/>
          <w:color w:val="24292E"/>
          <w:sz w:val="24"/>
          <w:szCs w:val="24"/>
        </w:rPr>
        <w:t>a good bit of additional manipulation.</w:t>
      </w:r>
    </w:p>
    <w:p w14:paraId="6B356361" w14:textId="493F0E3B" w:rsidR="00ED5046" w:rsidRDefault="00ED5046" w:rsidP="00AE2A32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Compare the # of backers by category/sub-category to help flesh out which types of projects received a wider base of support and adjusting for any large, skewing donations.</w:t>
      </w:r>
    </w:p>
    <w:p w14:paraId="17560770" w14:textId="5DC50A9F" w:rsidR="00AE2A32" w:rsidRDefault="00AE2A32" w:rsidP="00AE2A32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Compare average donation</w:t>
      </w:r>
      <w:r w:rsidR="00276704"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goal ranges, </w:t>
      </w:r>
      <w:proofErr w:type="gramStart"/>
      <w:r w:rsidR="00276704">
        <w:rPr>
          <w:rFonts w:ascii="Segoe UI" w:eastAsia="Times New Roman" w:hAnsi="Segoe UI" w:cs="Segoe UI"/>
          <w:color w:val="24292E"/>
          <w:sz w:val="24"/>
          <w:szCs w:val="24"/>
        </w:rPr>
        <w:t>similar to</w:t>
      </w:r>
      <w:proofErr w:type="gramEnd"/>
      <w:r w:rsidR="00276704">
        <w:rPr>
          <w:rFonts w:ascii="Segoe UI" w:eastAsia="Times New Roman" w:hAnsi="Segoe UI" w:cs="Segoe UI"/>
          <w:color w:val="24292E"/>
          <w:sz w:val="24"/>
          <w:szCs w:val="24"/>
        </w:rPr>
        <w:t xml:space="preserve"> the bonus exercise.</w:t>
      </w:r>
    </w:p>
    <w:p w14:paraId="02E6A54E" w14:textId="5A3BC59F" w:rsidR="00276704" w:rsidRPr="00AE2A32" w:rsidRDefault="00276704" w:rsidP="00276704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AE2A32">
        <w:rPr>
          <w:rFonts w:ascii="Segoe UI" w:eastAsia="Times New Roman" w:hAnsi="Segoe UI" w:cs="Segoe UI"/>
          <w:color w:val="24292E"/>
          <w:sz w:val="24"/>
          <w:szCs w:val="24"/>
        </w:rPr>
        <w:t xml:space="preserve">ompare % of goal funded by category and sub-category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totaling the goals and pledges by category. </w:t>
      </w:r>
    </w:p>
    <w:p w14:paraId="7613DA52" w14:textId="371F9843" w:rsidR="00AE2A32" w:rsidRPr="00ED5046" w:rsidRDefault="00AE2A32" w:rsidP="00ED5046">
      <w:pPr>
        <w:shd w:val="clear" w:color="auto" w:fill="FFFFFF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481A0996" w14:textId="77777777" w:rsidR="00EB4785" w:rsidRDefault="00EB4785" w:rsidP="00AE2A32"/>
    <w:sectPr w:rsidR="00EB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23E9"/>
    <w:multiLevelType w:val="hybridMultilevel"/>
    <w:tmpl w:val="725CA3DE"/>
    <w:lvl w:ilvl="0" w:tplc="22125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142D"/>
    <w:multiLevelType w:val="multilevel"/>
    <w:tmpl w:val="043A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A"/>
    <w:rsid w:val="001D2480"/>
    <w:rsid w:val="00200CC3"/>
    <w:rsid w:val="002345DE"/>
    <w:rsid w:val="00276704"/>
    <w:rsid w:val="00363C27"/>
    <w:rsid w:val="00537F50"/>
    <w:rsid w:val="007457C0"/>
    <w:rsid w:val="0087675E"/>
    <w:rsid w:val="00884F77"/>
    <w:rsid w:val="009D0E65"/>
    <w:rsid w:val="00A30A5A"/>
    <w:rsid w:val="00A808AA"/>
    <w:rsid w:val="00AE2A32"/>
    <w:rsid w:val="00BC6A38"/>
    <w:rsid w:val="00EB4785"/>
    <w:rsid w:val="00ED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1E62"/>
  <w15:chartTrackingRefBased/>
  <w15:docId w15:val="{4D5C6AF6-E437-43EC-A770-591E5664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Rafferty</dc:creator>
  <cp:keywords/>
  <dc:description/>
  <cp:lastModifiedBy>Joseph Rafferty</cp:lastModifiedBy>
  <cp:revision>12</cp:revision>
  <dcterms:created xsi:type="dcterms:W3CDTF">2019-12-14T02:53:00Z</dcterms:created>
  <dcterms:modified xsi:type="dcterms:W3CDTF">2019-12-14T22:29:00Z</dcterms:modified>
</cp:coreProperties>
</file>