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75B0" w14:textId="25DC39F1" w:rsidR="00CB1A84" w:rsidRPr="00CB1A84" w:rsidRDefault="00CB1A84" w:rsidP="00CB1A84">
      <w:pPr>
        <w:spacing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CB1A84"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Joana Cruz                                                                                    Data Science Bootcamp </w:t>
      </w:r>
    </w:p>
    <w:p w14:paraId="11E994F6" w14:textId="0EDADB6F" w:rsidR="00CB1A84" w:rsidRDefault="00CB1A84" w:rsidP="00B37E03">
      <w:pPr>
        <w:spacing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CB1A84">
        <w:rPr>
          <w:rFonts w:ascii="Helvetica" w:eastAsia="Times New Roman" w:hAnsi="Helvetica" w:cs="Helvetica"/>
          <w:b/>
          <w:color w:val="5C5C5C"/>
          <w:sz w:val="23"/>
          <w:szCs w:val="23"/>
        </w:rPr>
        <w:t>HW1</w:t>
      </w:r>
      <w:r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</w:t>
      </w:r>
      <w:r w:rsidR="00F6504F">
        <w:rPr>
          <w:rFonts w:ascii="Helvetica" w:eastAsia="Times New Roman" w:hAnsi="Helvetica" w:cs="Helvetica"/>
          <w:b/>
          <w:color w:val="5C5C5C"/>
          <w:sz w:val="23"/>
          <w:szCs w:val="23"/>
        </w:rPr>
        <w:t>–</w:t>
      </w:r>
      <w:r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Excel</w:t>
      </w:r>
    </w:p>
    <w:p w14:paraId="2A09C117" w14:textId="77777777" w:rsidR="00F6504F" w:rsidRPr="00CB1A84" w:rsidRDefault="00F6504F" w:rsidP="00B37E03">
      <w:pPr>
        <w:spacing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</w:p>
    <w:p w14:paraId="1F2EB50C" w14:textId="57E89D5B" w:rsidR="00B37E03" w:rsidRPr="0047080D" w:rsidRDefault="00B37E03" w:rsidP="00B37E03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47080D">
        <w:rPr>
          <w:rFonts w:ascii="Helvetica" w:eastAsia="Times New Roman" w:hAnsi="Helvetica" w:cs="Helvetica"/>
          <w:b/>
          <w:color w:val="5C5C5C"/>
          <w:sz w:val="23"/>
          <w:szCs w:val="23"/>
        </w:rPr>
        <w:t>What are three conclusions we can make about Kickstarter campaigns given the provided data?</w:t>
      </w:r>
    </w:p>
    <w:p w14:paraId="3D922543" w14:textId="77777777" w:rsidR="00222E60" w:rsidRPr="00222E60" w:rsidRDefault="00222E60" w:rsidP="00222E60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Category: Theater and Subcategory: Plays are the most successful campaigns, at the same time have the most failed projects. </w:t>
      </w:r>
    </w:p>
    <w:p w14:paraId="7D1F26A3" w14:textId="5F239118" w:rsidR="00222E60" w:rsidRPr="00222E60" w:rsidRDefault="00222E60" w:rsidP="00222E60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The most canceled campaigns are Category: Technology and Subcategory: Web. The most live are Category: Theatre and Subcategory: Faith. </w:t>
      </w:r>
    </w:p>
    <w:p w14:paraId="48661893" w14:textId="3501BBFC" w:rsidR="008D630F" w:rsidRPr="00222E60" w:rsidRDefault="00222E60" w:rsidP="0070164F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In terms of months, </w:t>
      </w:r>
      <w:proofErr w:type="gramStart"/>
      <w:r w:rsidR="0070164F" w:rsidRPr="00222E60">
        <w:rPr>
          <w:rFonts w:ascii="Helvetica" w:eastAsia="Times New Roman" w:hAnsi="Helvetica" w:cs="Helvetica"/>
          <w:color w:val="5C5C5C"/>
          <w:sz w:val="23"/>
          <w:szCs w:val="23"/>
        </w:rPr>
        <w:t>May</w:t>
      </w:r>
      <w:proofErr w:type="gramEnd"/>
      <w:r w:rsidR="0070164F"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 has the most success rate while Dec has the least</w:t>
      </w:r>
      <w:r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. </w:t>
      </w:r>
      <w:r w:rsidR="008D630F" w:rsidRPr="00222E60">
        <w:rPr>
          <w:rFonts w:ascii="Helvetica" w:eastAsia="Times New Roman" w:hAnsi="Helvetica" w:cs="Helvetica"/>
          <w:color w:val="5C5C5C"/>
          <w:sz w:val="23"/>
          <w:szCs w:val="23"/>
        </w:rPr>
        <w:t xml:space="preserve">October </w:t>
      </w:r>
      <w:r w:rsidR="0070164F" w:rsidRPr="00222E60">
        <w:rPr>
          <w:rFonts w:ascii="Helvetica" w:eastAsia="Times New Roman" w:hAnsi="Helvetica" w:cs="Helvetica"/>
          <w:color w:val="5C5C5C"/>
          <w:sz w:val="23"/>
          <w:szCs w:val="23"/>
        </w:rPr>
        <w:t>has the most failed rate</w:t>
      </w:r>
      <w:r w:rsidR="008D630F" w:rsidRPr="00222E60">
        <w:rPr>
          <w:rFonts w:ascii="Helvetica" w:eastAsia="Times New Roman" w:hAnsi="Helvetica" w:cs="Helvetica"/>
          <w:color w:val="5C5C5C"/>
          <w:sz w:val="23"/>
          <w:szCs w:val="23"/>
        </w:rPr>
        <w:t>, almost same rate with June and July and, and January with the least being April.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="008D630F" w:rsidRPr="00222E60">
        <w:rPr>
          <w:rFonts w:ascii="Helvetica" w:eastAsia="Times New Roman" w:hAnsi="Helvetica" w:cs="Helvetica"/>
          <w:color w:val="5C5C5C"/>
          <w:sz w:val="23"/>
          <w:szCs w:val="23"/>
        </w:rPr>
        <w:t>July has the most canceled and October has the least.</w:t>
      </w:r>
    </w:p>
    <w:p w14:paraId="1C90750B" w14:textId="1E957F80" w:rsidR="008D630F" w:rsidRPr="0047080D" w:rsidRDefault="00B37E03" w:rsidP="00AB2A9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47080D">
        <w:rPr>
          <w:rFonts w:ascii="Helvetica" w:eastAsia="Times New Roman" w:hAnsi="Helvetica" w:cs="Helvetica"/>
          <w:b/>
          <w:color w:val="5C5C5C"/>
          <w:sz w:val="23"/>
          <w:szCs w:val="23"/>
        </w:rPr>
        <w:t>What are some of the limitations of this dataset?</w:t>
      </w:r>
    </w:p>
    <w:p w14:paraId="684919E1" w14:textId="5E88A1C6" w:rsidR="00222E60" w:rsidRPr="00B37E03" w:rsidRDefault="00222E60" w:rsidP="00CB1A84">
      <w:pPr>
        <w:spacing w:before="100" w:beforeAutospacing="1"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Some limitations of </w:t>
      </w:r>
      <w:r w:rsidR="000C2CEA">
        <w:rPr>
          <w:rFonts w:ascii="Helvetica" w:eastAsia="Times New Roman" w:hAnsi="Helvetica" w:cs="Helvetica"/>
          <w:color w:val="5C5C5C"/>
          <w:sz w:val="23"/>
          <w:szCs w:val="23"/>
        </w:rPr>
        <w:t xml:space="preserve">this dataset are the demographic information of the people conducting and participating in these campaigns and projects. The </w:t>
      </w:r>
      <w:bookmarkStart w:id="0" w:name="_GoBack"/>
      <w:bookmarkEnd w:id="0"/>
      <w:r w:rsidR="000C2CEA">
        <w:rPr>
          <w:rFonts w:ascii="Helvetica" w:eastAsia="Times New Roman" w:hAnsi="Helvetica" w:cs="Helvetica"/>
          <w:color w:val="5C5C5C"/>
          <w:sz w:val="23"/>
          <w:szCs w:val="23"/>
        </w:rPr>
        <w:t>dataset also has a limited amount of time to compare.</w:t>
      </w:r>
    </w:p>
    <w:p w14:paraId="19335C6F" w14:textId="3AB304F1" w:rsidR="00B37E03" w:rsidRPr="0047080D" w:rsidRDefault="00B37E03" w:rsidP="00B37E0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47080D">
        <w:rPr>
          <w:rFonts w:ascii="Helvetica" w:eastAsia="Times New Roman" w:hAnsi="Helvetica" w:cs="Helvetica"/>
          <w:b/>
          <w:color w:val="5C5C5C"/>
          <w:sz w:val="23"/>
          <w:szCs w:val="23"/>
        </w:rPr>
        <w:t>What are some other possible tables/graphs that we could create?</w:t>
      </w:r>
    </w:p>
    <w:p w14:paraId="00D16D7E" w14:textId="544F34F9" w:rsidR="000C2CEA" w:rsidRPr="00B37E03" w:rsidRDefault="000C2CEA" w:rsidP="00CB1A84">
      <w:pPr>
        <w:spacing w:before="100" w:beforeAutospacing="1"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Some possible graphs that we can create are: Scatter Plot, Histogram, and Bubble Chart.</w:t>
      </w:r>
    </w:p>
    <w:p w14:paraId="1550793D" w14:textId="77777777" w:rsidR="003D16D0" w:rsidRDefault="003D16D0"/>
    <w:sectPr w:rsidR="003D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F7F"/>
    <w:multiLevelType w:val="hybridMultilevel"/>
    <w:tmpl w:val="7E608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02406"/>
    <w:multiLevelType w:val="multilevel"/>
    <w:tmpl w:val="74B2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03"/>
    <w:rsid w:val="000C2CEA"/>
    <w:rsid w:val="00222E60"/>
    <w:rsid w:val="003D16D0"/>
    <w:rsid w:val="003F4D5E"/>
    <w:rsid w:val="0047080D"/>
    <w:rsid w:val="0070164F"/>
    <w:rsid w:val="008D630F"/>
    <w:rsid w:val="00AB2A96"/>
    <w:rsid w:val="00B37E03"/>
    <w:rsid w:val="00CB1A84"/>
    <w:rsid w:val="00F6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56C0"/>
  <w15:chartTrackingRefBased/>
  <w15:docId w15:val="{5C9D67A5-1325-4302-9C74-817144A7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Cruz</dc:creator>
  <cp:keywords/>
  <dc:description/>
  <cp:lastModifiedBy>Joana Cruz</cp:lastModifiedBy>
  <cp:revision>5</cp:revision>
  <dcterms:created xsi:type="dcterms:W3CDTF">2018-02-01T23:29:00Z</dcterms:created>
  <dcterms:modified xsi:type="dcterms:W3CDTF">2018-02-03T01:54:00Z</dcterms:modified>
</cp:coreProperties>
</file>